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9F" w:rsidRDefault="00C24C66" w:rsidP="008C4DFC">
      <w:pPr>
        <w:spacing w:after="0"/>
        <w:jc w:val="center"/>
        <w:rPr>
          <w:b/>
          <w:noProof/>
          <w:lang w:eastAsia="en-CA"/>
        </w:rPr>
      </w:pPr>
      <w:r>
        <w:rPr>
          <w:noProof/>
          <w:lang w:eastAsia="en-CA"/>
        </w:rPr>
        <w:drawing>
          <wp:inline distT="0" distB="0" distL="0" distR="0" wp14:anchorId="10C31C37" wp14:editId="281E2D45">
            <wp:extent cx="7942521" cy="6137403"/>
            <wp:effectExtent l="0" t="0" r="1905" b="0"/>
            <wp:docPr id="2" name="Picture 2" descr="The 2015 Metrolinx Accessibility Status Report Cover Page includes the words &quot;Creating Regional Transit Opportunities for Everyone&quot;.  It also includes photos that highlight the accessibility of Metrolinx services." title="Status Report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ional Integration\Projects\Accessibility\Accessibility Plans\2015 Annual Status Report\Report Cover\Accessibility_Report_Cov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32" cy="6133547"/>
                    </a:xfrm>
                    <a:prstGeom prst="rect">
                      <a:avLst/>
                    </a:prstGeom>
                    <a:noFill/>
                    <a:ln>
                      <a:noFill/>
                    </a:ln>
                  </pic:spPr>
                </pic:pic>
              </a:graphicData>
            </a:graphic>
          </wp:inline>
        </w:drawing>
      </w:r>
    </w:p>
    <w:p w:rsidR="007A3F9F" w:rsidRDefault="007A3F9F">
      <w:pPr>
        <w:spacing w:after="0"/>
        <w:rPr>
          <w:b/>
          <w:noProof/>
          <w:lang w:eastAsia="en-CA"/>
        </w:rPr>
      </w:pPr>
    </w:p>
    <w:p w:rsidR="007A3F9F" w:rsidRPr="009361D1" w:rsidRDefault="007A3F9F" w:rsidP="009361D1">
      <w:pPr>
        <w:pStyle w:val="Heading1"/>
        <w:rPr>
          <w:noProof/>
          <w:szCs w:val="24"/>
          <w:lang w:eastAsia="en-CA"/>
        </w:rPr>
      </w:pPr>
      <w:r w:rsidRPr="009361D1">
        <w:rPr>
          <w:noProof/>
          <w:szCs w:val="24"/>
          <w:lang w:eastAsia="en-CA"/>
        </w:rPr>
        <w:t>Dedications &amp; Acknowledgements</w:t>
      </w:r>
    </w:p>
    <w:p w:rsidR="007A3F9F" w:rsidRPr="007A3F9F" w:rsidRDefault="007A3F9F">
      <w:pPr>
        <w:spacing w:after="0"/>
        <w:rPr>
          <w:rFonts w:ascii="Arial" w:hAnsi="Arial" w:cs="Arial"/>
          <w:noProof/>
          <w:lang w:eastAsia="en-CA"/>
        </w:rPr>
      </w:pPr>
    </w:p>
    <w:p w:rsidR="00793D2F" w:rsidRDefault="00A63F13" w:rsidP="007A3F9F">
      <w:pPr>
        <w:spacing w:after="0"/>
        <w:rPr>
          <w:rFonts w:ascii="Arial" w:hAnsi="Arial" w:cs="Arial"/>
          <w:lang w:eastAsia="en-CA"/>
        </w:rPr>
      </w:pPr>
      <w:r w:rsidRPr="00A63F13">
        <w:rPr>
          <w:rFonts w:ascii="Arial" w:hAnsi="Arial" w:cs="Arial"/>
          <w:lang w:eastAsia="en-CA"/>
        </w:rPr>
        <w:t>This report is dedicated to the memory of Mr. Edward Segovia, who passed away in November 2015.  Mr. Segovia was part of the Metrolinx Accessibility Advisory Committee (AAC) for several years.  He shared many great ideas, and was passionate about improving accessibility for all customers</w:t>
      </w:r>
      <w:r w:rsidRPr="00716792">
        <w:rPr>
          <w:rFonts w:ascii="Arial" w:hAnsi="Arial" w:cs="Arial"/>
          <w:lang w:eastAsia="en-CA"/>
        </w:rPr>
        <w:t>.</w:t>
      </w:r>
    </w:p>
    <w:p w:rsidR="008567B0" w:rsidRDefault="008567B0" w:rsidP="007A3F9F">
      <w:pPr>
        <w:spacing w:after="0"/>
        <w:rPr>
          <w:rFonts w:ascii="Arial" w:hAnsi="Arial" w:cs="Arial"/>
          <w:noProof/>
          <w:lang w:eastAsia="en-CA"/>
        </w:rPr>
      </w:pPr>
    </w:p>
    <w:p w:rsidR="007F6AEA" w:rsidRPr="00A63F13" w:rsidRDefault="00A63F13" w:rsidP="007A3F9F">
      <w:pPr>
        <w:spacing w:after="0"/>
        <w:rPr>
          <w:rFonts w:ascii="Arial" w:hAnsi="Arial" w:cs="Arial"/>
          <w:noProof/>
          <w:lang w:eastAsia="en-CA"/>
        </w:rPr>
      </w:pPr>
      <w:r w:rsidRPr="00A63F13">
        <w:rPr>
          <w:rFonts w:ascii="Arial" w:hAnsi="Arial" w:cs="Arial"/>
          <w:noProof/>
          <w:lang w:eastAsia="en-CA"/>
        </w:rPr>
        <w:t xml:space="preserve">We would also like to acknowledge the efforts of former AAC members Ms. Marlane Lepine and Ms. Nancy Barry, both of whom stepped down from the AAC in 2015.  They were </w:t>
      </w:r>
      <w:r w:rsidRPr="00A63F13">
        <w:rPr>
          <w:rFonts w:ascii="Arial" w:hAnsi="Arial" w:cs="Arial"/>
          <w:lang w:eastAsia="en-CA"/>
        </w:rPr>
        <w:t>valued and committed members of the AAC.</w:t>
      </w:r>
    </w:p>
    <w:p w:rsidR="007F6AEA" w:rsidRPr="00A63F13" w:rsidRDefault="007F6AEA" w:rsidP="007A3F9F">
      <w:pPr>
        <w:spacing w:after="0"/>
        <w:rPr>
          <w:rFonts w:ascii="Arial" w:hAnsi="Arial" w:cs="Arial"/>
          <w:noProof/>
          <w:lang w:eastAsia="en-CA"/>
        </w:rPr>
      </w:pPr>
    </w:p>
    <w:p w:rsidR="00F828D7" w:rsidRDefault="00A63F13" w:rsidP="007A3F9F">
      <w:pPr>
        <w:spacing w:after="0"/>
        <w:rPr>
          <w:rFonts w:ascii="Arial" w:hAnsi="Arial" w:cs="Arial"/>
          <w:noProof/>
          <w:lang w:eastAsia="en-CA"/>
        </w:rPr>
      </w:pPr>
      <w:r w:rsidRPr="00A63F13">
        <w:rPr>
          <w:rFonts w:ascii="Arial" w:hAnsi="Arial" w:cs="Arial"/>
          <w:noProof/>
          <w:lang w:eastAsia="en-CA"/>
        </w:rPr>
        <w:t>Lastly, we would like to thank all of the Metrolinx AAC members for the amazing work they do as volunteers to improve the accessibility of our services.</w:t>
      </w:r>
    </w:p>
    <w:p w:rsidR="00793D2F" w:rsidRDefault="00793D2F" w:rsidP="007A3F9F">
      <w:pPr>
        <w:spacing w:after="0"/>
        <w:rPr>
          <w:rFonts w:ascii="Arial" w:hAnsi="Arial" w:cs="Arial"/>
          <w:noProof/>
          <w:lang w:eastAsia="en-CA"/>
        </w:rPr>
      </w:pPr>
    </w:p>
    <w:p w:rsidR="00793D2F" w:rsidRDefault="00793D2F">
      <w:pPr>
        <w:spacing w:after="0"/>
        <w:rPr>
          <w:rFonts w:ascii="Arial" w:hAnsi="Arial" w:cs="Arial"/>
          <w:noProof/>
          <w:lang w:eastAsia="en-CA"/>
        </w:rPr>
      </w:pPr>
      <w:r>
        <w:rPr>
          <w:rFonts w:ascii="Arial" w:hAnsi="Arial" w:cs="Arial"/>
          <w:noProof/>
          <w:lang w:eastAsia="en-CA"/>
        </w:rPr>
        <w:br w:type="page"/>
      </w:r>
    </w:p>
    <w:p w:rsidR="00793D2F" w:rsidRPr="00A63F13" w:rsidRDefault="00793D2F" w:rsidP="007A3F9F">
      <w:pPr>
        <w:spacing w:after="0"/>
        <w:rPr>
          <w:rFonts w:ascii="Arial" w:hAnsi="Arial" w:cs="Arial"/>
          <w:noProof/>
          <w:lang w:eastAsia="en-CA"/>
        </w:rPr>
      </w:pPr>
    </w:p>
    <w:p w:rsidR="00DE1C6B" w:rsidRPr="00DE1C6B" w:rsidRDefault="00DE1C6B" w:rsidP="00E43ACF">
      <w:pPr>
        <w:pStyle w:val="Heading1"/>
        <w:numPr>
          <w:ilvl w:val="0"/>
          <w:numId w:val="14"/>
        </w:numPr>
      </w:pPr>
      <w:r w:rsidRPr="00DE1C6B">
        <w:t>Introduction</w:t>
      </w:r>
    </w:p>
    <w:p w:rsidR="00DE1C6B" w:rsidRPr="00DE1C6B" w:rsidRDefault="0082516A" w:rsidP="00DE1C6B">
      <w:pPr>
        <w:jc w:val="both"/>
        <w:rPr>
          <w:rFonts w:ascii="Arial" w:hAnsi="Arial" w:cs="Arial"/>
        </w:rPr>
      </w:pPr>
      <w:r w:rsidRPr="00DE1C6B">
        <w:rPr>
          <w:rFonts w:ascii="Arial" w:hAnsi="Arial" w:cs="Arial"/>
        </w:rPr>
        <w:t>Th</w:t>
      </w:r>
      <w:r>
        <w:rPr>
          <w:rFonts w:ascii="Arial" w:hAnsi="Arial" w:cs="Arial"/>
        </w:rPr>
        <w:t>e</w:t>
      </w:r>
      <w:r w:rsidRPr="00DE1C6B">
        <w:rPr>
          <w:rFonts w:ascii="Arial" w:hAnsi="Arial" w:cs="Arial"/>
        </w:rPr>
        <w:t xml:space="preserve"> </w:t>
      </w:r>
      <w:r w:rsidR="00DE1C6B" w:rsidRPr="00DE1C6B">
        <w:rPr>
          <w:rFonts w:ascii="Arial" w:hAnsi="Arial" w:cs="Arial"/>
        </w:rPr>
        <w:t>201</w:t>
      </w:r>
      <w:r w:rsidR="000442C6">
        <w:rPr>
          <w:rFonts w:ascii="Arial" w:hAnsi="Arial" w:cs="Arial"/>
        </w:rPr>
        <w:t>5</w:t>
      </w:r>
      <w:r w:rsidR="00DE1C6B" w:rsidRPr="00DE1C6B">
        <w:rPr>
          <w:rFonts w:ascii="Arial" w:hAnsi="Arial" w:cs="Arial"/>
        </w:rPr>
        <w:t xml:space="preserve"> Metrolinx Accessibility Status Report provides an annual update </w:t>
      </w:r>
      <w:r w:rsidR="00884717">
        <w:rPr>
          <w:rFonts w:ascii="Arial" w:hAnsi="Arial" w:cs="Arial"/>
        </w:rPr>
        <w:t>of</w:t>
      </w:r>
      <w:r w:rsidR="00884717" w:rsidRPr="00DE1C6B">
        <w:rPr>
          <w:rFonts w:ascii="Arial" w:hAnsi="Arial" w:cs="Arial"/>
        </w:rPr>
        <w:t xml:space="preserve"> </w:t>
      </w:r>
      <w:r w:rsidR="00DE1C6B" w:rsidRPr="00DE1C6B">
        <w:rPr>
          <w:rFonts w:ascii="Arial" w:hAnsi="Arial" w:cs="Arial"/>
        </w:rPr>
        <w:t>the Metrolinx Multi-Year Accessibility Plan published in December 2012, as well as the 201</w:t>
      </w:r>
      <w:r w:rsidR="00C767F3">
        <w:rPr>
          <w:rFonts w:ascii="Arial" w:hAnsi="Arial" w:cs="Arial"/>
        </w:rPr>
        <w:t>4</w:t>
      </w:r>
      <w:r w:rsidR="00DE1C6B" w:rsidRPr="00DE1C6B">
        <w:rPr>
          <w:rFonts w:ascii="Arial" w:hAnsi="Arial" w:cs="Arial"/>
        </w:rPr>
        <w:t xml:space="preserve"> Metrolinx Accessibility Status Report.</w:t>
      </w:r>
    </w:p>
    <w:p w:rsidR="00DE1C6B" w:rsidRPr="00DE1C6B" w:rsidRDefault="00DE1C6B" w:rsidP="00DE1C6B">
      <w:pPr>
        <w:jc w:val="both"/>
        <w:rPr>
          <w:rFonts w:ascii="Arial" w:hAnsi="Arial" w:cs="Arial"/>
        </w:rPr>
      </w:pPr>
      <w:r w:rsidRPr="00DE1C6B">
        <w:rPr>
          <w:rFonts w:ascii="Arial" w:hAnsi="Arial" w:cs="Arial"/>
        </w:rPr>
        <w:t xml:space="preserve">Metrolinx, a Crown agency of the Province of Ontario under the responsibility of the </w:t>
      </w:r>
      <w:r w:rsidR="00F52B52" w:rsidRPr="00DE1C6B">
        <w:rPr>
          <w:rFonts w:ascii="Arial" w:hAnsi="Arial" w:cs="Arial"/>
        </w:rPr>
        <w:t>Minist</w:t>
      </w:r>
      <w:r w:rsidR="00F52B52">
        <w:rPr>
          <w:rFonts w:ascii="Arial" w:hAnsi="Arial" w:cs="Arial"/>
        </w:rPr>
        <w:t>ry</w:t>
      </w:r>
      <w:r w:rsidR="00F52B52" w:rsidRPr="00DE1C6B">
        <w:rPr>
          <w:rFonts w:ascii="Arial" w:hAnsi="Arial" w:cs="Arial"/>
        </w:rPr>
        <w:t xml:space="preserve"> </w:t>
      </w:r>
      <w:r w:rsidRPr="00DE1C6B">
        <w:rPr>
          <w:rFonts w:ascii="Arial" w:hAnsi="Arial" w:cs="Arial"/>
        </w:rPr>
        <w:t>of Transportation, has three operating divisions: GO Transit, PRESTO and Union Pearson Express.</w:t>
      </w:r>
    </w:p>
    <w:p w:rsidR="00DE1C6B" w:rsidRPr="00DE1C6B" w:rsidRDefault="00DE1C6B" w:rsidP="00DE1C6B">
      <w:pPr>
        <w:jc w:val="both"/>
        <w:rPr>
          <w:rFonts w:ascii="Arial" w:hAnsi="Arial" w:cs="Arial"/>
        </w:rPr>
      </w:pPr>
      <w:r w:rsidRPr="00DE1C6B">
        <w:rPr>
          <w:rFonts w:ascii="Arial" w:hAnsi="Arial" w:cs="Arial"/>
        </w:rPr>
        <w:t xml:space="preserve">This </w:t>
      </w:r>
      <w:r w:rsidR="005D75B4">
        <w:rPr>
          <w:rFonts w:ascii="Arial" w:hAnsi="Arial" w:cs="Arial"/>
        </w:rPr>
        <w:t>S</w:t>
      </w:r>
      <w:r w:rsidRPr="00DE1C6B">
        <w:rPr>
          <w:rFonts w:ascii="Arial" w:hAnsi="Arial" w:cs="Arial"/>
        </w:rPr>
        <w:t xml:space="preserve">tatus </w:t>
      </w:r>
      <w:r w:rsidR="005D75B4">
        <w:rPr>
          <w:rFonts w:ascii="Arial" w:hAnsi="Arial" w:cs="Arial"/>
        </w:rPr>
        <w:t>R</w:t>
      </w:r>
      <w:r w:rsidRPr="00DE1C6B">
        <w:rPr>
          <w:rFonts w:ascii="Arial" w:hAnsi="Arial" w:cs="Arial"/>
        </w:rPr>
        <w:t>eport, in conjunction with the December 2012 Metrolinx Multi-Year Accessibility Plan, fulfills Metrolinx’s legal obligations for 201</w:t>
      </w:r>
      <w:r w:rsidR="000442C6">
        <w:rPr>
          <w:rFonts w:ascii="Arial" w:hAnsi="Arial" w:cs="Arial"/>
        </w:rPr>
        <w:t>5</w:t>
      </w:r>
      <w:r w:rsidRPr="00DE1C6B">
        <w:rPr>
          <w:rFonts w:ascii="Arial" w:hAnsi="Arial" w:cs="Arial"/>
        </w:rPr>
        <w:t xml:space="preserve"> under the Ontarians with Disabilities Act (ODA), to publish an annual accessibility plan; and also under the Accessibility for Ontarians with Disabilities Act (AODA), to publish an annual status report on its multi-year plan.</w:t>
      </w:r>
    </w:p>
    <w:p w:rsidR="00DE1C6B" w:rsidRPr="00DE1C6B" w:rsidRDefault="00DE1C6B" w:rsidP="00DE1C6B">
      <w:pPr>
        <w:jc w:val="both"/>
        <w:rPr>
          <w:rFonts w:ascii="Arial" w:hAnsi="Arial" w:cs="Arial"/>
        </w:rPr>
      </w:pPr>
      <w:r w:rsidRPr="00DE1C6B">
        <w:rPr>
          <w:rFonts w:ascii="Arial" w:hAnsi="Arial" w:cs="Arial"/>
        </w:rPr>
        <w:t xml:space="preserve">The December 2012 Metrolinx Multi-Year Accessibility Plan and other accessibility planning documents can be referenced on the Metrolinx website at the following link: www.metrolinx.com/en/aboutus/accessibility/default.aspx. </w:t>
      </w:r>
      <w:r w:rsidR="002F5712">
        <w:rPr>
          <w:rFonts w:ascii="Arial" w:hAnsi="Arial" w:cs="Arial"/>
        </w:rPr>
        <w:t xml:space="preserve"> </w:t>
      </w:r>
      <w:r w:rsidRPr="00DE1C6B">
        <w:rPr>
          <w:rFonts w:ascii="Arial" w:hAnsi="Arial" w:cs="Arial"/>
        </w:rPr>
        <w:t>In accordance with the AODA, it must be updated every five years.</w:t>
      </w:r>
    </w:p>
    <w:p w:rsidR="00DE1C6B" w:rsidRPr="00DE1C6B" w:rsidRDefault="00DE1C6B" w:rsidP="00DE1C6B">
      <w:pPr>
        <w:jc w:val="both"/>
        <w:rPr>
          <w:rFonts w:ascii="Arial" w:hAnsi="Arial" w:cs="Arial"/>
        </w:rPr>
      </w:pPr>
      <w:r w:rsidRPr="00DE1C6B">
        <w:rPr>
          <w:rFonts w:ascii="Arial" w:hAnsi="Arial" w:cs="Arial"/>
        </w:rPr>
        <w:t>Metrolinx, including its operating divisions, remains committed to proceeding with plans to ensure AODA compliance. It continues to make improvements and remove barriers from its operations, in order to improve the convenience of service for all customers, including those with disabilities.  Metrolinx will be in compliance with future regulatory requirements when they come into effect.  More broadly, Metrolinx emphasizes improving the customer experience for everyone, rather than focusing only on what we are required to do to comply with the AODA.</w:t>
      </w:r>
    </w:p>
    <w:p w:rsidR="00DE1C6B" w:rsidRPr="00DE1C6B" w:rsidRDefault="00DE1C6B" w:rsidP="00DE1C6B">
      <w:pPr>
        <w:jc w:val="both"/>
        <w:rPr>
          <w:rFonts w:ascii="Arial" w:hAnsi="Arial" w:cs="Arial"/>
        </w:rPr>
      </w:pPr>
      <w:r w:rsidRPr="00DE1C6B">
        <w:rPr>
          <w:rFonts w:ascii="Arial" w:hAnsi="Arial" w:cs="Arial"/>
        </w:rPr>
        <w:t xml:space="preserve">The Metrolinx </w:t>
      </w:r>
      <w:r w:rsidR="00AA6207">
        <w:rPr>
          <w:rFonts w:ascii="Arial" w:hAnsi="Arial" w:cs="Arial"/>
        </w:rPr>
        <w:t>A</w:t>
      </w:r>
      <w:r w:rsidR="00AA6207" w:rsidRPr="00DE1C6B">
        <w:rPr>
          <w:rFonts w:ascii="Arial" w:hAnsi="Arial" w:cs="Arial"/>
        </w:rPr>
        <w:t xml:space="preserve">ccessibility </w:t>
      </w:r>
      <w:r w:rsidR="00AA6207">
        <w:rPr>
          <w:rFonts w:ascii="Arial" w:hAnsi="Arial" w:cs="Arial"/>
        </w:rPr>
        <w:t>P</w:t>
      </w:r>
      <w:r w:rsidR="00AA6207" w:rsidRPr="00DE1C6B">
        <w:rPr>
          <w:rFonts w:ascii="Arial" w:hAnsi="Arial" w:cs="Arial"/>
        </w:rPr>
        <w:t xml:space="preserve">rogram </w:t>
      </w:r>
      <w:r w:rsidRPr="00DE1C6B">
        <w:rPr>
          <w:rFonts w:ascii="Arial" w:hAnsi="Arial" w:cs="Arial"/>
        </w:rPr>
        <w:t>is guided by the following corporate commitment statement:</w:t>
      </w:r>
    </w:p>
    <w:p w:rsidR="00DE1C6B" w:rsidRPr="00DE1C6B" w:rsidRDefault="00DE1C6B" w:rsidP="00DE1C6B">
      <w:pPr>
        <w:jc w:val="both"/>
        <w:rPr>
          <w:rFonts w:ascii="Arial" w:hAnsi="Arial" w:cs="Arial"/>
        </w:rPr>
      </w:pPr>
      <w:r w:rsidRPr="00DE1C6B">
        <w:rPr>
          <w:rFonts w:ascii="Arial" w:hAnsi="Arial" w:cs="Arial"/>
        </w:rPr>
        <w:t xml:space="preserve">Metrolinx is committed to ensuring that its services and operations are accessible to all customers and employees in accordance with the Accessibility for Ontarians with Disabilities Act (AODA), and to working with partners in the GTHA </w:t>
      </w:r>
      <w:r w:rsidR="00020F75">
        <w:rPr>
          <w:rFonts w:ascii="Arial" w:hAnsi="Arial" w:cs="Arial"/>
        </w:rPr>
        <w:t xml:space="preserve">(Greater Toronto and Hamilton Area) </w:t>
      </w:r>
      <w:r w:rsidRPr="00DE1C6B">
        <w:rPr>
          <w:rFonts w:ascii="Arial" w:hAnsi="Arial" w:cs="Arial"/>
        </w:rPr>
        <w:t>to plan, build and operate an integrated accessible transportation system.  The organization will work diligently to remove existing, and avoid creating barriers to access and will demonstrate leadership, consulting widely and incorporating best practices to enhance accessibility in its services.</w:t>
      </w:r>
    </w:p>
    <w:p w:rsidR="00E43ACF" w:rsidRDefault="00DE1C6B" w:rsidP="00E43ACF">
      <w:pPr>
        <w:pStyle w:val="Heading1"/>
        <w:numPr>
          <w:ilvl w:val="0"/>
          <w:numId w:val="14"/>
        </w:numPr>
      </w:pPr>
      <w:r w:rsidRPr="00DE1C6B">
        <w:lastRenderedPageBreak/>
        <w:t>Accessibility Accomplishments</w:t>
      </w:r>
      <w:r w:rsidR="00CB2451">
        <w:t xml:space="preserve"> and Planned Activities</w:t>
      </w:r>
    </w:p>
    <w:p w:rsidR="00E43ACF" w:rsidRDefault="00E43ACF" w:rsidP="00E43ACF">
      <w:pPr>
        <w:pStyle w:val="ListParagraph"/>
        <w:ind w:left="360"/>
        <w:jc w:val="both"/>
        <w:rPr>
          <w:rFonts w:ascii="Arial" w:hAnsi="Arial" w:cs="Arial"/>
        </w:rPr>
      </w:pPr>
      <w:r w:rsidRPr="00E43ACF">
        <w:rPr>
          <w:rFonts w:ascii="Arial" w:hAnsi="Arial" w:cs="Arial"/>
        </w:rPr>
        <w:t>Metrolinx, GO Transit and PRESTO</w:t>
      </w:r>
      <w:r w:rsidR="007D1E90">
        <w:rPr>
          <w:rFonts w:ascii="Arial" w:hAnsi="Arial" w:cs="Arial"/>
        </w:rPr>
        <w:t xml:space="preserve"> have continued to</w:t>
      </w:r>
      <w:r w:rsidRPr="00E43ACF">
        <w:rPr>
          <w:rFonts w:ascii="Arial" w:hAnsi="Arial" w:cs="Arial"/>
        </w:rPr>
        <w:t xml:space="preserve"> ma</w:t>
      </w:r>
      <w:r w:rsidR="007D1E90">
        <w:rPr>
          <w:rFonts w:ascii="Arial" w:hAnsi="Arial" w:cs="Arial"/>
        </w:rPr>
        <w:t>k</w:t>
      </w:r>
      <w:r w:rsidRPr="00E43ACF">
        <w:rPr>
          <w:rFonts w:ascii="Arial" w:hAnsi="Arial" w:cs="Arial"/>
        </w:rPr>
        <w:t>e improvements to existing services</w:t>
      </w:r>
      <w:r w:rsidR="00EC0B6A">
        <w:rPr>
          <w:rFonts w:ascii="Arial" w:hAnsi="Arial" w:cs="Arial"/>
        </w:rPr>
        <w:t xml:space="preserve"> and planned</w:t>
      </w:r>
      <w:r w:rsidR="007D1E90">
        <w:rPr>
          <w:rFonts w:ascii="Arial" w:hAnsi="Arial" w:cs="Arial"/>
        </w:rPr>
        <w:t xml:space="preserve"> services.</w:t>
      </w:r>
      <w:r w:rsidR="00EC0B6A">
        <w:rPr>
          <w:rFonts w:ascii="Arial" w:hAnsi="Arial" w:cs="Arial"/>
        </w:rPr>
        <w:t xml:space="preserve"> </w:t>
      </w:r>
      <w:r w:rsidR="00337DC0">
        <w:rPr>
          <w:rFonts w:ascii="Arial" w:hAnsi="Arial" w:cs="Arial"/>
        </w:rPr>
        <w:t xml:space="preserve"> </w:t>
      </w:r>
      <w:r w:rsidR="007D1E90">
        <w:rPr>
          <w:rFonts w:ascii="Arial" w:hAnsi="Arial" w:cs="Arial"/>
        </w:rPr>
        <w:t xml:space="preserve">The </w:t>
      </w:r>
      <w:r w:rsidRPr="00E43ACF">
        <w:rPr>
          <w:rFonts w:ascii="Arial" w:hAnsi="Arial" w:cs="Arial"/>
        </w:rPr>
        <w:t>Union Pearson (UP) Express</w:t>
      </w:r>
      <w:r w:rsidR="00966F1C">
        <w:rPr>
          <w:rFonts w:ascii="Arial" w:hAnsi="Arial" w:cs="Arial"/>
        </w:rPr>
        <w:t xml:space="preserve"> </w:t>
      </w:r>
      <w:r w:rsidR="007D1E90">
        <w:rPr>
          <w:rFonts w:ascii="Arial" w:hAnsi="Arial" w:cs="Arial"/>
        </w:rPr>
        <w:t xml:space="preserve">also continued to enhance its accessibility offerings in </w:t>
      </w:r>
      <w:r w:rsidR="00754D4A">
        <w:rPr>
          <w:rFonts w:ascii="Arial" w:hAnsi="Arial" w:cs="Arial"/>
        </w:rPr>
        <w:t xml:space="preserve">preparation </w:t>
      </w:r>
      <w:r w:rsidR="00966F1C">
        <w:rPr>
          <w:rFonts w:ascii="Arial" w:hAnsi="Arial" w:cs="Arial"/>
        </w:rPr>
        <w:t xml:space="preserve">for launch of their </w:t>
      </w:r>
      <w:r w:rsidR="00EC0B6A">
        <w:rPr>
          <w:rFonts w:ascii="Arial" w:hAnsi="Arial" w:cs="Arial"/>
        </w:rPr>
        <w:t xml:space="preserve">new express train </w:t>
      </w:r>
      <w:r w:rsidR="00966F1C">
        <w:rPr>
          <w:rFonts w:ascii="Arial" w:hAnsi="Arial" w:cs="Arial"/>
        </w:rPr>
        <w:t>service</w:t>
      </w:r>
      <w:r w:rsidR="00EC0B6A">
        <w:rPr>
          <w:rFonts w:ascii="Arial" w:hAnsi="Arial" w:cs="Arial"/>
        </w:rPr>
        <w:t xml:space="preserve"> between Union Station and Pearson International Airport.</w:t>
      </w:r>
    </w:p>
    <w:p w:rsidR="00F10A7D" w:rsidRDefault="00F10A7D" w:rsidP="00E43ACF">
      <w:pPr>
        <w:pStyle w:val="ListParagraph"/>
        <w:ind w:left="360"/>
        <w:jc w:val="both"/>
        <w:rPr>
          <w:rFonts w:ascii="Arial" w:hAnsi="Arial" w:cs="Arial"/>
        </w:rPr>
      </w:pPr>
    </w:p>
    <w:p w:rsidR="00F10A7D" w:rsidRPr="00C74CB3" w:rsidRDefault="00F10A7D" w:rsidP="00C74CB3">
      <w:pPr>
        <w:pStyle w:val="ListParagraph"/>
        <w:ind w:left="360"/>
        <w:jc w:val="both"/>
        <w:rPr>
          <w:rFonts w:ascii="Arial" w:hAnsi="Arial" w:cs="Arial"/>
        </w:rPr>
      </w:pPr>
      <w:r>
        <w:rPr>
          <w:rFonts w:ascii="Arial" w:hAnsi="Arial" w:cs="Arial"/>
        </w:rPr>
        <w:t>This section will look at both the accessibility accomplishment</w:t>
      </w:r>
      <w:r w:rsidR="000D5134">
        <w:rPr>
          <w:rFonts w:ascii="Arial" w:hAnsi="Arial" w:cs="Arial"/>
        </w:rPr>
        <w:t>s</w:t>
      </w:r>
      <w:r>
        <w:rPr>
          <w:rFonts w:ascii="Arial" w:hAnsi="Arial" w:cs="Arial"/>
        </w:rPr>
        <w:t xml:space="preserve"> and planned activities by using Metrolinx’s three cornerstones of </w:t>
      </w:r>
      <w:r w:rsidRPr="00415505">
        <w:rPr>
          <w:rFonts w:ascii="Arial" w:hAnsi="Arial" w:cs="Arial"/>
          <w:i/>
        </w:rPr>
        <w:t>Plan, Build</w:t>
      </w:r>
      <w:r>
        <w:rPr>
          <w:rFonts w:ascii="Arial" w:hAnsi="Arial" w:cs="Arial"/>
        </w:rPr>
        <w:t xml:space="preserve"> and </w:t>
      </w:r>
      <w:r w:rsidRPr="00415505">
        <w:rPr>
          <w:rFonts w:ascii="Arial" w:hAnsi="Arial" w:cs="Arial"/>
          <w:i/>
        </w:rPr>
        <w:t>Operate</w:t>
      </w:r>
      <w:r>
        <w:rPr>
          <w:rFonts w:ascii="Arial" w:hAnsi="Arial" w:cs="Arial"/>
        </w:rPr>
        <w:t>.</w:t>
      </w:r>
    </w:p>
    <w:p w:rsidR="00C21A67" w:rsidRDefault="00C21A67" w:rsidP="00E43ACF">
      <w:pPr>
        <w:pStyle w:val="ListParagraph"/>
        <w:ind w:left="360"/>
        <w:jc w:val="both"/>
        <w:rPr>
          <w:rFonts w:ascii="Arial" w:hAnsi="Arial" w:cs="Arial"/>
        </w:rPr>
      </w:pPr>
    </w:p>
    <w:p w:rsidR="00F10A7D" w:rsidRDefault="00184B4B" w:rsidP="00184B4B">
      <w:pPr>
        <w:pStyle w:val="ListParagraph"/>
        <w:numPr>
          <w:ilvl w:val="1"/>
          <w:numId w:val="14"/>
        </w:numPr>
        <w:jc w:val="both"/>
        <w:rPr>
          <w:rFonts w:ascii="Arial" w:hAnsi="Arial" w:cs="Arial"/>
          <w:b/>
        </w:rPr>
      </w:pPr>
      <w:r w:rsidRPr="009D52DF">
        <w:rPr>
          <w:rFonts w:ascii="Arial" w:hAnsi="Arial" w:cs="Arial"/>
          <w:b/>
        </w:rPr>
        <w:t xml:space="preserve"> </w:t>
      </w:r>
      <w:r w:rsidR="00F10A7D" w:rsidRPr="009D52DF">
        <w:rPr>
          <w:rFonts w:ascii="Arial" w:hAnsi="Arial" w:cs="Arial"/>
          <w:b/>
        </w:rPr>
        <w:t>Plan</w:t>
      </w:r>
    </w:p>
    <w:p w:rsidR="00C21A67" w:rsidRPr="009D52DF" w:rsidRDefault="00C21A67" w:rsidP="00C21A67">
      <w:pPr>
        <w:pStyle w:val="ListParagraph"/>
        <w:ind w:left="792"/>
        <w:jc w:val="both"/>
        <w:rPr>
          <w:rFonts w:ascii="Arial" w:hAnsi="Arial" w:cs="Arial"/>
          <w:b/>
        </w:rPr>
      </w:pPr>
    </w:p>
    <w:p w:rsidR="00184B4B" w:rsidRPr="00415505" w:rsidRDefault="00184B4B" w:rsidP="009D52DF">
      <w:pPr>
        <w:pStyle w:val="ListParagraph"/>
        <w:numPr>
          <w:ilvl w:val="2"/>
          <w:numId w:val="14"/>
        </w:numPr>
        <w:spacing w:before="240"/>
        <w:ind w:left="1260" w:hanging="414"/>
        <w:jc w:val="both"/>
        <w:rPr>
          <w:rFonts w:ascii="Arial" w:hAnsi="Arial" w:cs="Arial"/>
          <w:b/>
        </w:rPr>
      </w:pPr>
      <w:r w:rsidRPr="00415505">
        <w:rPr>
          <w:rFonts w:ascii="Arial" w:hAnsi="Arial" w:cs="Arial"/>
          <w:b/>
        </w:rPr>
        <w:t>Metrolinx</w:t>
      </w:r>
    </w:p>
    <w:p w:rsidR="00C21A67" w:rsidRDefault="00C21A67" w:rsidP="00C21A67">
      <w:pPr>
        <w:pStyle w:val="ListParagraph"/>
        <w:spacing w:before="240"/>
        <w:ind w:left="1260"/>
        <w:jc w:val="both"/>
        <w:rPr>
          <w:rFonts w:ascii="Arial" w:hAnsi="Arial" w:cs="Arial"/>
        </w:rPr>
      </w:pPr>
    </w:p>
    <w:p w:rsidR="009D52DF" w:rsidRDefault="00884717" w:rsidP="00CD5E2F">
      <w:pPr>
        <w:pStyle w:val="ListParagraph"/>
        <w:numPr>
          <w:ilvl w:val="3"/>
          <w:numId w:val="14"/>
        </w:numPr>
        <w:spacing w:before="120" w:after="120"/>
        <w:ind w:left="3600" w:hanging="1440"/>
        <w:contextualSpacing w:val="0"/>
        <w:jc w:val="both"/>
        <w:rPr>
          <w:rFonts w:ascii="Arial" w:hAnsi="Arial" w:cs="Arial"/>
        </w:rPr>
      </w:pPr>
      <w:r>
        <w:rPr>
          <w:rFonts w:ascii="Arial" w:hAnsi="Arial" w:cs="Arial"/>
        </w:rPr>
        <w:t xml:space="preserve">Accessibility will be an important component of the employee </w:t>
      </w:r>
      <w:r w:rsidR="009D52DF">
        <w:rPr>
          <w:rFonts w:ascii="Arial" w:hAnsi="Arial" w:cs="Arial"/>
        </w:rPr>
        <w:t xml:space="preserve">Diversity and Inclusion Strategy </w:t>
      </w:r>
      <w:r>
        <w:rPr>
          <w:rFonts w:ascii="Arial" w:hAnsi="Arial" w:cs="Arial"/>
        </w:rPr>
        <w:t>that Metrolinx is developing</w:t>
      </w:r>
      <w:r w:rsidR="009D52DF">
        <w:rPr>
          <w:rFonts w:ascii="Arial" w:hAnsi="Arial" w:cs="Arial"/>
        </w:rPr>
        <w:t>.</w:t>
      </w:r>
    </w:p>
    <w:p w:rsidR="009F2B54" w:rsidRDefault="009F2B54" w:rsidP="00CD5E2F">
      <w:pPr>
        <w:pStyle w:val="ListParagraph"/>
        <w:numPr>
          <w:ilvl w:val="3"/>
          <w:numId w:val="14"/>
        </w:numPr>
        <w:spacing w:before="120" w:after="120"/>
        <w:ind w:left="3600" w:hanging="1440"/>
        <w:contextualSpacing w:val="0"/>
        <w:jc w:val="both"/>
        <w:rPr>
          <w:rFonts w:ascii="Arial" w:hAnsi="Arial" w:cs="Arial"/>
        </w:rPr>
      </w:pPr>
      <w:r>
        <w:rPr>
          <w:rFonts w:ascii="Arial" w:hAnsi="Arial" w:cs="Arial"/>
        </w:rPr>
        <w:t>In preparation for the Pan Am and Parapan Am Games being held in and around the GTHA in July and August 2015, Metrolinx worked with the Ministry of Transportation (MTO), Toronto 2015, and municipal specialized transit agencies to review accessible transportation plans.</w:t>
      </w:r>
    </w:p>
    <w:p w:rsidR="005051C9" w:rsidRDefault="0089097A" w:rsidP="00CD5E2F">
      <w:pPr>
        <w:pStyle w:val="ListParagraph"/>
        <w:numPr>
          <w:ilvl w:val="3"/>
          <w:numId w:val="14"/>
        </w:numPr>
        <w:spacing w:before="120" w:after="120"/>
        <w:ind w:left="3600" w:hanging="1440"/>
        <w:contextualSpacing w:val="0"/>
        <w:jc w:val="both"/>
        <w:rPr>
          <w:rFonts w:ascii="Arial" w:hAnsi="Arial" w:cs="Arial"/>
        </w:rPr>
      </w:pPr>
      <w:r>
        <w:rPr>
          <w:rFonts w:ascii="Arial" w:hAnsi="Arial" w:cs="Arial"/>
        </w:rPr>
        <w:t>Metrolinx will continue to work with municipal specialized transit service providers in the GTHA to improve cross-boundary travel for customers with disabilities, focusing on items such as harmonized eligibility.</w:t>
      </w:r>
    </w:p>
    <w:p w:rsidR="009F2B54" w:rsidRDefault="009F2B54" w:rsidP="00CD5E2F">
      <w:pPr>
        <w:pStyle w:val="ListParagraph"/>
        <w:numPr>
          <w:ilvl w:val="3"/>
          <w:numId w:val="14"/>
        </w:numPr>
        <w:spacing w:before="120" w:after="120"/>
        <w:ind w:left="3600" w:hanging="1440"/>
        <w:contextualSpacing w:val="0"/>
        <w:jc w:val="both"/>
        <w:rPr>
          <w:rFonts w:ascii="Arial" w:hAnsi="Arial" w:cs="Arial"/>
        </w:rPr>
      </w:pPr>
      <w:r>
        <w:rPr>
          <w:rFonts w:ascii="Arial" w:hAnsi="Arial" w:cs="Arial"/>
        </w:rPr>
        <w:t>As part of the Metrolinx review of The Big Move, the section addressing the plan for universal access is being reviewed.</w:t>
      </w:r>
    </w:p>
    <w:p w:rsidR="00221D36" w:rsidRDefault="009F2B54" w:rsidP="00221D36">
      <w:pPr>
        <w:pStyle w:val="ListParagraph"/>
        <w:numPr>
          <w:ilvl w:val="3"/>
          <w:numId w:val="14"/>
        </w:numPr>
        <w:spacing w:before="120" w:after="120"/>
        <w:ind w:left="3600" w:hanging="1440"/>
        <w:contextualSpacing w:val="0"/>
        <w:jc w:val="both"/>
        <w:rPr>
          <w:rFonts w:ascii="Arial" w:hAnsi="Arial" w:cs="Arial"/>
        </w:rPr>
      </w:pPr>
      <w:r>
        <w:rPr>
          <w:rFonts w:ascii="Arial" w:hAnsi="Arial" w:cs="Arial"/>
        </w:rPr>
        <w:t>Metrolinx is looking at ways to embed accessibility into other strategic planning initiatives, including its sustainability initiatives.</w:t>
      </w:r>
    </w:p>
    <w:p w:rsidR="00A47500" w:rsidRPr="00221D36" w:rsidRDefault="00221D36" w:rsidP="00221D36">
      <w:pPr>
        <w:spacing w:after="0"/>
        <w:rPr>
          <w:rFonts w:ascii="Arial" w:hAnsi="Arial" w:cs="Arial"/>
        </w:rPr>
      </w:pPr>
      <w:r>
        <w:rPr>
          <w:rFonts w:ascii="Arial" w:hAnsi="Arial" w:cs="Arial"/>
        </w:rPr>
        <w:br w:type="page"/>
      </w:r>
    </w:p>
    <w:p w:rsidR="00184B4B" w:rsidRPr="00415505" w:rsidRDefault="00184B4B" w:rsidP="009D52DF">
      <w:pPr>
        <w:pStyle w:val="ListParagraph"/>
        <w:numPr>
          <w:ilvl w:val="2"/>
          <w:numId w:val="14"/>
        </w:numPr>
        <w:spacing w:before="240"/>
        <w:ind w:left="1350"/>
        <w:jc w:val="both"/>
        <w:rPr>
          <w:rFonts w:ascii="Arial" w:hAnsi="Arial" w:cs="Arial"/>
          <w:b/>
        </w:rPr>
      </w:pPr>
      <w:r w:rsidRPr="00415505">
        <w:rPr>
          <w:rFonts w:ascii="Arial" w:hAnsi="Arial" w:cs="Arial"/>
          <w:b/>
        </w:rPr>
        <w:lastRenderedPageBreak/>
        <w:t>GO Transit</w:t>
      </w:r>
    </w:p>
    <w:p w:rsidR="00C21A67" w:rsidRDefault="00C21A67" w:rsidP="00C21A67">
      <w:pPr>
        <w:pStyle w:val="ListParagraph"/>
        <w:spacing w:before="240"/>
        <w:ind w:left="1350"/>
        <w:jc w:val="both"/>
        <w:rPr>
          <w:rFonts w:ascii="Arial" w:hAnsi="Arial" w:cs="Arial"/>
        </w:rPr>
      </w:pPr>
    </w:p>
    <w:p w:rsidR="009D52DF" w:rsidRDefault="008E2457" w:rsidP="00CD5E2F">
      <w:pPr>
        <w:pStyle w:val="ListParagraph"/>
        <w:numPr>
          <w:ilvl w:val="3"/>
          <w:numId w:val="14"/>
        </w:numPr>
        <w:spacing w:before="120" w:after="120"/>
        <w:ind w:left="3600" w:hanging="1440"/>
        <w:contextualSpacing w:val="0"/>
        <w:jc w:val="both"/>
        <w:rPr>
          <w:rFonts w:ascii="Arial" w:hAnsi="Arial" w:cs="Arial"/>
        </w:rPr>
      </w:pPr>
      <w:r>
        <w:rPr>
          <w:rFonts w:ascii="Arial" w:hAnsi="Arial" w:cs="Arial"/>
        </w:rPr>
        <w:t xml:space="preserve">The </w:t>
      </w:r>
      <w:r w:rsidRPr="00207205">
        <w:rPr>
          <w:rFonts w:ascii="Arial" w:hAnsi="Arial" w:cs="Arial"/>
        </w:rPr>
        <w:t>GO Des</w:t>
      </w:r>
      <w:r>
        <w:rPr>
          <w:rFonts w:ascii="Arial" w:hAnsi="Arial" w:cs="Arial"/>
        </w:rPr>
        <w:t>ign Requirements Manual (DRM) has been updated</w:t>
      </w:r>
      <w:r w:rsidRPr="00207205">
        <w:rPr>
          <w:rFonts w:ascii="Arial" w:hAnsi="Arial" w:cs="Arial"/>
        </w:rPr>
        <w:t xml:space="preserve"> to </w:t>
      </w:r>
      <w:r>
        <w:rPr>
          <w:rFonts w:ascii="Arial" w:hAnsi="Arial" w:cs="Arial"/>
        </w:rPr>
        <w:t xml:space="preserve">reflect Ontario Regulation (O </w:t>
      </w:r>
      <w:proofErr w:type="spellStart"/>
      <w:r>
        <w:rPr>
          <w:rFonts w:ascii="Arial" w:hAnsi="Arial" w:cs="Arial"/>
        </w:rPr>
        <w:t>Reg</w:t>
      </w:r>
      <w:proofErr w:type="spellEnd"/>
      <w:r>
        <w:rPr>
          <w:rFonts w:ascii="Arial" w:hAnsi="Arial" w:cs="Arial"/>
        </w:rPr>
        <w:t xml:space="preserve">) 368/13 (amendment to the </w:t>
      </w:r>
      <w:r w:rsidRPr="00207205">
        <w:rPr>
          <w:rFonts w:ascii="Arial" w:hAnsi="Arial" w:cs="Arial"/>
        </w:rPr>
        <w:t>Ontario Building Code</w:t>
      </w:r>
      <w:r>
        <w:rPr>
          <w:rFonts w:ascii="Arial" w:hAnsi="Arial" w:cs="Arial"/>
        </w:rPr>
        <w:t xml:space="preserve">, </w:t>
      </w:r>
      <w:r w:rsidRPr="00207205">
        <w:rPr>
          <w:rFonts w:ascii="Arial" w:hAnsi="Arial" w:cs="Arial"/>
        </w:rPr>
        <w:t>2012).</w:t>
      </w:r>
    </w:p>
    <w:p w:rsidR="00FA6480" w:rsidRDefault="00FA6480" w:rsidP="00CD5E2F">
      <w:pPr>
        <w:pStyle w:val="ListParagraph"/>
        <w:numPr>
          <w:ilvl w:val="3"/>
          <w:numId w:val="14"/>
        </w:numPr>
        <w:spacing w:before="120" w:after="120"/>
        <w:ind w:left="3600" w:hanging="1440"/>
        <w:contextualSpacing w:val="0"/>
        <w:jc w:val="both"/>
        <w:rPr>
          <w:rFonts w:ascii="Arial" w:hAnsi="Arial" w:cs="Arial"/>
        </w:rPr>
      </w:pPr>
      <w:r>
        <w:rPr>
          <w:rFonts w:ascii="Arial" w:hAnsi="Arial" w:cs="Arial"/>
        </w:rPr>
        <w:t>A new GO Accessibility Guide was published in fall 2014.  The Guide is available in HTML and PDF formats on the GO website.</w:t>
      </w:r>
    </w:p>
    <w:p w:rsidR="005051C9" w:rsidRDefault="00F60CCE" w:rsidP="00CD5E2F">
      <w:pPr>
        <w:pStyle w:val="ListParagraph"/>
        <w:numPr>
          <w:ilvl w:val="3"/>
          <w:numId w:val="14"/>
        </w:numPr>
        <w:spacing w:before="120" w:after="120"/>
        <w:ind w:left="3600" w:hanging="1440"/>
        <w:contextualSpacing w:val="0"/>
        <w:jc w:val="both"/>
        <w:rPr>
          <w:rFonts w:ascii="Arial" w:hAnsi="Arial" w:cs="Arial"/>
        </w:rPr>
      </w:pPr>
      <w:r>
        <w:rPr>
          <w:rFonts w:ascii="Arial" w:hAnsi="Arial" w:cs="Arial"/>
        </w:rPr>
        <w:t>The following new accessible station will be added to the GO Train network:</w:t>
      </w:r>
    </w:p>
    <w:p w:rsidR="00F60CCE" w:rsidRDefault="00F60CCE" w:rsidP="00CD5E2F">
      <w:pPr>
        <w:pStyle w:val="ListParagraph"/>
        <w:numPr>
          <w:ilvl w:val="8"/>
          <w:numId w:val="14"/>
        </w:numPr>
        <w:spacing w:before="120" w:after="120"/>
        <w:ind w:left="3960" w:hanging="360"/>
        <w:contextualSpacing w:val="0"/>
        <w:jc w:val="both"/>
        <w:rPr>
          <w:rFonts w:ascii="Arial" w:hAnsi="Arial" w:cs="Arial"/>
        </w:rPr>
      </w:pPr>
      <w:r>
        <w:rPr>
          <w:rFonts w:ascii="Arial" w:hAnsi="Arial" w:cs="Arial"/>
        </w:rPr>
        <w:t xml:space="preserve">Caledonia GO Station, on </w:t>
      </w:r>
      <w:r w:rsidR="00884717">
        <w:rPr>
          <w:rFonts w:ascii="Arial" w:hAnsi="Arial" w:cs="Arial"/>
        </w:rPr>
        <w:t xml:space="preserve">the </w:t>
      </w:r>
      <w:r>
        <w:rPr>
          <w:rFonts w:ascii="Arial" w:hAnsi="Arial" w:cs="Arial"/>
        </w:rPr>
        <w:t xml:space="preserve">Barrie line – </w:t>
      </w:r>
      <w:r w:rsidR="00333E76">
        <w:rPr>
          <w:rFonts w:ascii="Arial" w:hAnsi="Arial" w:cs="Arial"/>
        </w:rPr>
        <w:t xml:space="preserve">the </w:t>
      </w:r>
      <w:r>
        <w:rPr>
          <w:rFonts w:ascii="Arial" w:hAnsi="Arial" w:cs="Arial"/>
        </w:rPr>
        <w:t xml:space="preserve">new station is in </w:t>
      </w:r>
      <w:r w:rsidR="00333E76">
        <w:rPr>
          <w:rFonts w:ascii="Arial" w:hAnsi="Arial" w:cs="Arial"/>
        </w:rPr>
        <w:t xml:space="preserve">its </w:t>
      </w:r>
      <w:r>
        <w:rPr>
          <w:rFonts w:ascii="Arial" w:hAnsi="Arial" w:cs="Arial"/>
        </w:rPr>
        <w:t>early planning stages, and is expected to provide a connection to the Eglinton Crosstown LRT.  The anticipated opening is in December 2019.</w:t>
      </w:r>
    </w:p>
    <w:p w:rsidR="00F60CCE" w:rsidRDefault="00F60CCE" w:rsidP="00CD5E2F">
      <w:pPr>
        <w:pStyle w:val="ListParagraph"/>
        <w:numPr>
          <w:ilvl w:val="3"/>
          <w:numId w:val="14"/>
        </w:numPr>
        <w:spacing w:before="120" w:after="120"/>
        <w:ind w:left="3600" w:hanging="1440"/>
        <w:contextualSpacing w:val="0"/>
        <w:jc w:val="both"/>
        <w:rPr>
          <w:rFonts w:ascii="Arial" w:hAnsi="Arial" w:cs="Arial"/>
        </w:rPr>
      </w:pPr>
      <w:r>
        <w:rPr>
          <w:rFonts w:ascii="Arial" w:hAnsi="Arial" w:cs="Arial"/>
        </w:rPr>
        <w:t>Accessibility will be an important design element of the following bus terminals:</w:t>
      </w:r>
    </w:p>
    <w:p w:rsidR="000C44CF" w:rsidRDefault="000C44CF" w:rsidP="00CD5E2F">
      <w:pPr>
        <w:pStyle w:val="ListParagraph"/>
        <w:numPr>
          <w:ilvl w:val="8"/>
          <w:numId w:val="14"/>
        </w:numPr>
        <w:spacing w:before="120" w:after="120"/>
        <w:ind w:left="3960" w:hanging="360"/>
        <w:contextualSpacing w:val="0"/>
        <w:jc w:val="both"/>
        <w:rPr>
          <w:rFonts w:ascii="Arial" w:hAnsi="Arial" w:cs="Arial"/>
        </w:rPr>
      </w:pPr>
      <w:r>
        <w:rPr>
          <w:rFonts w:ascii="Arial" w:hAnsi="Arial" w:cs="Arial"/>
        </w:rPr>
        <w:t xml:space="preserve">Highway 407 &amp; Jane Bus Terminal – </w:t>
      </w:r>
      <w:r w:rsidR="00333E76">
        <w:rPr>
          <w:rFonts w:ascii="Arial" w:hAnsi="Arial" w:cs="Arial"/>
        </w:rPr>
        <w:t xml:space="preserve">this </w:t>
      </w:r>
      <w:r>
        <w:rPr>
          <w:rFonts w:ascii="Arial" w:hAnsi="Arial" w:cs="Arial"/>
        </w:rPr>
        <w:t>new, accessible bus terminal will be part of the new Highway 407 Station on the TTC Spadina Subway Extension.  The terminal is scheduled to open in winter 2016/2017.  This project is being led by the TTC.</w:t>
      </w:r>
    </w:p>
    <w:p w:rsidR="000C44CF" w:rsidRDefault="000C44CF" w:rsidP="00CD5E2F">
      <w:pPr>
        <w:pStyle w:val="ListParagraph"/>
        <w:numPr>
          <w:ilvl w:val="8"/>
          <w:numId w:val="14"/>
        </w:numPr>
        <w:spacing w:before="120" w:after="120"/>
        <w:ind w:left="3960" w:hanging="360"/>
        <w:contextualSpacing w:val="0"/>
        <w:jc w:val="both"/>
        <w:rPr>
          <w:rFonts w:ascii="Arial" w:hAnsi="Arial" w:cs="Arial"/>
        </w:rPr>
      </w:pPr>
      <w:r w:rsidRPr="00157A4F">
        <w:rPr>
          <w:rFonts w:ascii="Arial" w:hAnsi="Arial" w:cs="Arial"/>
        </w:rPr>
        <w:t xml:space="preserve">New Union Station Bus Terminal – </w:t>
      </w:r>
      <w:r w:rsidR="00333E76">
        <w:rPr>
          <w:rFonts w:ascii="Arial" w:hAnsi="Arial" w:cs="Arial"/>
        </w:rPr>
        <w:t>a</w:t>
      </w:r>
      <w:r w:rsidR="00333E76" w:rsidRPr="00157A4F">
        <w:rPr>
          <w:rFonts w:ascii="Arial" w:hAnsi="Arial" w:cs="Arial"/>
        </w:rPr>
        <w:t xml:space="preserve"> </w:t>
      </w:r>
      <w:r w:rsidRPr="00157A4F">
        <w:rPr>
          <w:rFonts w:ascii="Arial" w:hAnsi="Arial" w:cs="Arial"/>
        </w:rPr>
        <w:t>new accessible bus terminal will be built at Bay Street and Lakeshore Boulevard West in downtown Toronto.  The bus terminal will include accessibility features such as elevators at main entrances at the north and south end</w:t>
      </w:r>
      <w:r w:rsidR="00333E76">
        <w:rPr>
          <w:rFonts w:ascii="Arial" w:hAnsi="Arial" w:cs="Arial"/>
        </w:rPr>
        <w:t>s</w:t>
      </w:r>
      <w:r w:rsidRPr="00157A4F">
        <w:rPr>
          <w:rFonts w:ascii="Arial" w:hAnsi="Arial" w:cs="Arial"/>
        </w:rPr>
        <w:t>, accessible universal washrooms, automatic door operators, no elevation changes on each level.  Construction will be completed in late 2018.</w:t>
      </w:r>
    </w:p>
    <w:p w:rsidR="009D52DF" w:rsidRPr="009D52DF" w:rsidRDefault="009D52DF" w:rsidP="009D52DF">
      <w:pPr>
        <w:pStyle w:val="ListParagraph"/>
        <w:spacing w:before="240"/>
        <w:ind w:left="3600"/>
        <w:jc w:val="both"/>
        <w:rPr>
          <w:rFonts w:ascii="Arial" w:hAnsi="Arial" w:cs="Arial"/>
        </w:rPr>
      </w:pPr>
    </w:p>
    <w:p w:rsidR="00184B4B" w:rsidRPr="00415505" w:rsidRDefault="00184B4B" w:rsidP="009D52DF">
      <w:pPr>
        <w:pStyle w:val="ListParagraph"/>
        <w:numPr>
          <w:ilvl w:val="2"/>
          <w:numId w:val="14"/>
        </w:numPr>
        <w:spacing w:before="240"/>
        <w:ind w:left="1350"/>
        <w:jc w:val="both"/>
        <w:rPr>
          <w:rFonts w:ascii="Arial" w:hAnsi="Arial" w:cs="Arial"/>
          <w:b/>
        </w:rPr>
      </w:pPr>
      <w:r w:rsidRPr="00415505">
        <w:rPr>
          <w:rFonts w:ascii="Arial" w:hAnsi="Arial" w:cs="Arial"/>
          <w:b/>
        </w:rPr>
        <w:t>PRESTO</w:t>
      </w:r>
    </w:p>
    <w:p w:rsidR="00C21A67" w:rsidRDefault="00C21A67" w:rsidP="00C21A67">
      <w:pPr>
        <w:pStyle w:val="ListParagraph"/>
        <w:spacing w:before="240"/>
        <w:ind w:left="1350"/>
        <w:jc w:val="both"/>
        <w:rPr>
          <w:rFonts w:ascii="Arial" w:hAnsi="Arial" w:cs="Arial"/>
        </w:rPr>
      </w:pPr>
    </w:p>
    <w:p w:rsidR="009D52DF" w:rsidRDefault="005051C9" w:rsidP="00CD5E2F">
      <w:pPr>
        <w:pStyle w:val="ListParagraph"/>
        <w:numPr>
          <w:ilvl w:val="3"/>
          <w:numId w:val="14"/>
        </w:numPr>
        <w:spacing w:before="120" w:after="120"/>
        <w:ind w:left="3600" w:hanging="1440"/>
        <w:contextualSpacing w:val="0"/>
        <w:jc w:val="both"/>
        <w:rPr>
          <w:rFonts w:ascii="Arial" w:hAnsi="Arial" w:cs="Arial"/>
        </w:rPr>
      </w:pPr>
      <w:r>
        <w:rPr>
          <w:rFonts w:ascii="Arial" w:hAnsi="Arial" w:cs="Arial"/>
        </w:rPr>
        <w:t xml:space="preserve">A </w:t>
      </w:r>
      <w:r w:rsidR="005E5205">
        <w:rPr>
          <w:rFonts w:ascii="Arial" w:hAnsi="Arial" w:cs="Arial"/>
        </w:rPr>
        <w:t xml:space="preserve">pilot </w:t>
      </w:r>
      <w:r>
        <w:rPr>
          <w:rFonts w:ascii="Arial" w:hAnsi="Arial" w:cs="Arial"/>
        </w:rPr>
        <w:t xml:space="preserve">for implementing PRESTO on third-party paratransit service providers </w:t>
      </w:r>
      <w:r w:rsidR="00B62ADC">
        <w:rPr>
          <w:rFonts w:ascii="Arial" w:hAnsi="Arial" w:cs="Arial"/>
        </w:rPr>
        <w:t>is underway</w:t>
      </w:r>
      <w:r>
        <w:rPr>
          <w:rFonts w:ascii="Arial" w:hAnsi="Arial" w:cs="Arial"/>
        </w:rPr>
        <w:t>.</w:t>
      </w:r>
    </w:p>
    <w:p w:rsidR="009D52DF" w:rsidRDefault="005051C9" w:rsidP="00CD5E2F">
      <w:pPr>
        <w:pStyle w:val="ListParagraph"/>
        <w:numPr>
          <w:ilvl w:val="3"/>
          <w:numId w:val="14"/>
        </w:numPr>
        <w:spacing w:before="120" w:after="120"/>
        <w:ind w:left="3600" w:hanging="1440"/>
        <w:contextualSpacing w:val="0"/>
        <w:jc w:val="both"/>
        <w:rPr>
          <w:rFonts w:ascii="Arial" w:hAnsi="Arial" w:cs="Arial"/>
        </w:rPr>
      </w:pPr>
      <w:r>
        <w:rPr>
          <w:rFonts w:ascii="Arial" w:hAnsi="Arial" w:cs="Arial"/>
        </w:rPr>
        <w:t>An accessibility review of PRESTO fare collection equipment locations to identify improvements is ongoing throughout the GTHA transit systems.  The review will result in greater consistency of device placement and also identify other accessibility considerations.</w:t>
      </w:r>
    </w:p>
    <w:p w:rsidR="009D52DF" w:rsidRPr="009D52DF" w:rsidRDefault="009D52DF" w:rsidP="009D52DF">
      <w:pPr>
        <w:pStyle w:val="ListParagraph"/>
        <w:spacing w:before="240"/>
        <w:ind w:left="2880"/>
        <w:jc w:val="both"/>
        <w:rPr>
          <w:rFonts w:ascii="Arial" w:hAnsi="Arial" w:cs="Arial"/>
        </w:rPr>
      </w:pPr>
    </w:p>
    <w:p w:rsidR="00184B4B" w:rsidRPr="00415505" w:rsidRDefault="00184B4B" w:rsidP="00A47500">
      <w:pPr>
        <w:pStyle w:val="ListParagraph"/>
        <w:numPr>
          <w:ilvl w:val="2"/>
          <w:numId w:val="14"/>
        </w:numPr>
        <w:spacing w:before="240"/>
        <w:ind w:left="1170" w:hanging="324"/>
        <w:jc w:val="both"/>
        <w:rPr>
          <w:rFonts w:ascii="Arial" w:hAnsi="Arial" w:cs="Arial"/>
          <w:b/>
        </w:rPr>
      </w:pPr>
      <w:r w:rsidRPr="00415505">
        <w:rPr>
          <w:rFonts w:ascii="Arial" w:hAnsi="Arial" w:cs="Arial"/>
          <w:b/>
        </w:rPr>
        <w:lastRenderedPageBreak/>
        <w:t>New Rapid Transit</w:t>
      </w:r>
    </w:p>
    <w:p w:rsidR="00C21A67" w:rsidRDefault="00C21A67" w:rsidP="00C21A67">
      <w:pPr>
        <w:pStyle w:val="ListParagraph"/>
        <w:spacing w:before="240"/>
        <w:ind w:left="1350"/>
        <w:jc w:val="both"/>
        <w:rPr>
          <w:rFonts w:ascii="Arial" w:hAnsi="Arial" w:cs="Arial"/>
        </w:rPr>
      </w:pPr>
    </w:p>
    <w:p w:rsidR="00025012" w:rsidRDefault="00025012" w:rsidP="00CD5E2F">
      <w:pPr>
        <w:pStyle w:val="ListParagraph"/>
        <w:numPr>
          <w:ilvl w:val="3"/>
          <w:numId w:val="14"/>
        </w:numPr>
        <w:spacing w:before="120" w:after="120"/>
        <w:ind w:left="3600" w:hanging="1440"/>
        <w:contextualSpacing w:val="0"/>
        <w:jc w:val="both"/>
        <w:rPr>
          <w:rFonts w:ascii="Arial" w:hAnsi="Arial" w:cs="Arial"/>
        </w:rPr>
      </w:pPr>
      <w:r>
        <w:rPr>
          <w:rFonts w:ascii="Arial" w:hAnsi="Arial" w:cs="Arial"/>
        </w:rPr>
        <w:t xml:space="preserve">Planning </w:t>
      </w:r>
      <w:r w:rsidR="00F7107A">
        <w:rPr>
          <w:rFonts w:ascii="Arial" w:hAnsi="Arial" w:cs="Arial"/>
        </w:rPr>
        <w:t xml:space="preserve">and construction </w:t>
      </w:r>
      <w:r>
        <w:rPr>
          <w:rFonts w:ascii="Arial" w:hAnsi="Arial" w:cs="Arial"/>
        </w:rPr>
        <w:t xml:space="preserve">for the Eglinton Crosstown LRT </w:t>
      </w:r>
      <w:r w:rsidR="00AB7F81">
        <w:rPr>
          <w:rFonts w:ascii="Arial" w:hAnsi="Arial" w:cs="Arial"/>
        </w:rPr>
        <w:t xml:space="preserve">has </w:t>
      </w:r>
      <w:r>
        <w:rPr>
          <w:rFonts w:ascii="Arial" w:hAnsi="Arial" w:cs="Arial"/>
        </w:rPr>
        <w:t xml:space="preserve">progressed, on track for </w:t>
      </w:r>
      <w:r w:rsidR="00F7107A">
        <w:rPr>
          <w:rFonts w:ascii="Arial" w:hAnsi="Arial" w:cs="Arial"/>
        </w:rPr>
        <w:t xml:space="preserve">the originally </w:t>
      </w:r>
      <w:r>
        <w:rPr>
          <w:rFonts w:ascii="Arial" w:hAnsi="Arial" w:cs="Arial"/>
        </w:rPr>
        <w:t xml:space="preserve">planned opening </w:t>
      </w:r>
      <w:r w:rsidR="00F7107A">
        <w:rPr>
          <w:rFonts w:ascii="Arial" w:hAnsi="Arial" w:cs="Arial"/>
        </w:rPr>
        <w:t xml:space="preserve">date of </w:t>
      </w:r>
      <w:r>
        <w:rPr>
          <w:rFonts w:ascii="Arial" w:hAnsi="Arial" w:cs="Arial"/>
        </w:rPr>
        <w:t xml:space="preserve">2020.  </w:t>
      </w:r>
      <w:r w:rsidRPr="00FE1338">
        <w:rPr>
          <w:rFonts w:ascii="Arial" w:hAnsi="Arial" w:cs="Arial"/>
        </w:rPr>
        <w:t>The RFP for the remainder of the project including stations, stops and other infrastructure work was issued in December 2013.  Accessibility requirements were included in the specifications issued for Eglinton Crosstown facilities, with the contract awarded in summer 2015.</w:t>
      </w:r>
    </w:p>
    <w:p w:rsidR="00FA6480" w:rsidRPr="00FE1338" w:rsidRDefault="00FA6480" w:rsidP="00CD5E2F">
      <w:pPr>
        <w:pStyle w:val="ListParagraph"/>
        <w:numPr>
          <w:ilvl w:val="3"/>
          <w:numId w:val="14"/>
        </w:numPr>
        <w:spacing w:before="120" w:after="120"/>
        <w:ind w:left="3600" w:hanging="1440"/>
        <w:contextualSpacing w:val="0"/>
        <w:jc w:val="both"/>
        <w:rPr>
          <w:rFonts w:ascii="Arial" w:hAnsi="Arial" w:cs="Arial"/>
        </w:rPr>
      </w:pPr>
      <w:r>
        <w:rPr>
          <w:rFonts w:ascii="Arial" w:hAnsi="Arial" w:cs="Arial"/>
        </w:rPr>
        <w:t xml:space="preserve">Metrolinx established an Improving Centre Platform Accessibility Taskforce to develop recommendations for preferred approaches for the design of </w:t>
      </w:r>
      <w:r w:rsidR="00F7107A">
        <w:rPr>
          <w:rFonts w:ascii="Arial" w:hAnsi="Arial" w:cs="Arial"/>
        </w:rPr>
        <w:t xml:space="preserve">LRT </w:t>
      </w:r>
      <w:r>
        <w:rPr>
          <w:rFonts w:ascii="Arial" w:hAnsi="Arial" w:cs="Arial"/>
        </w:rPr>
        <w:t xml:space="preserve">platforms </w:t>
      </w:r>
      <w:r w:rsidR="00F7107A">
        <w:rPr>
          <w:rFonts w:ascii="Arial" w:hAnsi="Arial" w:cs="Arial"/>
        </w:rPr>
        <w:t>that will</w:t>
      </w:r>
      <w:r>
        <w:rPr>
          <w:rFonts w:ascii="Arial" w:hAnsi="Arial" w:cs="Arial"/>
        </w:rPr>
        <w:t xml:space="preserve"> provide confident navigation for all users regardless of ability, including people with vision </w:t>
      </w:r>
      <w:r w:rsidR="00DD434A">
        <w:rPr>
          <w:rFonts w:ascii="Arial" w:hAnsi="Arial" w:cs="Arial"/>
        </w:rPr>
        <w:t>loss</w:t>
      </w:r>
      <w:r>
        <w:rPr>
          <w:rFonts w:ascii="Arial" w:hAnsi="Arial" w:cs="Arial"/>
        </w:rPr>
        <w:t>.  The Taskforce engaged subject matter experts in the fields of universal design/accessibility, wayfinding, and transit station design</w:t>
      </w:r>
      <w:r w:rsidR="00E42973">
        <w:rPr>
          <w:rFonts w:ascii="Arial" w:hAnsi="Arial" w:cs="Arial"/>
        </w:rPr>
        <w:t>,</w:t>
      </w:r>
      <w:r>
        <w:rPr>
          <w:rFonts w:ascii="Arial" w:hAnsi="Arial" w:cs="Arial"/>
        </w:rPr>
        <w:t xml:space="preserve"> and also explicitly sought representation from people with visual </w:t>
      </w:r>
      <w:r w:rsidR="00DD434A">
        <w:rPr>
          <w:rFonts w:ascii="Arial" w:hAnsi="Arial" w:cs="Arial"/>
        </w:rPr>
        <w:t>loss</w:t>
      </w:r>
      <w:r>
        <w:rPr>
          <w:rFonts w:ascii="Arial" w:hAnsi="Arial" w:cs="Arial"/>
        </w:rPr>
        <w:t xml:space="preserve">. To ensure accessibility and general validation of the Taskforce’s findings, they </w:t>
      </w:r>
      <w:r w:rsidR="00ED3C27">
        <w:rPr>
          <w:rFonts w:ascii="Arial" w:hAnsi="Arial" w:cs="Arial"/>
        </w:rPr>
        <w:t xml:space="preserve">are being </w:t>
      </w:r>
      <w:r>
        <w:rPr>
          <w:rFonts w:ascii="Arial" w:hAnsi="Arial" w:cs="Arial"/>
        </w:rPr>
        <w:t>presented for broader public consultation followed by final submission of recommendations in</w:t>
      </w:r>
      <w:r w:rsidR="00F7107A">
        <w:rPr>
          <w:rFonts w:ascii="Arial" w:hAnsi="Arial" w:cs="Arial"/>
        </w:rPr>
        <w:t xml:space="preserve"> the</w:t>
      </w:r>
      <w:r>
        <w:rPr>
          <w:rFonts w:ascii="Arial" w:hAnsi="Arial" w:cs="Arial"/>
        </w:rPr>
        <w:t xml:space="preserve"> </w:t>
      </w:r>
      <w:r w:rsidR="00840C57">
        <w:rPr>
          <w:rFonts w:ascii="Arial" w:hAnsi="Arial" w:cs="Arial"/>
        </w:rPr>
        <w:t xml:space="preserve">fall </w:t>
      </w:r>
      <w:r w:rsidR="00F7107A">
        <w:rPr>
          <w:rFonts w:ascii="Arial" w:hAnsi="Arial" w:cs="Arial"/>
        </w:rPr>
        <w:t xml:space="preserve">of </w:t>
      </w:r>
      <w:r>
        <w:rPr>
          <w:rFonts w:ascii="Arial" w:hAnsi="Arial" w:cs="Arial"/>
        </w:rPr>
        <w:t>2015.</w:t>
      </w:r>
    </w:p>
    <w:p w:rsidR="00C21A67" w:rsidRPr="008567B0" w:rsidRDefault="00025012" w:rsidP="008567B0">
      <w:pPr>
        <w:pStyle w:val="ListParagraph"/>
        <w:numPr>
          <w:ilvl w:val="3"/>
          <w:numId w:val="14"/>
        </w:numPr>
        <w:spacing w:before="120" w:after="120"/>
        <w:ind w:left="3600" w:hanging="1440"/>
        <w:contextualSpacing w:val="0"/>
        <w:jc w:val="both"/>
        <w:rPr>
          <w:rFonts w:ascii="Arial" w:hAnsi="Arial" w:cs="Arial"/>
        </w:rPr>
      </w:pPr>
      <w:r>
        <w:rPr>
          <w:rFonts w:ascii="Arial" w:hAnsi="Arial" w:cs="Arial"/>
        </w:rPr>
        <w:t xml:space="preserve">The Finch West, Sheppard East, and Hurontario LRT projects are moving </w:t>
      </w:r>
      <w:r w:rsidR="00E42973">
        <w:rPr>
          <w:rFonts w:ascii="Arial" w:hAnsi="Arial" w:cs="Arial"/>
        </w:rPr>
        <w:t>forward</w:t>
      </w:r>
      <w:r>
        <w:rPr>
          <w:rFonts w:ascii="Arial" w:hAnsi="Arial" w:cs="Arial"/>
        </w:rPr>
        <w:t xml:space="preserve">.  The planned openings for Finch West and Hurontario are 2021 and 2022 respectively, while the planned opening for Sheppard East is still to be determined.  Accessibility requirements specifications are the same as </w:t>
      </w:r>
      <w:r w:rsidR="00AF12A6">
        <w:rPr>
          <w:rFonts w:ascii="Arial" w:hAnsi="Arial" w:cs="Arial"/>
        </w:rPr>
        <w:t xml:space="preserve">for </w:t>
      </w:r>
      <w:proofErr w:type="spellStart"/>
      <w:r>
        <w:rPr>
          <w:rFonts w:ascii="Arial" w:hAnsi="Arial" w:cs="Arial"/>
        </w:rPr>
        <w:t>Eglinton</w:t>
      </w:r>
      <w:proofErr w:type="spellEnd"/>
      <w:r>
        <w:rPr>
          <w:rFonts w:ascii="Arial" w:hAnsi="Arial" w:cs="Arial"/>
        </w:rPr>
        <w:t xml:space="preserve"> Crosstown.</w:t>
      </w:r>
    </w:p>
    <w:p w:rsidR="00184B4B" w:rsidRDefault="00A47500" w:rsidP="00184B4B">
      <w:pPr>
        <w:pStyle w:val="ListParagraph"/>
        <w:numPr>
          <w:ilvl w:val="1"/>
          <w:numId w:val="14"/>
        </w:numPr>
        <w:jc w:val="both"/>
        <w:rPr>
          <w:rFonts w:ascii="Arial" w:hAnsi="Arial" w:cs="Arial"/>
          <w:b/>
        </w:rPr>
      </w:pPr>
      <w:r>
        <w:rPr>
          <w:rFonts w:ascii="Arial" w:hAnsi="Arial" w:cs="Arial"/>
          <w:b/>
        </w:rPr>
        <w:t xml:space="preserve"> </w:t>
      </w:r>
      <w:r w:rsidR="00184B4B" w:rsidRPr="009D52DF">
        <w:rPr>
          <w:rFonts w:ascii="Arial" w:hAnsi="Arial" w:cs="Arial"/>
          <w:b/>
        </w:rPr>
        <w:t>Build</w:t>
      </w:r>
    </w:p>
    <w:p w:rsidR="00C21A67" w:rsidRPr="009D52DF" w:rsidRDefault="00C21A67" w:rsidP="00C21A67">
      <w:pPr>
        <w:pStyle w:val="ListParagraph"/>
        <w:ind w:left="792"/>
        <w:jc w:val="both"/>
        <w:rPr>
          <w:rFonts w:ascii="Arial" w:hAnsi="Arial" w:cs="Arial"/>
          <w:b/>
        </w:rPr>
      </w:pPr>
    </w:p>
    <w:p w:rsidR="009D52DF" w:rsidRPr="009B327A" w:rsidRDefault="009D52DF" w:rsidP="009D52DF">
      <w:pPr>
        <w:pStyle w:val="ListParagraph"/>
        <w:numPr>
          <w:ilvl w:val="2"/>
          <w:numId w:val="14"/>
        </w:numPr>
        <w:ind w:left="1350"/>
        <w:jc w:val="both"/>
        <w:rPr>
          <w:rFonts w:ascii="Arial" w:hAnsi="Arial" w:cs="Arial"/>
          <w:b/>
        </w:rPr>
      </w:pPr>
      <w:r w:rsidRPr="00415505">
        <w:rPr>
          <w:rFonts w:ascii="Arial" w:hAnsi="Arial" w:cs="Arial"/>
          <w:b/>
        </w:rPr>
        <w:t>GO Transit</w:t>
      </w:r>
    </w:p>
    <w:p w:rsidR="00C21A67" w:rsidRPr="00654FF8" w:rsidRDefault="00C21A67" w:rsidP="00C21A67">
      <w:pPr>
        <w:pStyle w:val="ListParagraph"/>
        <w:ind w:left="1350"/>
        <w:jc w:val="both"/>
        <w:rPr>
          <w:rFonts w:ascii="Arial" w:hAnsi="Arial" w:cs="Arial"/>
          <w:b/>
        </w:rPr>
      </w:pPr>
    </w:p>
    <w:p w:rsidR="00654FF8" w:rsidRDefault="00654FF8" w:rsidP="00CD5E2F">
      <w:pPr>
        <w:pStyle w:val="ListParagraph"/>
        <w:numPr>
          <w:ilvl w:val="3"/>
          <w:numId w:val="14"/>
        </w:numPr>
        <w:spacing w:before="120" w:after="120"/>
        <w:ind w:left="3600" w:hanging="1440"/>
        <w:contextualSpacing w:val="0"/>
        <w:jc w:val="both"/>
        <w:rPr>
          <w:rFonts w:ascii="Arial" w:hAnsi="Arial" w:cs="Arial"/>
        </w:rPr>
      </w:pPr>
      <w:r>
        <w:rPr>
          <w:rFonts w:ascii="Arial" w:hAnsi="Arial" w:cs="Arial"/>
        </w:rPr>
        <w:t>The following new accessible stations are being added to the GO Train network:</w:t>
      </w:r>
    </w:p>
    <w:p w:rsidR="00654FF8" w:rsidRDefault="00654FF8" w:rsidP="00CD5E2F">
      <w:pPr>
        <w:pStyle w:val="ListParagraph"/>
        <w:numPr>
          <w:ilvl w:val="8"/>
          <w:numId w:val="14"/>
        </w:numPr>
        <w:spacing w:before="120" w:after="120"/>
        <w:ind w:left="3960" w:hanging="360"/>
        <w:contextualSpacing w:val="0"/>
        <w:jc w:val="both"/>
        <w:rPr>
          <w:rFonts w:ascii="Arial" w:hAnsi="Arial" w:cs="Arial"/>
        </w:rPr>
      </w:pPr>
      <w:r>
        <w:rPr>
          <w:rFonts w:ascii="Arial" w:hAnsi="Arial" w:cs="Arial"/>
        </w:rPr>
        <w:t xml:space="preserve">West Harbour GO Station (formerly </w:t>
      </w:r>
      <w:r w:rsidR="00A66C47">
        <w:rPr>
          <w:rFonts w:ascii="Arial" w:hAnsi="Arial" w:cs="Arial"/>
        </w:rPr>
        <w:t>known as</w:t>
      </w:r>
      <w:r>
        <w:rPr>
          <w:rFonts w:ascii="Arial" w:hAnsi="Arial" w:cs="Arial"/>
        </w:rPr>
        <w:t xml:space="preserve"> James Street North Station), on </w:t>
      </w:r>
      <w:r w:rsidR="003F2285">
        <w:rPr>
          <w:rFonts w:ascii="Arial" w:hAnsi="Arial" w:cs="Arial"/>
        </w:rPr>
        <w:t xml:space="preserve">the </w:t>
      </w:r>
      <w:r>
        <w:rPr>
          <w:rFonts w:ascii="Arial" w:hAnsi="Arial" w:cs="Arial"/>
        </w:rPr>
        <w:t xml:space="preserve">Lakeshore West line – </w:t>
      </w:r>
      <w:r w:rsidR="009B327A">
        <w:rPr>
          <w:rFonts w:ascii="Arial" w:hAnsi="Arial" w:cs="Arial"/>
        </w:rPr>
        <w:t xml:space="preserve">new </w:t>
      </w:r>
      <w:r>
        <w:rPr>
          <w:rFonts w:ascii="Arial" w:hAnsi="Arial" w:cs="Arial"/>
        </w:rPr>
        <w:t>station opened in July 2015;</w:t>
      </w:r>
    </w:p>
    <w:p w:rsidR="00654FF8" w:rsidRDefault="00654FF8" w:rsidP="00CD5E2F">
      <w:pPr>
        <w:pStyle w:val="ListParagraph"/>
        <w:numPr>
          <w:ilvl w:val="8"/>
          <w:numId w:val="14"/>
        </w:numPr>
        <w:spacing w:before="120" w:after="120"/>
        <w:ind w:left="3960" w:hanging="360"/>
        <w:contextualSpacing w:val="0"/>
        <w:jc w:val="both"/>
        <w:rPr>
          <w:rFonts w:ascii="Arial" w:hAnsi="Arial" w:cs="Arial"/>
        </w:rPr>
      </w:pPr>
      <w:r>
        <w:rPr>
          <w:rFonts w:ascii="Arial" w:hAnsi="Arial" w:cs="Arial"/>
        </w:rPr>
        <w:t xml:space="preserve">Gormley GO Station, on </w:t>
      </w:r>
      <w:r w:rsidR="003F2285">
        <w:rPr>
          <w:rFonts w:ascii="Arial" w:hAnsi="Arial" w:cs="Arial"/>
        </w:rPr>
        <w:t xml:space="preserve">the </w:t>
      </w:r>
      <w:r>
        <w:rPr>
          <w:rFonts w:ascii="Arial" w:hAnsi="Arial" w:cs="Arial"/>
        </w:rPr>
        <w:t xml:space="preserve">Richmond Hill line – </w:t>
      </w:r>
      <w:r w:rsidR="009B327A">
        <w:rPr>
          <w:rFonts w:ascii="Arial" w:hAnsi="Arial" w:cs="Arial"/>
        </w:rPr>
        <w:t xml:space="preserve">construction </w:t>
      </w:r>
      <w:r>
        <w:rPr>
          <w:rFonts w:ascii="Arial" w:hAnsi="Arial" w:cs="Arial"/>
        </w:rPr>
        <w:t>is underway, and the station is scheduled to open at the end of 2017.</w:t>
      </w:r>
    </w:p>
    <w:p w:rsidR="00654FF8" w:rsidRDefault="00654FF8" w:rsidP="00CD5E2F">
      <w:pPr>
        <w:pStyle w:val="ListParagraph"/>
        <w:numPr>
          <w:ilvl w:val="3"/>
          <w:numId w:val="14"/>
        </w:numPr>
        <w:spacing w:before="120" w:after="120"/>
        <w:ind w:left="3600" w:hanging="1440"/>
        <w:contextualSpacing w:val="0"/>
        <w:jc w:val="both"/>
        <w:rPr>
          <w:rFonts w:ascii="Arial" w:hAnsi="Arial" w:cs="Arial"/>
        </w:rPr>
      </w:pPr>
      <w:r>
        <w:rPr>
          <w:rFonts w:ascii="Arial" w:hAnsi="Arial" w:cs="Arial"/>
        </w:rPr>
        <w:t>Progress continued on making GO Train service accessible at the remaining six non-accessible GO stations, as follows:</w:t>
      </w:r>
    </w:p>
    <w:p w:rsidR="00C55093" w:rsidRDefault="00C55093" w:rsidP="00CD5E2F">
      <w:pPr>
        <w:pStyle w:val="ListParagraph"/>
        <w:numPr>
          <w:ilvl w:val="8"/>
          <w:numId w:val="14"/>
        </w:numPr>
        <w:spacing w:before="120" w:after="120"/>
        <w:ind w:left="3960" w:hanging="360"/>
        <w:contextualSpacing w:val="0"/>
        <w:jc w:val="both"/>
        <w:rPr>
          <w:rFonts w:ascii="Arial" w:hAnsi="Arial" w:cs="Arial"/>
        </w:rPr>
      </w:pPr>
      <w:r>
        <w:rPr>
          <w:rFonts w:ascii="Arial" w:hAnsi="Arial" w:cs="Arial"/>
        </w:rPr>
        <w:lastRenderedPageBreak/>
        <w:t xml:space="preserve">Long Branch Station, on </w:t>
      </w:r>
      <w:r w:rsidR="00EC065A">
        <w:rPr>
          <w:rFonts w:ascii="Arial" w:hAnsi="Arial" w:cs="Arial"/>
        </w:rPr>
        <w:t xml:space="preserve">the </w:t>
      </w:r>
      <w:r>
        <w:rPr>
          <w:rFonts w:ascii="Arial" w:hAnsi="Arial" w:cs="Arial"/>
        </w:rPr>
        <w:t xml:space="preserve">Lakeshore West line – </w:t>
      </w:r>
      <w:r w:rsidR="009B327A">
        <w:rPr>
          <w:rFonts w:ascii="Arial" w:hAnsi="Arial" w:cs="Arial"/>
        </w:rPr>
        <w:t>elevators</w:t>
      </w:r>
      <w:r>
        <w:rPr>
          <w:rFonts w:ascii="Arial" w:hAnsi="Arial" w:cs="Arial"/>
        </w:rPr>
        <w:t>, improved platforms and shelters will be added, with the station scheduled to become accessible by the end of 2018.</w:t>
      </w:r>
    </w:p>
    <w:p w:rsidR="00C55093" w:rsidRDefault="00C55093" w:rsidP="00CD5E2F">
      <w:pPr>
        <w:pStyle w:val="ListParagraph"/>
        <w:numPr>
          <w:ilvl w:val="8"/>
          <w:numId w:val="14"/>
        </w:numPr>
        <w:spacing w:before="120" w:after="120"/>
        <w:ind w:left="3960" w:hanging="360"/>
        <w:contextualSpacing w:val="0"/>
        <w:jc w:val="both"/>
        <w:rPr>
          <w:rFonts w:ascii="Arial" w:hAnsi="Arial" w:cs="Arial"/>
        </w:rPr>
      </w:pPr>
      <w:r w:rsidRPr="00C55093">
        <w:rPr>
          <w:rFonts w:ascii="Arial" w:hAnsi="Arial" w:cs="Arial"/>
        </w:rPr>
        <w:t xml:space="preserve">Mimico Station, on </w:t>
      </w:r>
      <w:r w:rsidR="00EC065A">
        <w:rPr>
          <w:rFonts w:ascii="Arial" w:hAnsi="Arial" w:cs="Arial"/>
        </w:rPr>
        <w:t xml:space="preserve">the </w:t>
      </w:r>
      <w:r w:rsidRPr="00C55093">
        <w:rPr>
          <w:rFonts w:ascii="Arial" w:hAnsi="Arial" w:cs="Arial"/>
        </w:rPr>
        <w:t xml:space="preserve">Lakeshore West line – </w:t>
      </w:r>
      <w:r w:rsidR="009B327A">
        <w:rPr>
          <w:rFonts w:ascii="Arial" w:hAnsi="Arial" w:cs="Arial"/>
        </w:rPr>
        <w:t>d</w:t>
      </w:r>
      <w:r w:rsidR="009B327A" w:rsidRPr="00C55093">
        <w:rPr>
          <w:rFonts w:ascii="Arial" w:hAnsi="Arial" w:cs="Arial"/>
        </w:rPr>
        <w:t xml:space="preserve">etailed </w:t>
      </w:r>
      <w:r w:rsidRPr="00C55093">
        <w:rPr>
          <w:rFonts w:ascii="Arial" w:hAnsi="Arial" w:cs="Arial"/>
        </w:rPr>
        <w:t>design work for a new tunnel and elevators is underway.  Initial phase of construction has started, relocating existing tracks, as well as widening and lengthening of two island platforms to allow for the future elevators.  The station is scheduled to become accessible by the end of 2018.</w:t>
      </w:r>
    </w:p>
    <w:p w:rsidR="00C55093" w:rsidRDefault="00C55093" w:rsidP="00CD5E2F">
      <w:pPr>
        <w:pStyle w:val="ListParagraph"/>
        <w:numPr>
          <w:ilvl w:val="8"/>
          <w:numId w:val="14"/>
        </w:numPr>
        <w:spacing w:before="120" w:after="120"/>
        <w:ind w:left="3960" w:hanging="360"/>
        <w:contextualSpacing w:val="0"/>
        <w:jc w:val="both"/>
        <w:rPr>
          <w:rFonts w:ascii="Arial" w:hAnsi="Arial" w:cs="Arial"/>
        </w:rPr>
      </w:pPr>
      <w:r w:rsidRPr="00FE1338">
        <w:rPr>
          <w:rFonts w:ascii="Arial" w:hAnsi="Arial" w:cs="Arial"/>
        </w:rPr>
        <w:t xml:space="preserve">Kipling Station, on </w:t>
      </w:r>
      <w:r w:rsidR="00EC065A">
        <w:rPr>
          <w:rFonts w:ascii="Arial" w:hAnsi="Arial" w:cs="Arial"/>
        </w:rPr>
        <w:t xml:space="preserve">the </w:t>
      </w:r>
      <w:r w:rsidRPr="00FE1338">
        <w:rPr>
          <w:rFonts w:ascii="Arial" w:hAnsi="Arial" w:cs="Arial"/>
        </w:rPr>
        <w:t xml:space="preserve">Milton line – </w:t>
      </w:r>
      <w:r w:rsidR="009B327A">
        <w:rPr>
          <w:rFonts w:ascii="Arial" w:hAnsi="Arial" w:cs="Arial"/>
        </w:rPr>
        <w:t>c</w:t>
      </w:r>
      <w:r w:rsidR="009B327A" w:rsidRPr="00FE1338">
        <w:rPr>
          <w:rFonts w:ascii="Arial" w:hAnsi="Arial" w:cs="Arial"/>
        </w:rPr>
        <w:t xml:space="preserve">ompletion </w:t>
      </w:r>
      <w:r w:rsidRPr="00FE1338">
        <w:rPr>
          <w:rFonts w:ascii="Arial" w:hAnsi="Arial" w:cs="Arial"/>
        </w:rPr>
        <w:t>of an accessible station is expected at the end of 2020.  The renovated station will provide accessible connections between GO Train and TTC services, and will include a new, accessible bus terminal for MiWay (Mississauga Transit) and possibly GO Transit.</w:t>
      </w:r>
    </w:p>
    <w:p w:rsidR="00C55093" w:rsidRDefault="00C55093" w:rsidP="00CD5E2F">
      <w:pPr>
        <w:pStyle w:val="ListParagraph"/>
        <w:numPr>
          <w:ilvl w:val="8"/>
          <w:numId w:val="14"/>
        </w:numPr>
        <w:spacing w:before="120" w:after="120"/>
        <w:ind w:left="3960" w:hanging="360"/>
        <w:contextualSpacing w:val="0"/>
        <w:jc w:val="both"/>
        <w:rPr>
          <w:rFonts w:ascii="Arial" w:hAnsi="Arial" w:cs="Arial"/>
        </w:rPr>
      </w:pPr>
      <w:r w:rsidRPr="00FE1338">
        <w:rPr>
          <w:rFonts w:ascii="Arial" w:hAnsi="Arial" w:cs="Arial"/>
        </w:rPr>
        <w:t xml:space="preserve">Georgetown Station, on </w:t>
      </w:r>
      <w:r w:rsidR="00EC065A">
        <w:rPr>
          <w:rFonts w:ascii="Arial" w:hAnsi="Arial" w:cs="Arial"/>
        </w:rPr>
        <w:t xml:space="preserve">the </w:t>
      </w:r>
      <w:r w:rsidRPr="00FE1338">
        <w:rPr>
          <w:rFonts w:ascii="Arial" w:hAnsi="Arial" w:cs="Arial"/>
        </w:rPr>
        <w:t xml:space="preserve">Kitchener line – </w:t>
      </w:r>
      <w:r w:rsidR="009B327A">
        <w:rPr>
          <w:rFonts w:ascii="Arial" w:hAnsi="Arial" w:cs="Arial"/>
        </w:rPr>
        <w:t>a</w:t>
      </w:r>
      <w:r w:rsidR="009B327A" w:rsidRPr="00FE1338">
        <w:rPr>
          <w:rFonts w:ascii="Arial" w:hAnsi="Arial" w:cs="Arial"/>
        </w:rPr>
        <w:t xml:space="preserve">n </w:t>
      </w:r>
      <w:r w:rsidRPr="00FE1338">
        <w:rPr>
          <w:rFonts w:ascii="Arial" w:hAnsi="Arial" w:cs="Arial"/>
        </w:rPr>
        <w:t xml:space="preserve">interim accessibility improvement project creating the opportunity for most train trips to provide accessible service to the station was completed in </w:t>
      </w:r>
      <w:r w:rsidR="0041020B">
        <w:rPr>
          <w:rFonts w:ascii="Arial" w:hAnsi="Arial" w:cs="Arial"/>
        </w:rPr>
        <w:t xml:space="preserve">summer </w:t>
      </w:r>
      <w:r w:rsidRPr="00FE1338">
        <w:rPr>
          <w:rFonts w:ascii="Arial" w:hAnsi="Arial" w:cs="Arial"/>
        </w:rPr>
        <w:t>2015.  Completion of an accessible station is expected in summer 2018.</w:t>
      </w:r>
    </w:p>
    <w:p w:rsidR="00C55093" w:rsidRDefault="00C55093" w:rsidP="00CD5E2F">
      <w:pPr>
        <w:pStyle w:val="ListParagraph"/>
        <w:numPr>
          <w:ilvl w:val="8"/>
          <w:numId w:val="14"/>
        </w:numPr>
        <w:spacing w:before="120" w:after="120"/>
        <w:ind w:left="3960" w:hanging="360"/>
        <w:contextualSpacing w:val="0"/>
        <w:jc w:val="both"/>
        <w:rPr>
          <w:rFonts w:ascii="Arial" w:hAnsi="Arial" w:cs="Arial"/>
        </w:rPr>
      </w:pPr>
      <w:r w:rsidRPr="00FE1338">
        <w:rPr>
          <w:rFonts w:ascii="Arial" w:hAnsi="Arial" w:cs="Arial"/>
        </w:rPr>
        <w:t xml:space="preserve">Bloor Station, on </w:t>
      </w:r>
      <w:r w:rsidR="00EC065A">
        <w:rPr>
          <w:rFonts w:ascii="Arial" w:hAnsi="Arial" w:cs="Arial"/>
        </w:rPr>
        <w:t xml:space="preserve">the </w:t>
      </w:r>
      <w:r w:rsidRPr="00FE1338">
        <w:rPr>
          <w:rFonts w:ascii="Arial" w:hAnsi="Arial" w:cs="Arial"/>
        </w:rPr>
        <w:t xml:space="preserve">Kitchener line – </w:t>
      </w:r>
      <w:r w:rsidR="00512A2E">
        <w:rPr>
          <w:rFonts w:ascii="Arial" w:hAnsi="Arial" w:cs="Arial"/>
        </w:rPr>
        <w:t>t</w:t>
      </w:r>
      <w:r w:rsidR="00512A2E" w:rsidRPr="00FE1338">
        <w:rPr>
          <w:rFonts w:ascii="Arial" w:hAnsi="Arial" w:cs="Arial"/>
        </w:rPr>
        <w:t xml:space="preserve">he </w:t>
      </w:r>
      <w:r w:rsidRPr="00FE1338">
        <w:rPr>
          <w:rFonts w:ascii="Arial" w:hAnsi="Arial" w:cs="Arial"/>
        </w:rPr>
        <w:t xml:space="preserve">station is scheduled to become accessible in </w:t>
      </w:r>
      <w:r w:rsidR="0041020B">
        <w:rPr>
          <w:rFonts w:ascii="Arial" w:hAnsi="Arial" w:cs="Arial"/>
        </w:rPr>
        <w:t>winter</w:t>
      </w:r>
      <w:r w:rsidR="0041020B" w:rsidRPr="00FE1338">
        <w:rPr>
          <w:rFonts w:ascii="Arial" w:hAnsi="Arial" w:cs="Arial"/>
        </w:rPr>
        <w:t xml:space="preserve"> </w:t>
      </w:r>
      <w:r w:rsidRPr="00FE1338">
        <w:rPr>
          <w:rFonts w:ascii="Arial" w:hAnsi="Arial" w:cs="Arial"/>
        </w:rPr>
        <w:t>2015</w:t>
      </w:r>
      <w:r w:rsidR="0041020B">
        <w:rPr>
          <w:rFonts w:ascii="Arial" w:hAnsi="Arial" w:cs="Arial"/>
        </w:rPr>
        <w:t>/2016</w:t>
      </w:r>
      <w:r w:rsidR="008B3F02">
        <w:rPr>
          <w:rFonts w:ascii="Arial" w:hAnsi="Arial" w:cs="Arial"/>
        </w:rPr>
        <w:t xml:space="preserve"> (the UP Express portion of the station was accessible when service launched in June 2015)</w:t>
      </w:r>
      <w:r w:rsidRPr="00FE1338">
        <w:rPr>
          <w:rFonts w:ascii="Arial" w:hAnsi="Arial" w:cs="Arial"/>
        </w:rPr>
        <w:t>.</w:t>
      </w:r>
    </w:p>
    <w:p w:rsidR="00C55093" w:rsidRPr="00FE1338" w:rsidRDefault="00C55093" w:rsidP="00CD5E2F">
      <w:pPr>
        <w:pStyle w:val="ListParagraph"/>
        <w:numPr>
          <w:ilvl w:val="8"/>
          <w:numId w:val="14"/>
        </w:numPr>
        <w:spacing w:before="120" w:after="120"/>
        <w:ind w:left="3960" w:hanging="360"/>
        <w:contextualSpacing w:val="0"/>
        <w:jc w:val="both"/>
        <w:rPr>
          <w:rFonts w:ascii="Arial" w:hAnsi="Arial" w:cs="Arial"/>
        </w:rPr>
      </w:pPr>
      <w:r w:rsidRPr="00FE1338">
        <w:rPr>
          <w:rFonts w:ascii="Arial" w:hAnsi="Arial" w:cs="Arial"/>
        </w:rPr>
        <w:t xml:space="preserve">Eglinton Station, on </w:t>
      </w:r>
      <w:r w:rsidR="00EC065A">
        <w:rPr>
          <w:rFonts w:ascii="Arial" w:hAnsi="Arial" w:cs="Arial"/>
        </w:rPr>
        <w:t xml:space="preserve">the </w:t>
      </w:r>
      <w:r w:rsidRPr="00FE1338">
        <w:rPr>
          <w:rFonts w:ascii="Arial" w:hAnsi="Arial" w:cs="Arial"/>
        </w:rPr>
        <w:t xml:space="preserve">Lakeshore East line – </w:t>
      </w:r>
      <w:r w:rsidR="00512A2E">
        <w:rPr>
          <w:rFonts w:ascii="Arial" w:hAnsi="Arial" w:cs="Arial"/>
        </w:rPr>
        <w:t>t</w:t>
      </w:r>
      <w:r w:rsidR="00512A2E" w:rsidRPr="00FE1338">
        <w:rPr>
          <w:rFonts w:ascii="Arial" w:hAnsi="Arial" w:cs="Arial"/>
        </w:rPr>
        <w:t xml:space="preserve">unnel </w:t>
      </w:r>
      <w:r w:rsidRPr="00FE1338">
        <w:rPr>
          <w:rFonts w:ascii="Arial" w:hAnsi="Arial" w:cs="Arial"/>
        </w:rPr>
        <w:t>and platform work is underway to create an accessible station by the end of 2016.</w:t>
      </w:r>
    </w:p>
    <w:p w:rsidR="00654FF8" w:rsidRDefault="00C55093" w:rsidP="00CD5E2F">
      <w:pPr>
        <w:pStyle w:val="ListParagraph"/>
        <w:numPr>
          <w:ilvl w:val="3"/>
          <w:numId w:val="14"/>
        </w:numPr>
        <w:spacing w:before="120" w:after="120"/>
        <w:ind w:left="3600" w:hanging="1440"/>
        <w:contextualSpacing w:val="0"/>
        <w:jc w:val="both"/>
        <w:rPr>
          <w:rFonts w:ascii="Arial" w:hAnsi="Arial" w:cs="Arial"/>
        </w:rPr>
      </w:pPr>
      <w:r>
        <w:rPr>
          <w:rFonts w:ascii="Arial" w:hAnsi="Arial" w:cs="Arial"/>
        </w:rPr>
        <w:t>Accessible facilities and features were/will be added as part of the following GO Station improvements:</w:t>
      </w:r>
    </w:p>
    <w:p w:rsidR="00C55093" w:rsidRDefault="00C55093" w:rsidP="00CD5E2F">
      <w:pPr>
        <w:pStyle w:val="ListParagraph"/>
        <w:numPr>
          <w:ilvl w:val="8"/>
          <w:numId w:val="14"/>
        </w:numPr>
        <w:spacing w:before="120" w:after="120"/>
        <w:ind w:left="3960" w:hanging="360"/>
        <w:contextualSpacing w:val="0"/>
        <w:jc w:val="both"/>
        <w:rPr>
          <w:rFonts w:ascii="Arial" w:hAnsi="Arial" w:cs="Arial"/>
        </w:rPr>
      </w:pPr>
      <w:r>
        <w:rPr>
          <w:rFonts w:ascii="Arial" w:hAnsi="Arial" w:cs="Arial"/>
        </w:rPr>
        <w:t xml:space="preserve">Hamilton GO Centre, on Lakeshore West line – </w:t>
      </w:r>
      <w:r w:rsidR="00512A2E">
        <w:rPr>
          <w:rFonts w:ascii="Arial" w:hAnsi="Arial" w:cs="Arial"/>
          <w:bCs/>
        </w:rPr>
        <w:t xml:space="preserve">the </w:t>
      </w:r>
      <w:r>
        <w:rPr>
          <w:rFonts w:ascii="Arial" w:hAnsi="Arial" w:cs="Arial"/>
          <w:bCs/>
        </w:rPr>
        <w:t>station will undergo accessibility upgrades to bring this heritage facility to compliance with current accessibility codes and the GO DRM.  Construction is scheduled to begin in</w:t>
      </w:r>
      <w:r w:rsidR="00EC065A">
        <w:rPr>
          <w:rFonts w:ascii="Arial" w:hAnsi="Arial" w:cs="Arial"/>
          <w:bCs/>
        </w:rPr>
        <w:t xml:space="preserve"> the</w:t>
      </w:r>
      <w:r>
        <w:rPr>
          <w:rFonts w:ascii="Arial" w:hAnsi="Arial" w:cs="Arial"/>
          <w:bCs/>
        </w:rPr>
        <w:t xml:space="preserve"> winter </w:t>
      </w:r>
      <w:r w:rsidR="00EC065A">
        <w:rPr>
          <w:rFonts w:ascii="Arial" w:hAnsi="Arial" w:cs="Arial"/>
          <w:bCs/>
        </w:rPr>
        <w:t xml:space="preserve">of </w:t>
      </w:r>
      <w:r>
        <w:rPr>
          <w:rFonts w:ascii="Arial" w:hAnsi="Arial" w:cs="Arial"/>
          <w:bCs/>
        </w:rPr>
        <w:t>2017-18.</w:t>
      </w:r>
    </w:p>
    <w:p w:rsidR="00C55093" w:rsidRDefault="00C55093" w:rsidP="00CD5E2F">
      <w:pPr>
        <w:pStyle w:val="ListParagraph"/>
        <w:numPr>
          <w:ilvl w:val="8"/>
          <w:numId w:val="14"/>
        </w:numPr>
        <w:spacing w:before="120" w:after="120"/>
        <w:ind w:left="3960" w:hanging="360"/>
        <w:contextualSpacing w:val="0"/>
        <w:jc w:val="both"/>
        <w:rPr>
          <w:rFonts w:ascii="Arial" w:hAnsi="Arial" w:cs="Arial"/>
        </w:rPr>
      </w:pPr>
      <w:r w:rsidRPr="00FE1338">
        <w:rPr>
          <w:rFonts w:ascii="Arial" w:hAnsi="Arial" w:cs="Arial"/>
        </w:rPr>
        <w:t xml:space="preserve">Burlington Station, on </w:t>
      </w:r>
      <w:r w:rsidR="00EC065A">
        <w:rPr>
          <w:rFonts w:ascii="Arial" w:hAnsi="Arial" w:cs="Arial"/>
        </w:rPr>
        <w:t xml:space="preserve">the </w:t>
      </w:r>
      <w:r w:rsidRPr="00FE1338">
        <w:rPr>
          <w:rFonts w:ascii="Arial" w:hAnsi="Arial" w:cs="Arial"/>
        </w:rPr>
        <w:t xml:space="preserve">Lakeshore West line – </w:t>
      </w:r>
      <w:r w:rsidR="00512A2E">
        <w:rPr>
          <w:rFonts w:ascii="Arial" w:hAnsi="Arial" w:cs="Arial"/>
        </w:rPr>
        <w:t>a</w:t>
      </w:r>
      <w:r w:rsidR="00512A2E" w:rsidRPr="00FE1338">
        <w:rPr>
          <w:rFonts w:ascii="Arial" w:hAnsi="Arial" w:cs="Arial"/>
        </w:rPr>
        <w:t xml:space="preserve"> </w:t>
      </w:r>
      <w:r w:rsidRPr="00FE1338">
        <w:rPr>
          <w:rFonts w:ascii="Arial" w:hAnsi="Arial" w:cs="Arial"/>
        </w:rPr>
        <w:t xml:space="preserve">new station building will be built to improve accessibility of washroom facilities, waiting area and ticket sales as well as to provide shelter to all accessible routes throughout the station, allowing a more seamless </w:t>
      </w:r>
      <w:r w:rsidRPr="00FE1338">
        <w:rPr>
          <w:rFonts w:ascii="Arial" w:hAnsi="Arial" w:cs="Arial"/>
        </w:rPr>
        <w:lastRenderedPageBreak/>
        <w:t>route of travel between ticket sales, elevators and platforms.  The scheduled completion of this project is summer 2016.</w:t>
      </w:r>
    </w:p>
    <w:p w:rsidR="00C55093" w:rsidRDefault="00C55093" w:rsidP="00CD5E2F">
      <w:pPr>
        <w:pStyle w:val="ListParagraph"/>
        <w:numPr>
          <w:ilvl w:val="8"/>
          <w:numId w:val="14"/>
        </w:numPr>
        <w:spacing w:before="120" w:after="120"/>
        <w:ind w:left="3960" w:hanging="360"/>
        <w:contextualSpacing w:val="0"/>
        <w:jc w:val="both"/>
        <w:rPr>
          <w:rFonts w:ascii="Arial" w:hAnsi="Arial" w:cs="Arial"/>
        </w:rPr>
      </w:pPr>
      <w:r w:rsidRPr="00FE1338">
        <w:rPr>
          <w:rFonts w:ascii="Arial" w:hAnsi="Arial" w:cs="Arial"/>
        </w:rPr>
        <w:t xml:space="preserve">Oakville Station, on </w:t>
      </w:r>
      <w:r w:rsidR="00EC065A">
        <w:rPr>
          <w:rFonts w:ascii="Arial" w:hAnsi="Arial" w:cs="Arial"/>
        </w:rPr>
        <w:t xml:space="preserve">the </w:t>
      </w:r>
      <w:r w:rsidRPr="00FE1338">
        <w:rPr>
          <w:rFonts w:ascii="Arial" w:hAnsi="Arial" w:cs="Arial"/>
        </w:rPr>
        <w:t xml:space="preserve">Lakeshore West line – </w:t>
      </w:r>
      <w:r w:rsidR="00512A2E">
        <w:rPr>
          <w:rFonts w:ascii="Arial" w:hAnsi="Arial" w:cs="Arial"/>
        </w:rPr>
        <w:t>a</w:t>
      </w:r>
      <w:r w:rsidR="00512A2E" w:rsidRPr="00FE1338">
        <w:rPr>
          <w:rFonts w:ascii="Arial" w:hAnsi="Arial" w:cs="Arial"/>
        </w:rPr>
        <w:t xml:space="preserve"> </w:t>
      </w:r>
      <w:r w:rsidRPr="00FE1338">
        <w:rPr>
          <w:rFonts w:ascii="Arial" w:hAnsi="Arial" w:cs="Arial"/>
        </w:rPr>
        <w:t>dedicated drop-off location for municipal specialized transit was added in spring 2015.</w:t>
      </w:r>
    </w:p>
    <w:p w:rsidR="00C55093" w:rsidRDefault="00C55093" w:rsidP="00CD5E2F">
      <w:pPr>
        <w:pStyle w:val="ListParagraph"/>
        <w:numPr>
          <w:ilvl w:val="8"/>
          <w:numId w:val="14"/>
        </w:numPr>
        <w:spacing w:before="120" w:after="120"/>
        <w:ind w:left="3960" w:hanging="360"/>
        <w:contextualSpacing w:val="0"/>
        <w:jc w:val="both"/>
        <w:rPr>
          <w:rFonts w:ascii="Arial" w:hAnsi="Arial" w:cs="Arial"/>
        </w:rPr>
      </w:pPr>
      <w:r w:rsidRPr="00FE1338">
        <w:rPr>
          <w:rFonts w:ascii="Arial" w:hAnsi="Arial" w:cs="Arial"/>
        </w:rPr>
        <w:t xml:space="preserve">Lisgar Station, on </w:t>
      </w:r>
      <w:r w:rsidR="00EC065A">
        <w:rPr>
          <w:rFonts w:ascii="Arial" w:hAnsi="Arial" w:cs="Arial"/>
        </w:rPr>
        <w:t xml:space="preserve">the </w:t>
      </w:r>
      <w:r w:rsidRPr="00FE1338">
        <w:rPr>
          <w:rFonts w:ascii="Arial" w:hAnsi="Arial" w:cs="Arial"/>
        </w:rPr>
        <w:t xml:space="preserve">Milton line – </w:t>
      </w:r>
      <w:r w:rsidR="00512A2E">
        <w:rPr>
          <w:rFonts w:ascii="Arial" w:hAnsi="Arial" w:cs="Arial"/>
        </w:rPr>
        <w:t>e</w:t>
      </w:r>
      <w:r w:rsidR="00512A2E" w:rsidRPr="00FE1338">
        <w:rPr>
          <w:rFonts w:ascii="Arial" w:hAnsi="Arial" w:cs="Arial"/>
        </w:rPr>
        <w:t xml:space="preserve">nhancements </w:t>
      </w:r>
      <w:r w:rsidRPr="00FE1338">
        <w:rPr>
          <w:rFonts w:ascii="Arial" w:hAnsi="Arial" w:cs="Arial"/>
        </w:rPr>
        <w:t>to the bus loop with a new walkway connecting to the city sidewalk will be completed by fall 2015.</w:t>
      </w:r>
    </w:p>
    <w:p w:rsidR="00C55093" w:rsidRDefault="00C55093" w:rsidP="00CD5E2F">
      <w:pPr>
        <w:pStyle w:val="ListParagraph"/>
        <w:numPr>
          <w:ilvl w:val="8"/>
          <w:numId w:val="14"/>
        </w:numPr>
        <w:spacing w:before="120" w:after="120"/>
        <w:ind w:left="3960" w:hanging="360"/>
        <w:contextualSpacing w:val="0"/>
        <w:jc w:val="both"/>
        <w:rPr>
          <w:rFonts w:ascii="Arial" w:hAnsi="Arial" w:cs="Arial"/>
        </w:rPr>
      </w:pPr>
      <w:r w:rsidRPr="00FE1338">
        <w:rPr>
          <w:rFonts w:ascii="Arial" w:hAnsi="Arial" w:cs="Arial"/>
        </w:rPr>
        <w:t xml:space="preserve">Acton Station, on </w:t>
      </w:r>
      <w:r w:rsidR="00EC065A">
        <w:rPr>
          <w:rFonts w:ascii="Arial" w:hAnsi="Arial" w:cs="Arial"/>
        </w:rPr>
        <w:t xml:space="preserve">the </w:t>
      </w:r>
      <w:r w:rsidRPr="00FE1338">
        <w:rPr>
          <w:rFonts w:ascii="Arial" w:hAnsi="Arial" w:cs="Arial"/>
        </w:rPr>
        <w:t xml:space="preserve">Kitchener line – </w:t>
      </w:r>
      <w:r w:rsidR="00512A2E">
        <w:rPr>
          <w:rFonts w:ascii="Arial" w:hAnsi="Arial" w:cs="Arial"/>
        </w:rPr>
        <w:t>w</w:t>
      </w:r>
      <w:r w:rsidR="00512A2E" w:rsidRPr="00FE1338">
        <w:rPr>
          <w:rFonts w:ascii="Arial" w:hAnsi="Arial" w:cs="Arial"/>
        </w:rPr>
        <w:t xml:space="preserve">ork </w:t>
      </w:r>
      <w:r w:rsidRPr="00FE1338">
        <w:rPr>
          <w:rFonts w:ascii="Arial" w:hAnsi="Arial" w:cs="Arial"/>
        </w:rPr>
        <w:t>is underway to move the mini-platform to accommodate 12-car trains.  Accessibility is being maintained during construction.</w:t>
      </w:r>
    </w:p>
    <w:p w:rsidR="00C55093" w:rsidRDefault="00C55093" w:rsidP="00CD5E2F">
      <w:pPr>
        <w:pStyle w:val="ListParagraph"/>
        <w:numPr>
          <w:ilvl w:val="8"/>
          <w:numId w:val="14"/>
        </w:numPr>
        <w:spacing w:before="120" w:after="120"/>
        <w:ind w:left="3960" w:hanging="360"/>
        <w:contextualSpacing w:val="0"/>
        <w:jc w:val="both"/>
        <w:rPr>
          <w:rFonts w:ascii="Arial" w:hAnsi="Arial" w:cs="Arial"/>
        </w:rPr>
      </w:pPr>
      <w:r w:rsidRPr="00FE1338">
        <w:rPr>
          <w:rFonts w:ascii="Arial" w:hAnsi="Arial" w:cs="Arial"/>
        </w:rPr>
        <w:t xml:space="preserve">Malton Station, on </w:t>
      </w:r>
      <w:r w:rsidR="00EC065A">
        <w:rPr>
          <w:rFonts w:ascii="Arial" w:hAnsi="Arial" w:cs="Arial"/>
        </w:rPr>
        <w:t xml:space="preserve">the </w:t>
      </w:r>
      <w:r w:rsidRPr="00FE1338">
        <w:rPr>
          <w:rFonts w:ascii="Arial" w:hAnsi="Arial" w:cs="Arial"/>
        </w:rPr>
        <w:t xml:space="preserve">Kitchener line – </w:t>
      </w:r>
      <w:r w:rsidR="00512A2E">
        <w:rPr>
          <w:rFonts w:ascii="Arial" w:hAnsi="Arial" w:cs="Arial"/>
        </w:rPr>
        <w:t>w</w:t>
      </w:r>
      <w:r w:rsidR="00512A2E" w:rsidRPr="00FE1338">
        <w:rPr>
          <w:rFonts w:ascii="Arial" w:hAnsi="Arial" w:cs="Arial"/>
        </w:rPr>
        <w:t xml:space="preserve">ork </w:t>
      </w:r>
      <w:r w:rsidRPr="00FE1338">
        <w:rPr>
          <w:rFonts w:ascii="Arial" w:hAnsi="Arial" w:cs="Arial"/>
        </w:rPr>
        <w:t>has completed to upgrade the mini-platform to meet the latest accessibility standards.</w:t>
      </w:r>
    </w:p>
    <w:p w:rsidR="00C55093" w:rsidRDefault="00C55093" w:rsidP="00CD5E2F">
      <w:pPr>
        <w:pStyle w:val="ListParagraph"/>
        <w:numPr>
          <w:ilvl w:val="8"/>
          <w:numId w:val="14"/>
        </w:numPr>
        <w:spacing w:before="120" w:after="120"/>
        <w:ind w:left="3960" w:hanging="360"/>
        <w:contextualSpacing w:val="0"/>
        <w:jc w:val="both"/>
        <w:rPr>
          <w:rFonts w:ascii="Arial" w:hAnsi="Arial" w:cs="Arial"/>
        </w:rPr>
      </w:pPr>
      <w:r w:rsidRPr="00FE1338">
        <w:rPr>
          <w:rFonts w:ascii="Arial" w:hAnsi="Arial" w:cs="Arial"/>
        </w:rPr>
        <w:t xml:space="preserve">Weston Station, on </w:t>
      </w:r>
      <w:r w:rsidR="00EC065A">
        <w:rPr>
          <w:rFonts w:ascii="Arial" w:hAnsi="Arial" w:cs="Arial"/>
        </w:rPr>
        <w:t xml:space="preserve">the </w:t>
      </w:r>
      <w:r w:rsidRPr="00FE1338">
        <w:rPr>
          <w:rFonts w:ascii="Arial" w:hAnsi="Arial" w:cs="Arial"/>
        </w:rPr>
        <w:t xml:space="preserve">Kitchener line – </w:t>
      </w:r>
      <w:r w:rsidR="00512A2E">
        <w:rPr>
          <w:rFonts w:ascii="Arial" w:hAnsi="Arial" w:cs="Arial"/>
        </w:rPr>
        <w:t>t</w:t>
      </w:r>
      <w:r w:rsidR="00512A2E" w:rsidRPr="00FE1338">
        <w:rPr>
          <w:rFonts w:ascii="Arial" w:hAnsi="Arial" w:cs="Arial"/>
        </w:rPr>
        <w:t xml:space="preserve">he </w:t>
      </w:r>
      <w:r w:rsidRPr="00FE1338">
        <w:rPr>
          <w:rFonts w:ascii="Arial" w:hAnsi="Arial" w:cs="Arial"/>
        </w:rPr>
        <w:t xml:space="preserve">renovated accessible station, with a redundant access point added, </w:t>
      </w:r>
      <w:r w:rsidR="0041020B">
        <w:rPr>
          <w:rFonts w:ascii="Arial" w:hAnsi="Arial" w:cs="Arial"/>
        </w:rPr>
        <w:t xml:space="preserve">will </w:t>
      </w:r>
      <w:r w:rsidRPr="00FE1338">
        <w:rPr>
          <w:rFonts w:ascii="Arial" w:hAnsi="Arial" w:cs="Arial"/>
        </w:rPr>
        <w:t xml:space="preserve">open </w:t>
      </w:r>
      <w:r w:rsidR="0041020B">
        <w:rPr>
          <w:rFonts w:ascii="Arial" w:hAnsi="Arial" w:cs="Arial"/>
        </w:rPr>
        <w:t xml:space="preserve">at the end of fall </w:t>
      </w:r>
      <w:r w:rsidRPr="00FE1338">
        <w:rPr>
          <w:rFonts w:ascii="Arial" w:hAnsi="Arial" w:cs="Arial"/>
        </w:rPr>
        <w:t>2015.</w:t>
      </w:r>
    </w:p>
    <w:p w:rsidR="00C55093" w:rsidRDefault="00C55093" w:rsidP="00CD5E2F">
      <w:pPr>
        <w:pStyle w:val="ListParagraph"/>
        <w:numPr>
          <w:ilvl w:val="8"/>
          <w:numId w:val="14"/>
        </w:numPr>
        <w:spacing w:before="120" w:after="120"/>
        <w:ind w:left="3960" w:hanging="360"/>
        <w:contextualSpacing w:val="0"/>
        <w:jc w:val="both"/>
        <w:rPr>
          <w:rFonts w:ascii="Arial" w:hAnsi="Arial" w:cs="Arial"/>
        </w:rPr>
      </w:pPr>
      <w:r w:rsidRPr="00FE1338">
        <w:rPr>
          <w:rFonts w:ascii="Arial" w:hAnsi="Arial" w:cs="Arial"/>
        </w:rPr>
        <w:t xml:space="preserve">York Concourse in Union Station – </w:t>
      </w:r>
      <w:r w:rsidR="00512A2E">
        <w:rPr>
          <w:rFonts w:ascii="Arial" w:hAnsi="Arial" w:cs="Arial"/>
        </w:rPr>
        <w:t xml:space="preserve">a </w:t>
      </w:r>
      <w:r w:rsidR="00BF7323">
        <w:rPr>
          <w:rFonts w:ascii="Arial" w:hAnsi="Arial" w:cs="Arial"/>
        </w:rPr>
        <w:t>n</w:t>
      </w:r>
      <w:r w:rsidRPr="00FE1338">
        <w:rPr>
          <w:rFonts w:ascii="Arial" w:hAnsi="Arial" w:cs="Arial"/>
        </w:rPr>
        <w:t>ew accessible concourse</w:t>
      </w:r>
      <w:r w:rsidR="00BF7323">
        <w:rPr>
          <w:rFonts w:ascii="Arial" w:hAnsi="Arial" w:cs="Arial"/>
        </w:rPr>
        <w:t xml:space="preserve"> opened to the public in April 2015, and</w:t>
      </w:r>
      <w:r w:rsidRPr="00FE1338">
        <w:rPr>
          <w:rFonts w:ascii="Arial" w:hAnsi="Arial" w:cs="Arial"/>
        </w:rPr>
        <w:t xml:space="preserve"> includes elevators to GO platforms, digital signage with GO service information, and accessible washrooms.</w:t>
      </w:r>
    </w:p>
    <w:p w:rsidR="00C55093" w:rsidRDefault="00C55093" w:rsidP="00CD5E2F">
      <w:pPr>
        <w:pStyle w:val="ListParagraph"/>
        <w:numPr>
          <w:ilvl w:val="8"/>
          <w:numId w:val="14"/>
        </w:numPr>
        <w:spacing w:before="120" w:after="120"/>
        <w:ind w:left="3960" w:hanging="360"/>
        <w:contextualSpacing w:val="0"/>
        <w:jc w:val="both"/>
        <w:rPr>
          <w:rFonts w:ascii="Arial" w:hAnsi="Arial" w:cs="Arial"/>
        </w:rPr>
      </w:pPr>
      <w:r w:rsidRPr="00FE1338">
        <w:rPr>
          <w:rFonts w:ascii="Arial" w:hAnsi="Arial" w:cs="Arial"/>
        </w:rPr>
        <w:t xml:space="preserve">Rouge Hill Station, on </w:t>
      </w:r>
      <w:r w:rsidR="00AF12A6">
        <w:rPr>
          <w:rFonts w:ascii="Arial" w:hAnsi="Arial" w:cs="Arial"/>
        </w:rPr>
        <w:t>the</w:t>
      </w:r>
      <w:r w:rsidR="00EC065A">
        <w:rPr>
          <w:rFonts w:ascii="Arial" w:hAnsi="Arial" w:cs="Arial"/>
        </w:rPr>
        <w:t xml:space="preserve"> </w:t>
      </w:r>
      <w:r w:rsidRPr="00FE1338">
        <w:rPr>
          <w:rFonts w:ascii="Arial" w:hAnsi="Arial" w:cs="Arial"/>
        </w:rPr>
        <w:t xml:space="preserve">Lakeshore East line – </w:t>
      </w:r>
      <w:r w:rsidR="00512A2E">
        <w:rPr>
          <w:rFonts w:ascii="Arial" w:hAnsi="Arial" w:cs="Arial"/>
        </w:rPr>
        <w:t>a</w:t>
      </w:r>
      <w:r w:rsidR="00512A2E" w:rsidRPr="00FE1338">
        <w:rPr>
          <w:rFonts w:ascii="Arial" w:hAnsi="Arial" w:cs="Arial"/>
        </w:rPr>
        <w:t xml:space="preserve"> </w:t>
      </w:r>
      <w:r w:rsidRPr="00FE1338">
        <w:rPr>
          <w:rFonts w:ascii="Arial" w:hAnsi="Arial" w:cs="Arial"/>
        </w:rPr>
        <w:t>new station building and new platforms are currently being designed.  Upon completion, there will be two elevators and two tunnels to provide redundant access.</w:t>
      </w:r>
    </w:p>
    <w:p w:rsidR="00C55093" w:rsidRDefault="00C55093" w:rsidP="00CD5E2F">
      <w:pPr>
        <w:pStyle w:val="ListParagraph"/>
        <w:numPr>
          <w:ilvl w:val="8"/>
          <w:numId w:val="14"/>
        </w:numPr>
        <w:spacing w:before="120" w:after="120"/>
        <w:ind w:left="3960" w:hanging="360"/>
        <w:contextualSpacing w:val="0"/>
        <w:jc w:val="both"/>
        <w:rPr>
          <w:rFonts w:ascii="Arial" w:hAnsi="Arial" w:cs="Arial"/>
        </w:rPr>
      </w:pPr>
      <w:r w:rsidRPr="00FE1338">
        <w:rPr>
          <w:rFonts w:ascii="Arial" w:hAnsi="Arial" w:cs="Arial"/>
        </w:rPr>
        <w:t xml:space="preserve">Pickering Station, on </w:t>
      </w:r>
      <w:r w:rsidR="00EC065A">
        <w:rPr>
          <w:rFonts w:ascii="Arial" w:hAnsi="Arial" w:cs="Arial"/>
        </w:rPr>
        <w:t xml:space="preserve">the </w:t>
      </w:r>
      <w:r w:rsidRPr="00FE1338">
        <w:rPr>
          <w:rFonts w:ascii="Arial" w:hAnsi="Arial" w:cs="Arial"/>
        </w:rPr>
        <w:t xml:space="preserve">Lakeshore East line – </w:t>
      </w:r>
      <w:r w:rsidR="00512A2E">
        <w:rPr>
          <w:rFonts w:ascii="Arial" w:hAnsi="Arial" w:cs="Arial"/>
        </w:rPr>
        <w:t>e</w:t>
      </w:r>
      <w:r w:rsidR="00512A2E" w:rsidRPr="00FE1338">
        <w:rPr>
          <w:rFonts w:ascii="Arial" w:hAnsi="Arial" w:cs="Arial"/>
        </w:rPr>
        <w:t xml:space="preserve">levators </w:t>
      </w:r>
      <w:r w:rsidRPr="00FE1338">
        <w:rPr>
          <w:rFonts w:ascii="Arial" w:hAnsi="Arial" w:cs="Arial"/>
        </w:rPr>
        <w:t>from the pedestrian bridge to the island platform went into service in summer 2015.</w:t>
      </w:r>
    </w:p>
    <w:p w:rsidR="00C55093" w:rsidRDefault="00C55093" w:rsidP="00CD5E2F">
      <w:pPr>
        <w:pStyle w:val="ListParagraph"/>
        <w:numPr>
          <w:ilvl w:val="8"/>
          <w:numId w:val="14"/>
        </w:numPr>
        <w:spacing w:before="120" w:after="120"/>
        <w:ind w:left="3960" w:hanging="360"/>
        <w:contextualSpacing w:val="0"/>
        <w:jc w:val="both"/>
        <w:rPr>
          <w:rFonts w:ascii="Arial" w:hAnsi="Arial" w:cs="Arial"/>
        </w:rPr>
      </w:pPr>
      <w:r w:rsidRPr="00FE1338">
        <w:rPr>
          <w:rFonts w:ascii="Arial" w:hAnsi="Arial" w:cs="Arial"/>
        </w:rPr>
        <w:t xml:space="preserve">Whitby Station, on </w:t>
      </w:r>
      <w:r w:rsidR="00EC065A">
        <w:rPr>
          <w:rFonts w:ascii="Arial" w:hAnsi="Arial" w:cs="Arial"/>
        </w:rPr>
        <w:t xml:space="preserve">the </w:t>
      </w:r>
      <w:r w:rsidRPr="00FE1338">
        <w:rPr>
          <w:rFonts w:ascii="Arial" w:hAnsi="Arial" w:cs="Arial"/>
        </w:rPr>
        <w:t xml:space="preserve">Lakeshore East line – </w:t>
      </w:r>
      <w:r w:rsidR="00512A2E">
        <w:rPr>
          <w:rFonts w:ascii="Arial" w:hAnsi="Arial" w:cs="Arial"/>
        </w:rPr>
        <w:t>a</w:t>
      </w:r>
      <w:r w:rsidR="00512A2E" w:rsidRPr="00FE1338">
        <w:rPr>
          <w:rFonts w:ascii="Arial" w:hAnsi="Arial" w:cs="Arial"/>
        </w:rPr>
        <w:t xml:space="preserve"> </w:t>
      </w:r>
      <w:r w:rsidRPr="00FE1338">
        <w:rPr>
          <w:rFonts w:ascii="Arial" w:hAnsi="Arial" w:cs="Arial"/>
        </w:rPr>
        <w:t>new station building will be built close to the parking structure with accessible parking spaces, an accessible path of travel and close proximity to platforms.  The project is scheduled for completion in late 2017.  This project was delayed to avoid construction during the Pan Am and Parapan Am Games.</w:t>
      </w:r>
    </w:p>
    <w:p w:rsidR="00C55093" w:rsidRPr="00FE1338" w:rsidRDefault="00C55093" w:rsidP="00CD5E2F">
      <w:pPr>
        <w:pStyle w:val="ListParagraph"/>
        <w:numPr>
          <w:ilvl w:val="8"/>
          <w:numId w:val="14"/>
        </w:numPr>
        <w:spacing w:before="120" w:after="120"/>
        <w:ind w:left="3960" w:hanging="360"/>
        <w:contextualSpacing w:val="0"/>
        <w:jc w:val="both"/>
        <w:rPr>
          <w:rFonts w:ascii="Arial" w:hAnsi="Arial" w:cs="Arial"/>
        </w:rPr>
      </w:pPr>
      <w:r w:rsidRPr="00FE1338">
        <w:rPr>
          <w:rFonts w:ascii="Arial" w:hAnsi="Arial" w:cs="Arial"/>
        </w:rPr>
        <w:t xml:space="preserve">Oshawa Station, on </w:t>
      </w:r>
      <w:r w:rsidR="00EC065A">
        <w:rPr>
          <w:rFonts w:ascii="Arial" w:hAnsi="Arial" w:cs="Arial"/>
        </w:rPr>
        <w:t xml:space="preserve">the </w:t>
      </w:r>
      <w:r w:rsidRPr="00FE1338">
        <w:rPr>
          <w:rFonts w:ascii="Arial" w:hAnsi="Arial" w:cs="Arial"/>
        </w:rPr>
        <w:t xml:space="preserve">Lakeshore East line – </w:t>
      </w:r>
      <w:r w:rsidR="00512A2E">
        <w:rPr>
          <w:rFonts w:ascii="Arial" w:hAnsi="Arial" w:cs="Arial"/>
        </w:rPr>
        <w:t>a</w:t>
      </w:r>
      <w:r w:rsidR="00512A2E" w:rsidRPr="00FE1338">
        <w:rPr>
          <w:rFonts w:ascii="Arial" w:hAnsi="Arial" w:cs="Arial"/>
        </w:rPr>
        <w:t xml:space="preserve"> </w:t>
      </w:r>
      <w:r w:rsidRPr="00FE1338">
        <w:rPr>
          <w:rFonts w:ascii="Arial" w:hAnsi="Arial" w:cs="Arial"/>
        </w:rPr>
        <w:t xml:space="preserve">new accessible station building will accommodate both VIA Rail and GO Transit services.  In addition, the Kiss &amp; Ride and parking lot will be modified to improve the overall commuter circulation while providing </w:t>
      </w:r>
      <w:r w:rsidRPr="00FE1338">
        <w:rPr>
          <w:rFonts w:ascii="Arial" w:hAnsi="Arial" w:cs="Arial"/>
        </w:rPr>
        <w:lastRenderedPageBreak/>
        <w:t>additional accessible parking.</w:t>
      </w:r>
      <w:r w:rsidR="00A34A16">
        <w:rPr>
          <w:rFonts w:ascii="Arial" w:hAnsi="Arial" w:cs="Arial"/>
        </w:rPr>
        <w:t xml:space="preserve"> </w:t>
      </w:r>
      <w:r w:rsidRPr="00FE1338">
        <w:rPr>
          <w:rFonts w:ascii="Arial" w:hAnsi="Arial" w:cs="Arial"/>
        </w:rPr>
        <w:t>The existing building will remain in service during construction with demolition occurring after the new building is constructed.  Construction started in fall 2014 and the new station will be open to the public in late 2017.  This project was delayed to avoid construction during the Pan Am and Parapan Am Games.</w:t>
      </w:r>
    </w:p>
    <w:p w:rsidR="00654FF8" w:rsidRDefault="000C44CF" w:rsidP="00CD5E2F">
      <w:pPr>
        <w:pStyle w:val="ListParagraph"/>
        <w:numPr>
          <w:ilvl w:val="3"/>
          <w:numId w:val="14"/>
        </w:numPr>
        <w:spacing w:before="120" w:after="120"/>
        <w:ind w:left="3600" w:hanging="1440"/>
        <w:contextualSpacing w:val="0"/>
        <w:jc w:val="both"/>
        <w:rPr>
          <w:rFonts w:ascii="Arial" w:hAnsi="Arial" w:cs="Arial"/>
        </w:rPr>
      </w:pPr>
      <w:r>
        <w:rPr>
          <w:rFonts w:ascii="Arial" w:hAnsi="Arial" w:cs="Arial"/>
        </w:rPr>
        <w:t>To better serve all customers, operational adjustments and infrastructure improvements have also been made at the remaining non-accessible bus terminals.</w:t>
      </w:r>
    </w:p>
    <w:p w:rsidR="000C44CF" w:rsidRPr="00D92CB9" w:rsidRDefault="000C44CF" w:rsidP="00CD5E2F">
      <w:pPr>
        <w:pStyle w:val="ListParagraph"/>
        <w:numPr>
          <w:ilvl w:val="8"/>
          <w:numId w:val="14"/>
        </w:numPr>
        <w:spacing w:before="120" w:after="120"/>
        <w:ind w:left="3960" w:hanging="360"/>
        <w:contextualSpacing w:val="0"/>
        <w:jc w:val="both"/>
        <w:rPr>
          <w:rFonts w:ascii="Arial" w:hAnsi="Arial" w:cs="Arial"/>
        </w:rPr>
      </w:pPr>
      <w:r w:rsidRPr="00D92CB9">
        <w:rPr>
          <w:rFonts w:ascii="Arial" w:hAnsi="Arial" w:cs="Arial"/>
        </w:rPr>
        <w:t xml:space="preserve">Square One Bus Terminal – </w:t>
      </w:r>
      <w:r w:rsidR="00F40F7A">
        <w:rPr>
          <w:rFonts w:ascii="Arial" w:hAnsi="Arial" w:cs="Arial"/>
        </w:rPr>
        <w:t>n</w:t>
      </w:r>
      <w:r w:rsidR="00F40F7A" w:rsidRPr="00D92CB9">
        <w:rPr>
          <w:rFonts w:ascii="Arial" w:hAnsi="Arial" w:cs="Arial"/>
        </w:rPr>
        <w:t xml:space="preserve">ew </w:t>
      </w:r>
      <w:r w:rsidRPr="00D92CB9">
        <w:rPr>
          <w:rFonts w:ascii="Arial" w:hAnsi="Arial" w:cs="Arial"/>
        </w:rPr>
        <w:t xml:space="preserve">accessible bus terminal </w:t>
      </w:r>
      <w:r w:rsidR="00D92CB9" w:rsidRPr="00D92CB9">
        <w:rPr>
          <w:rFonts w:ascii="Arial" w:hAnsi="Arial" w:cs="Arial"/>
        </w:rPr>
        <w:t>build</w:t>
      </w:r>
      <w:r w:rsidR="00D92CB9" w:rsidRPr="00D918EA">
        <w:rPr>
          <w:rFonts w:ascii="Arial" w:hAnsi="Arial" w:cs="Arial"/>
        </w:rPr>
        <w:t xml:space="preserve">ing </w:t>
      </w:r>
      <w:r w:rsidRPr="00736E9A">
        <w:rPr>
          <w:rFonts w:ascii="Arial" w:hAnsi="Arial" w:cs="Arial"/>
        </w:rPr>
        <w:t xml:space="preserve">with new service counters, washrooms and waiting area will be completed in </w:t>
      </w:r>
      <w:r w:rsidR="00AF12A6" w:rsidRPr="00D92CB9">
        <w:rPr>
          <w:rFonts w:ascii="Arial" w:hAnsi="Arial" w:cs="Arial"/>
        </w:rPr>
        <w:t xml:space="preserve">the </w:t>
      </w:r>
      <w:r w:rsidRPr="00D92CB9">
        <w:rPr>
          <w:rFonts w:ascii="Arial" w:hAnsi="Arial" w:cs="Arial"/>
        </w:rPr>
        <w:t xml:space="preserve">winter </w:t>
      </w:r>
      <w:r w:rsidR="00AF12A6" w:rsidRPr="00D92CB9">
        <w:rPr>
          <w:rFonts w:ascii="Arial" w:hAnsi="Arial" w:cs="Arial"/>
        </w:rPr>
        <w:t xml:space="preserve">of </w:t>
      </w:r>
      <w:r w:rsidRPr="00D92CB9">
        <w:rPr>
          <w:rFonts w:ascii="Arial" w:hAnsi="Arial" w:cs="Arial"/>
        </w:rPr>
        <w:t>2015</w:t>
      </w:r>
      <w:r w:rsidR="0067019B" w:rsidRPr="00D92CB9">
        <w:rPr>
          <w:rFonts w:ascii="Arial" w:hAnsi="Arial" w:cs="Arial"/>
        </w:rPr>
        <w:t>-</w:t>
      </w:r>
      <w:r w:rsidRPr="00D92CB9">
        <w:rPr>
          <w:rFonts w:ascii="Arial" w:hAnsi="Arial" w:cs="Arial"/>
        </w:rPr>
        <w:t>16.</w:t>
      </w:r>
    </w:p>
    <w:p w:rsidR="000C44CF" w:rsidRPr="00D918EA" w:rsidRDefault="000C44CF" w:rsidP="00CD5E2F">
      <w:pPr>
        <w:pStyle w:val="ListParagraph"/>
        <w:numPr>
          <w:ilvl w:val="8"/>
          <w:numId w:val="14"/>
        </w:numPr>
        <w:spacing w:before="120" w:after="120"/>
        <w:ind w:left="3960" w:hanging="360"/>
        <w:contextualSpacing w:val="0"/>
        <w:jc w:val="both"/>
        <w:rPr>
          <w:rFonts w:ascii="Arial" w:hAnsi="Arial" w:cs="Arial"/>
        </w:rPr>
      </w:pPr>
      <w:r w:rsidRPr="00D92CB9">
        <w:rPr>
          <w:rFonts w:ascii="Arial" w:hAnsi="Arial" w:cs="Arial"/>
        </w:rPr>
        <w:t xml:space="preserve">Scarborough Town Centre – </w:t>
      </w:r>
      <w:r w:rsidR="00F40F7A">
        <w:rPr>
          <w:rFonts w:ascii="Arial" w:hAnsi="Arial" w:cs="Arial"/>
        </w:rPr>
        <w:t>d</w:t>
      </w:r>
      <w:r w:rsidR="00F40F7A" w:rsidRPr="00D92CB9">
        <w:rPr>
          <w:rFonts w:ascii="Arial" w:hAnsi="Arial" w:cs="Arial"/>
        </w:rPr>
        <w:t xml:space="preserve">etailed </w:t>
      </w:r>
      <w:r w:rsidRPr="00D92CB9">
        <w:rPr>
          <w:rFonts w:ascii="Arial" w:hAnsi="Arial" w:cs="Arial"/>
        </w:rPr>
        <w:t xml:space="preserve">design of an actuated pedestrian crossing </w:t>
      </w:r>
      <w:r w:rsidR="00D92CB9" w:rsidRPr="00D92CB9">
        <w:rPr>
          <w:rFonts w:ascii="Arial" w:hAnsi="Arial" w:cs="Arial"/>
          <w:lang w:val="en-US"/>
        </w:rPr>
        <w:t xml:space="preserve">by the </w:t>
      </w:r>
      <w:r w:rsidR="00D92CB9" w:rsidRPr="00D918EA">
        <w:rPr>
          <w:rFonts w:ascii="Arial" w:hAnsi="Arial" w:cs="Arial"/>
          <w:lang w:val="en-US"/>
        </w:rPr>
        <w:t xml:space="preserve">TTC is ongoing in order to create an accessible connection between the GO Bus platforms and the mall. </w:t>
      </w:r>
      <w:r w:rsidR="00D92CB9">
        <w:rPr>
          <w:rFonts w:ascii="Arial" w:hAnsi="Arial" w:cs="Arial"/>
          <w:lang w:val="en-US"/>
        </w:rPr>
        <w:t xml:space="preserve"> </w:t>
      </w:r>
      <w:r w:rsidR="00D92CB9" w:rsidRPr="00D92CB9">
        <w:rPr>
          <w:rFonts w:ascii="Arial" w:hAnsi="Arial" w:cs="Arial"/>
          <w:lang w:val="en-US"/>
        </w:rPr>
        <w:t xml:space="preserve">Approvals from the property owner and agreements with </w:t>
      </w:r>
      <w:r w:rsidR="00D92CB9">
        <w:rPr>
          <w:rFonts w:ascii="Arial" w:hAnsi="Arial" w:cs="Arial"/>
          <w:lang w:val="en-US"/>
        </w:rPr>
        <w:t xml:space="preserve">the </w:t>
      </w:r>
      <w:r w:rsidR="00D92CB9" w:rsidRPr="00D92CB9">
        <w:rPr>
          <w:rFonts w:ascii="Arial" w:hAnsi="Arial" w:cs="Arial"/>
          <w:lang w:val="en-US"/>
        </w:rPr>
        <w:t xml:space="preserve">TTC are still required in order to proceed </w:t>
      </w:r>
      <w:r w:rsidR="00F40F7A">
        <w:rPr>
          <w:rFonts w:ascii="Arial" w:hAnsi="Arial" w:cs="Arial"/>
          <w:lang w:val="en-US"/>
        </w:rPr>
        <w:t>with</w:t>
      </w:r>
      <w:r w:rsidR="00F40F7A" w:rsidRPr="00D92CB9">
        <w:rPr>
          <w:rFonts w:ascii="Arial" w:hAnsi="Arial" w:cs="Arial"/>
          <w:lang w:val="en-US"/>
        </w:rPr>
        <w:t xml:space="preserve"> </w:t>
      </w:r>
      <w:r w:rsidR="00D92CB9" w:rsidRPr="00D92CB9">
        <w:rPr>
          <w:rFonts w:ascii="Arial" w:hAnsi="Arial" w:cs="Arial"/>
          <w:lang w:val="en-US"/>
        </w:rPr>
        <w:t>construction.</w:t>
      </w:r>
    </w:p>
    <w:p w:rsidR="00654FF8" w:rsidRDefault="0067019B" w:rsidP="00CD5E2F">
      <w:pPr>
        <w:pStyle w:val="ListParagraph"/>
        <w:numPr>
          <w:ilvl w:val="3"/>
          <w:numId w:val="14"/>
        </w:numPr>
        <w:spacing w:before="120" w:after="120"/>
        <w:ind w:left="3600" w:hanging="1440"/>
        <w:contextualSpacing w:val="0"/>
        <w:jc w:val="both"/>
        <w:rPr>
          <w:rFonts w:ascii="Arial" w:hAnsi="Arial" w:cs="Arial"/>
        </w:rPr>
      </w:pPr>
      <w:r>
        <w:rPr>
          <w:rFonts w:ascii="Arial" w:hAnsi="Arial" w:cs="Arial"/>
        </w:rPr>
        <w:t xml:space="preserve">There are 22 of the 27 </w:t>
      </w:r>
      <w:r w:rsidR="00F40F7A">
        <w:rPr>
          <w:rFonts w:ascii="Arial" w:hAnsi="Arial" w:cs="Arial"/>
        </w:rPr>
        <w:t xml:space="preserve">GO </w:t>
      </w:r>
      <w:r>
        <w:rPr>
          <w:rFonts w:ascii="Arial" w:hAnsi="Arial" w:cs="Arial"/>
        </w:rPr>
        <w:t xml:space="preserve">Transit </w:t>
      </w:r>
      <w:r w:rsidR="000C44CF">
        <w:rPr>
          <w:rFonts w:ascii="Arial" w:hAnsi="Arial" w:cs="Arial"/>
        </w:rPr>
        <w:t xml:space="preserve">Park &amp; Ride </w:t>
      </w:r>
      <w:r w:rsidR="00F40F7A">
        <w:rPr>
          <w:rFonts w:ascii="Arial" w:hAnsi="Arial" w:cs="Arial"/>
        </w:rPr>
        <w:t xml:space="preserve">lots </w:t>
      </w:r>
      <w:r>
        <w:rPr>
          <w:rFonts w:ascii="Arial" w:hAnsi="Arial" w:cs="Arial"/>
        </w:rPr>
        <w:t xml:space="preserve">that </w:t>
      </w:r>
      <w:r w:rsidR="000C44CF">
        <w:rPr>
          <w:rFonts w:ascii="Arial" w:hAnsi="Arial" w:cs="Arial"/>
        </w:rPr>
        <w:t xml:space="preserve">are accessible.  The </w:t>
      </w:r>
      <w:r>
        <w:rPr>
          <w:rFonts w:ascii="Arial" w:hAnsi="Arial" w:cs="Arial"/>
        </w:rPr>
        <w:t xml:space="preserve">five </w:t>
      </w:r>
      <w:r w:rsidR="000C44CF">
        <w:rPr>
          <w:rFonts w:ascii="Arial" w:hAnsi="Arial" w:cs="Arial"/>
        </w:rPr>
        <w:t>remaining existing locations are part of large scale capital projects</w:t>
      </w:r>
      <w:r w:rsidR="000C44CF">
        <w:rPr>
          <w:lang w:eastAsia="en-CA"/>
        </w:rPr>
        <w:t>.</w:t>
      </w:r>
    </w:p>
    <w:p w:rsidR="000C44CF" w:rsidRDefault="000C44CF" w:rsidP="00CD5E2F">
      <w:pPr>
        <w:pStyle w:val="ListParagraph"/>
        <w:numPr>
          <w:ilvl w:val="3"/>
          <w:numId w:val="14"/>
        </w:numPr>
        <w:spacing w:before="120" w:after="120"/>
        <w:ind w:left="3600" w:hanging="1440"/>
        <w:contextualSpacing w:val="0"/>
        <w:jc w:val="both"/>
        <w:rPr>
          <w:rFonts w:ascii="Arial" w:hAnsi="Arial" w:cs="Arial"/>
        </w:rPr>
      </w:pPr>
      <w:r>
        <w:rPr>
          <w:rFonts w:ascii="Arial" w:hAnsi="Arial" w:cs="Arial"/>
        </w:rPr>
        <w:t xml:space="preserve">GO Transit worked with municipalities </w:t>
      </w:r>
      <w:r w:rsidR="00B12DC2">
        <w:rPr>
          <w:rFonts w:ascii="Arial" w:hAnsi="Arial" w:cs="Arial"/>
        </w:rPr>
        <w:t xml:space="preserve">in 2014 </w:t>
      </w:r>
      <w:r>
        <w:rPr>
          <w:rFonts w:ascii="Arial" w:hAnsi="Arial" w:cs="Arial"/>
        </w:rPr>
        <w:t xml:space="preserve">to convert over 100 non-accessible </w:t>
      </w:r>
      <w:r w:rsidR="00B12DC2">
        <w:rPr>
          <w:rFonts w:ascii="Arial" w:hAnsi="Arial" w:cs="Arial"/>
        </w:rPr>
        <w:t xml:space="preserve">on-street </w:t>
      </w:r>
      <w:r>
        <w:rPr>
          <w:rFonts w:ascii="Arial" w:hAnsi="Arial" w:cs="Arial"/>
        </w:rPr>
        <w:t xml:space="preserve">municipal bus stops to accommodate GO </w:t>
      </w:r>
      <w:r w:rsidR="00B12DC2">
        <w:rPr>
          <w:rFonts w:ascii="Arial" w:hAnsi="Arial" w:cs="Arial"/>
        </w:rPr>
        <w:t>B</w:t>
      </w:r>
      <w:r>
        <w:rPr>
          <w:rFonts w:ascii="Arial" w:hAnsi="Arial" w:cs="Arial"/>
        </w:rPr>
        <w:t>us</w:t>
      </w:r>
      <w:r w:rsidR="00B12DC2">
        <w:rPr>
          <w:rFonts w:ascii="Arial" w:hAnsi="Arial" w:cs="Arial"/>
        </w:rPr>
        <w:t xml:space="preserve"> </w:t>
      </w:r>
      <w:r>
        <w:rPr>
          <w:rFonts w:ascii="Arial" w:hAnsi="Arial" w:cs="Arial"/>
        </w:rPr>
        <w:t>lift operations.</w:t>
      </w:r>
      <w:r w:rsidR="00B12DC2">
        <w:rPr>
          <w:rFonts w:ascii="Arial" w:hAnsi="Arial" w:cs="Arial"/>
        </w:rPr>
        <w:t xml:space="preserve">  In 2015 and 2016, an additional 50 to 100 municipally-owned bus stops served by GO Transit will be modified to accommodate GO Bus lifts.</w:t>
      </w:r>
    </w:p>
    <w:p w:rsidR="000C44CF" w:rsidRDefault="00CB106C" w:rsidP="00CD5E2F">
      <w:pPr>
        <w:pStyle w:val="ListParagraph"/>
        <w:numPr>
          <w:ilvl w:val="3"/>
          <w:numId w:val="14"/>
        </w:numPr>
        <w:spacing w:before="120" w:after="120"/>
        <w:ind w:left="3600" w:hanging="1440"/>
        <w:contextualSpacing w:val="0"/>
        <w:jc w:val="both"/>
        <w:rPr>
          <w:rFonts w:ascii="Arial" w:hAnsi="Arial" w:cs="Arial"/>
        </w:rPr>
      </w:pPr>
      <w:r>
        <w:rPr>
          <w:rFonts w:ascii="Arial" w:hAnsi="Arial" w:cs="Arial"/>
        </w:rPr>
        <w:t xml:space="preserve">An additional </w:t>
      </w:r>
      <w:r w:rsidR="0067019B">
        <w:rPr>
          <w:rFonts w:ascii="Arial" w:hAnsi="Arial" w:cs="Arial"/>
        </w:rPr>
        <w:t xml:space="preserve">five </w:t>
      </w:r>
      <w:r>
        <w:rPr>
          <w:rFonts w:ascii="Arial" w:hAnsi="Arial" w:cs="Arial"/>
        </w:rPr>
        <w:t>accessible railcars will be added to the GO Train fleet in 2016 using a new Crash Energy Management (CEM) platform.</w:t>
      </w:r>
    </w:p>
    <w:p w:rsidR="00CB106C" w:rsidRDefault="00CB106C" w:rsidP="00CD5E2F">
      <w:pPr>
        <w:pStyle w:val="ListParagraph"/>
        <w:numPr>
          <w:ilvl w:val="3"/>
          <w:numId w:val="14"/>
        </w:numPr>
        <w:spacing w:before="120" w:after="120"/>
        <w:ind w:left="3600" w:hanging="1440"/>
        <w:contextualSpacing w:val="0"/>
        <w:jc w:val="both"/>
        <w:rPr>
          <w:rFonts w:ascii="Arial" w:hAnsi="Arial" w:cs="Arial"/>
        </w:rPr>
      </w:pPr>
      <w:r>
        <w:rPr>
          <w:rFonts w:ascii="Arial" w:hAnsi="Arial" w:cs="Arial"/>
        </w:rPr>
        <w:t xml:space="preserve">New GO </w:t>
      </w:r>
      <w:r w:rsidR="0067019B">
        <w:rPr>
          <w:rFonts w:ascii="Arial" w:hAnsi="Arial" w:cs="Arial"/>
        </w:rPr>
        <w:t xml:space="preserve">low-floor </w:t>
      </w:r>
      <w:r>
        <w:rPr>
          <w:rFonts w:ascii="Arial" w:hAnsi="Arial" w:cs="Arial"/>
        </w:rPr>
        <w:t xml:space="preserve">double-decker buses will be a </w:t>
      </w:r>
      <w:r w:rsidR="0067019B">
        <w:rPr>
          <w:rFonts w:ascii="Arial" w:hAnsi="Arial" w:cs="Arial"/>
        </w:rPr>
        <w:t xml:space="preserve">lower height </w:t>
      </w:r>
      <w:r>
        <w:rPr>
          <w:rFonts w:ascii="Arial" w:hAnsi="Arial" w:cs="Arial"/>
        </w:rPr>
        <w:t xml:space="preserve">design, with 18 double decker buses expected to be delivered in 2016 and 90 buses in 2017.  </w:t>
      </w:r>
      <w:r w:rsidR="0067019B">
        <w:rPr>
          <w:rFonts w:ascii="Arial" w:hAnsi="Arial" w:cs="Arial"/>
        </w:rPr>
        <w:t xml:space="preserve">The new lower height will allow these new buses to run in the same routes and locations as the traditional high-floor MCI buses. </w:t>
      </w:r>
      <w:r>
        <w:rPr>
          <w:rFonts w:ascii="Arial" w:hAnsi="Arial" w:cs="Arial"/>
        </w:rPr>
        <w:t>The new buses will include accessibility improvements such as:</w:t>
      </w:r>
    </w:p>
    <w:p w:rsidR="00CB106C" w:rsidRDefault="00CB106C" w:rsidP="00CD5E2F">
      <w:pPr>
        <w:pStyle w:val="ListParagraph"/>
        <w:numPr>
          <w:ilvl w:val="8"/>
          <w:numId w:val="14"/>
        </w:numPr>
        <w:spacing w:before="120" w:after="120"/>
        <w:ind w:left="3960" w:hanging="360"/>
        <w:contextualSpacing w:val="0"/>
        <w:jc w:val="both"/>
        <w:rPr>
          <w:rFonts w:ascii="Arial" w:hAnsi="Arial" w:cs="Arial"/>
        </w:rPr>
      </w:pPr>
      <w:r>
        <w:rPr>
          <w:rFonts w:ascii="Arial" w:hAnsi="Arial" w:cs="Arial"/>
        </w:rPr>
        <w:t>Longer and shallower ramps for easier boarding, moving from a 1:4 to 1:6 slope, which will also accommodate up to 400 kilograms (</w:t>
      </w:r>
      <w:r>
        <w:rPr>
          <w:rFonts w:ascii="Arial" w:hAnsi="Arial" w:cs="Arial"/>
          <w:lang w:val="en-US"/>
        </w:rPr>
        <w:t>a 25% increase over the current ramps)</w:t>
      </w:r>
      <w:r>
        <w:rPr>
          <w:rFonts w:ascii="Arial" w:hAnsi="Arial" w:cs="Arial"/>
        </w:rPr>
        <w:t>;</w:t>
      </w:r>
    </w:p>
    <w:p w:rsidR="00CB106C" w:rsidRDefault="00CB106C" w:rsidP="00CD5E2F">
      <w:pPr>
        <w:pStyle w:val="ListParagraph"/>
        <w:numPr>
          <w:ilvl w:val="8"/>
          <w:numId w:val="14"/>
        </w:numPr>
        <w:spacing w:before="120" w:after="120"/>
        <w:ind w:left="3960" w:hanging="360"/>
        <w:contextualSpacing w:val="0"/>
        <w:jc w:val="both"/>
        <w:rPr>
          <w:rFonts w:ascii="Arial" w:hAnsi="Arial" w:cs="Arial"/>
        </w:rPr>
      </w:pPr>
      <w:r w:rsidRPr="001B02C3">
        <w:rPr>
          <w:rFonts w:ascii="Arial" w:hAnsi="Arial" w:cs="Arial"/>
        </w:rPr>
        <w:t>Wider wheeled mobility aid securement areas; and</w:t>
      </w:r>
    </w:p>
    <w:p w:rsidR="00CB106C" w:rsidRPr="001B02C3" w:rsidRDefault="00CB106C" w:rsidP="00CD5E2F">
      <w:pPr>
        <w:pStyle w:val="ListParagraph"/>
        <w:numPr>
          <w:ilvl w:val="8"/>
          <w:numId w:val="14"/>
        </w:numPr>
        <w:spacing w:before="120" w:after="120"/>
        <w:ind w:left="3960" w:hanging="360"/>
        <w:contextualSpacing w:val="0"/>
        <w:jc w:val="both"/>
        <w:rPr>
          <w:rFonts w:ascii="Arial" w:hAnsi="Arial" w:cs="Arial"/>
        </w:rPr>
      </w:pPr>
      <w:r w:rsidRPr="001B02C3">
        <w:rPr>
          <w:rFonts w:ascii="Arial" w:hAnsi="Arial" w:cs="Arial"/>
        </w:rPr>
        <w:lastRenderedPageBreak/>
        <w:t>Easy access luggage compartment, for storage of lighter weight wheeled and stationary mobility aids.</w:t>
      </w:r>
    </w:p>
    <w:p w:rsidR="00CB106C" w:rsidRDefault="00CB106C" w:rsidP="00CB106C">
      <w:pPr>
        <w:pStyle w:val="ListParagraph"/>
        <w:ind w:left="360"/>
        <w:jc w:val="both"/>
        <w:rPr>
          <w:rFonts w:ascii="Arial" w:hAnsi="Arial" w:cs="Arial"/>
        </w:rPr>
      </w:pPr>
    </w:p>
    <w:p w:rsidR="009D52DF" w:rsidRPr="00F40F7A" w:rsidRDefault="009D52DF" w:rsidP="009D52DF">
      <w:pPr>
        <w:pStyle w:val="ListParagraph"/>
        <w:numPr>
          <w:ilvl w:val="2"/>
          <w:numId w:val="14"/>
        </w:numPr>
        <w:ind w:left="1350"/>
        <w:jc w:val="both"/>
        <w:rPr>
          <w:rFonts w:ascii="Arial" w:hAnsi="Arial" w:cs="Arial"/>
          <w:b/>
        </w:rPr>
      </w:pPr>
      <w:r w:rsidRPr="00415505">
        <w:rPr>
          <w:rFonts w:ascii="Arial" w:hAnsi="Arial" w:cs="Arial"/>
          <w:b/>
        </w:rPr>
        <w:t>UP Express</w:t>
      </w:r>
    </w:p>
    <w:p w:rsidR="00C21A67" w:rsidRPr="001B02C3" w:rsidRDefault="00C21A67" w:rsidP="00C21A67">
      <w:pPr>
        <w:pStyle w:val="ListParagraph"/>
        <w:ind w:left="1350"/>
        <w:jc w:val="both"/>
        <w:rPr>
          <w:rFonts w:ascii="Arial" w:hAnsi="Arial" w:cs="Arial"/>
          <w:b/>
        </w:rPr>
      </w:pPr>
    </w:p>
    <w:p w:rsidR="001B02C3" w:rsidRDefault="001B02C3" w:rsidP="001B02C3">
      <w:pPr>
        <w:pStyle w:val="ListParagraph"/>
        <w:numPr>
          <w:ilvl w:val="3"/>
          <w:numId w:val="14"/>
        </w:numPr>
        <w:ind w:left="3600" w:hanging="1440"/>
        <w:jc w:val="both"/>
        <w:rPr>
          <w:rFonts w:ascii="Arial" w:hAnsi="Arial" w:cs="Arial"/>
          <w:b/>
        </w:rPr>
      </w:pPr>
      <w:r w:rsidRPr="008A236C">
        <w:rPr>
          <w:rFonts w:ascii="Arial" w:hAnsi="Arial" w:cs="Arial"/>
        </w:rPr>
        <w:t>The design of UP Express stations and trains was finalized and implemented for service launch in June 2015.  Features include level boarding of trains from platforms</w:t>
      </w:r>
      <w:r>
        <w:rPr>
          <w:rFonts w:ascii="Arial" w:hAnsi="Arial" w:cs="Arial"/>
        </w:rPr>
        <w:t>,</w:t>
      </w:r>
      <w:r w:rsidRPr="008A236C">
        <w:rPr>
          <w:rFonts w:ascii="Arial" w:hAnsi="Arial" w:cs="Arial"/>
        </w:rPr>
        <w:t xml:space="preserve"> and accessible sloped floors to the UP Express Union Station entrance, which results in the system being physically accessible for all customers.</w:t>
      </w:r>
    </w:p>
    <w:p w:rsidR="001B02C3" w:rsidRPr="00F40F7A" w:rsidRDefault="001B02C3" w:rsidP="001B02C3">
      <w:pPr>
        <w:pStyle w:val="ListParagraph"/>
        <w:ind w:left="3600"/>
        <w:jc w:val="both"/>
        <w:rPr>
          <w:rFonts w:ascii="Arial" w:hAnsi="Arial" w:cs="Arial"/>
          <w:b/>
        </w:rPr>
      </w:pPr>
    </w:p>
    <w:p w:rsidR="009D52DF" w:rsidRPr="00F40F7A" w:rsidRDefault="009D52DF" w:rsidP="009D52DF">
      <w:pPr>
        <w:pStyle w:val="ListParagraph"/>
        <w:numPr>
          <w:ilvl w:val="2"/>
          <w:numId w:val="14"/>
        </w:numPr>
        <w:ind w:left="1350"/>
        <w:jc w:val="both"/>
        <w:rPr>
          <w:rFonts w:ascii="Arial" w:hAnsi="Arial" w:cs="Arial"/>
          <w:b/>
        </w:rPr>
      </w:pPr>
      <w:r w:rsidRPr="00415505">
        <w:rPr>
          <w:rFonts w:ascii="Arial" w:hAnsi="Arial" w:cs="Arial"/>
          <w:b/>
        </w:rPr>
        <w:t>New Rapid Transit</w:t>
      </w:r>
    </w:p>
    <w:p w:rsidR="00C21A67" w:rsidRDefault="00C21A67" w:rsidP="00C21A67">
      <w:pPr>
        <w:pStyle w:val="ListParagraph"/>
        <w:ind w:left="1350"/>
        <w:jc w:val="both"/>
        <w:rPr>
          <w:rFonts w:ascii="Arial" w:hAnsi="Arial" w:cs="Arial"/>
          <w:b/>
        </w:rPr>
      </w:pPr>
    </w:p>
    <w:p w:rsidR="001B02C3" w:rsidRPr="00D918EA" w:rsidRDefault="002F066C" w:rsidP="00CD5E2F">
      <w:pPr>
        <w:pStyle w:val="ListParagraph"/>
        <w:numPr>
          <w:ilvl w:val="3"/>
          <w:numId w:val="14"/>
        </w:numPr>
        <w:spacing w:before="120" w:after="120"/>
        <w:ind w:left="3600" w:hanging="1440"/>
        <w:contextualSpacing w:val="0"/>
        <w:jc w:val="both"/>
        <w:rPr>
          <w:rFonts w:ascii="Arial" w:hAnsi="Arial" w:cs="Arial"/>
          <w:b/>
        </w:rPr>
      </w:pPr>
      <w:r w:rsidRPr="00D92CB9">
        <w:rPr>
          <w:rFonts w:ascii="Arial" w:hAnsi="Arial" w:cs="Arial"/>
        </w:rPr>
        <w:t>The a</w:t>
      </w:r>
      <w:r w:rsidR="001B02C3" w:rsidRPr="00D92CB9">
        <w:rPr>
          <w:rFonts w:ascii="Arial" w:hAnsi="Arial" w:cs="Arial"/>
        </w:rPr>
        <w:t>ccessible Bus Rapid Transit Transitway is under construction in Mississauga.</w:t>
      </w:r>
      <w:r w:rsidR="009243A3" w:rsidRPr="00D918EA">
        <w:rPr>
          <w:rFonts w:ascii="Arial" w:hAnsi="Arial" w:cs="Arial"/>
          <w:b/>
        </w:rPr>
        <w:t xml:space="preserve"> </w:t>
      </w:r>
      <w:r w:rsidR="00D92CB9" w:rsidRPr="00D918EA">
        <w:rPr>
          <w:rFonts w:ascii="Arial" w:hAnsi="Arial" w:cs="Arial"/>
          <w:b/>
        </w:rPr>
        <w:t xml:space="preserve"> </w:t>
      </w:r>
      <w:r w:rsidR="00D92CB9" w:rsidRPr="00D92CB9">
        <w:rPr>
          <w:rFonts w:ascii="Arial" w:hAnsi="Arial" w:cs="Arial"/>
          <w:lang w:val="en-US"/>
        </w:rPr>
        <w:t>All amenities are accessible including elevators and stations.</w:t>
      </w:r>
      <w:r w:rsidR="00D92CB9" w:rsidRPr="00D92CB9">
        <w:rPr>
          <w:rFonts w:ascii="Arial" w:hAnsi="Arial" w:cs="Arial"/>
          <w:b/>
        </w:rPr>
        <w:t xml:space="preserve">  </w:t>
      </w:r>
      <w:r w:rsidRPr="00D92CB9">
        <w:rPr>
          <w:rFonts w:ascii="Arial" w:hAnsi="Arial" w:cs="Arial"/>
        </w:rPr>
        <w:t xml:space="preserve">Erin </w:t>
      </w:r>
      <w:proofErr w:type="gramStart"/>
      <w:r w:rsidRPr="00D92CB9">
        <w:rPr>
          <w:rFonts w:ascii="Arial" w:hAnsi="Arial" w:cs="Arial"/>
        </w:rPr>
        <w:t>Mills</w:t>
      </w:r>
      <w:proofErr w:type="gramEnd"/>
      <w:r w:rsidRPr="00D92CB9">
        <w:rPr>
          <w:rFonts w:ascii="Arial" w:hAnsi="Arial" w:cs="Arial"/>
        </w:rPr>
        <w:t xml:space="preserve"> station will be going into service at the end of 2015. </w:t>
      </w:r>
      <w:r w:rsidR="00D918EA">
        <w:rPr>
          <w:rFonts w:ascii="Arial" w:hAnsi="Arial" w:cs="Arial"/>
        </w:rPr>
        <w:t xml:space="preserve"> </w:t>
      </w:r>
      <w:r w:rsidR="009243A3" w:rsidRPr="00D918EA">
        <w:rPr>
          <w:rFonts w:ascii="Arial" w:hAnsi="Arial" w:cs="Arial"/>
        </w:rPr>
        <w:t>Work on the Transitway will continue, with full completion anticipated by 2017.</w:t>
      </w:r>
    </w:p>
    <w:p w:rsidR="001B02C3" w:rsidRPr="005348D9" w:rsidRDefault="005348D9" w:rsidP="00CD5E2F">
      <w:pPr>
        <w:pStyle w:val="ListParagraph"/>
        <w:numPr>
          <w:ilvl w:val="3"/>
          <w:numId w:val="14"/>
        </w:numPr>
        <w:spacing w:before="120" w:after="120"/>
        <w:ind w:left="3600" w:hanging="1440"/>
        <w:contextualSpacing w:val="0"/>
        <w:jc w:val="both"/>
        <w:rPr>
          <w:rFonts w:ascii="Arial" w:hAnsi="Arial" w:cs="Arial"/>
          <w:b/>
        </w:rPr>
      </w:pPr>
      <w:r>
        <w:rPr>
          <w:rFonts w:ascii="Arial" w:hAnsi="Arial" w:cs="Arial"/>
        </w:rPr>
        <w:t xml:space="preserve">Construction continues for </w:t>
      </w:r>
      <w:r w:rsidR="001B02C3" w:rsidRPr="00D918EA">
        <w:rPr>
          <w:rFonts w:ascii="Arial" w:hAnsi="Arial" w:cs="Arial"/>
        </w:rPr>
        <w:t>York Region Transit’s VIVA Bus Rapid Transit (BRT) Rapidway</w:t>
      </w:r>
      <w:r>
        <w:rPr>
          <w:rFonts w:ascii="Arial" w:hAnsi="Arial" w:cs="Arial"/>
        </w:rPr>
        <w:t>s</w:t>
      </w:r>
      <w:r w:rsidR="001B02C3" w:rsidRPr="00D918EA">
        <w:rPr>
          <w:rFonts w:ascii="Arial" w:hAnsi="Arial" w:cs="Arial"/>
        </w:rPr>
        <w:t xml:space="preserve">. </w:t>
      </w:r>
      <w:r w:rsidR="00D918EA" w:rsidRPr="00736E9A">
        <w:rPr>
          <w:rFonts w:ascii="Arial" w:hAnsi="Arial" w:cs="Arial"/>
        </w:rPr>
        <w:t xml:space="preserve"> </w:t>
      </w:r>
      <w:r w:rsidR="001B02C3" w:rsidRPr="005348D9">
        <w:rPr>
          <w:rFonts w:ascii="Arial" w:hAnsi="Arial" w:cs="Arial"/>
        </w:rPr>
        <w:t xml:space="preserve">The anticipated timelines for </w:t>
      </w:r>
      <w:r>
        <w:rPr>
          <w:rFonts w:ascii="Arial" w:hAnsi="Arial" w:cs="Arial"/>
        </w:rPr>
        <w:t xml:space="preserve">completing the </w:t>
      </w:r>
      <w:r w:rsidR="001B02C3" w:rsidRPr="005348D9">
        <w:rPr>
          <w:rFonts w:ascii="Arial" w:hAnsi="Arial" w:cs="Arial"/>
        </w:rPr>
        <w:t>segments of the VIVA Rapidways are as follows:</w:t>
      </w:r>
    </w:p>
    <w:p w:rsidR="00FE1338" w:rsidRDefault="00FE1338" w:rsidP="00CD5E2F">
      <w:pPr>
        <w:pStyle w:val="ListParagraph"/>
        <w:numPr>
          <w:ilvl w:val="8"/>
          <w:numId w:val="14"/>
        </w:numPr>
        <w:spacing w:before="120" w:after="120"/>
        <w:ind w:left="3960" w:hanging="360"/>
        <w:contextualSpacing w:val="0"/>
        <w:jc w:val="both"/>
        <w:rPr>
          <w:rFonts w:ascii="Arial" w:hAnsi="Arial" w:cs="Arial"/>
        </w:rPr>
      </w:pPr>
      <w:r>
        <w:rPr>
          <w:rFonts w:ascii="Arial" w:hAnsi="Arial" w:cs="Arial"/>
        </w:rPr>
        <w:t>Highway 7 West:</w:t>
      </w:r>
      <w:r w:rsidR="00794938">
        <w:rPr>
          <w:rFonts w:ascii="Arial" w:hAnsi="Arial" w:cs="Arial"/>
        </w:rPr>
        <w:t xml:space="preserve"> 2020/2021</w:t>
      </w:r>
    </w:p>
    <w:p w:rsidR="00D62CFB" w:rsidRDefault="00D62CFB" w:rsidP="00337DC0">
      <w:pPr>
        <w:pStyle w:val="ListParagraph"/>
        <w:numPr>
          <w:ilvl w:val="8"/>
          <w:numId w:val="14"/>
        </w:numPr>
        <w:spacing w:before="120" w:after="120"/>
        <w:ind w:left="3960" w:hanging="360"/>
        <w:contextualSpacing w:val="0"/>
        <w:jc w:val="both"/>
        <w:rPr>
          <w:rFonts w:ascii="Arial" w:hAnsi="Arial" w:cs="Arial"/>
        </w:rPr>
      </w:pPr>
      <w:r>
        <w:rPr>
          <w:rFonts w:ascii="Arial" w:hAnsi="Arial" w:cs="Arial"/>
        </w:rPr>
        <w:t xml:space="preserve">Davis Drive </w:t>
      </w:r>
      <w:r w:rsidR="00794938">
        <w:rPr>
          <w:rFonts w:ascii="Arial" w:hAnsi="Arial" w:cs="Arial"/>
        </w:rPr>
        <w:t>(</w:t>
      </w:r>
      <w:r>
        <w:rPr>
          <w:rFonts w:ascii="Arial" w:hAnsi="Arial" w:cs="Arial"/>
        </w:rPr>
        <w:t>Yonge Street to Roxborough Road</w:t>
      </w:r>
      <w:r w:rsidR="00794938">
        <w:rPr>
          <w:rFonts w:ascii="Arial" w:hAnsi="Arial" w:cs="Arial"/>
        </w:rPr>
        <w:t>)</w:t>
      </w:r>
      <w:r>
        <w:rPr>
          <w:rFonts w:ascii="Arial" w:hAnsi="Arial" w:cs="Arial"/>
        </w:rPr>
        <w:t>: December 2015</w:t>
      </w:r>
    </w:p>
    <w:p w:rsidR="00337DC0" w:rsidRDefault="00337DC0" w:rsidP="00337DC0">
      <w:pPr>
        <w:pStyle w:val="ListParagraph"/>
        <w:numPr>
          <w:ilvl w:val="8"/>
          <w:numId w:val="14"/>
        </w:numPr>
        <w:spacing w:before="120" w:after="120"/>
        <w:ind w:left="3960" w:hanging="360"/>
        <w:contextualSpacing w:val="0"/>
        <w:jc w:val="both"/>
        <w:rPr>
          <w:rFonts w:ascii="Arial" w:hAnsi="Arial" w:cs="Arial"/>
        </w:rPr>
      </w:pPr>
      <w:r>
        <w:rPr>
          <w:rFonts w:ascii="Arial" w:hAnsi="Arial" w:cs="Arial"/>
        </w:rPr>
        <w:t>Yonge Street:</w:t>
      </w:r>
      <w:r w:rsidR="00794938">
        <w:rPr>
          <w:rFonts w:ascii="Arial" w:hAnsi="Arial" w:cs="Arial"/>
        </w:rPr>
        <w:t xml:space="preserve"> 2018</w:t>
      </w:r>
    </w:p>
    <w:p w:rsidR="00FE1338" w:rsidRPr="00304787" w:rsidRDefault="00FE1338" w:rsidP="00304787">
      <w:pPr>
        <w:pStyle w:val="ListParagraph"/>
        <w:numPr>
          <w:ilvl w:val="8"/>
          <w:numId w:val="14"/>
        </w:numPr>
        <w:spacing w:before="120" w:after="120"/>
        <w:ind w:left="3960" w:hanging="360"/>
        <w:contextualSpacing w:val="0"/>
        <w:jc w:val="both"/>
        <w:rPr>
          <w:rFonts w:ascii="Arial" w:hAnsi="Arial" w:cs="Arial"/>
        </w:rPr>
      </w:pPr>
      <w:r>
        <w:rPr>
          <w:rFonts w:ascii="Arial" w:hAnsi="Arial" w:cs="Arial"/>
        </w:rPr>
        <w:t>Highway 7 East</w:t>
      </w:r>
      <w:r w:rsidR="00794938">
        <w:rPr>
          <w:rFonts w:ascii="Arial" w:hAnsi="Arial" w:cs="Arial"/>
        </w:rPr>
        <w:t xml:space="preserve">, </w:t>
      </w:r>
      <w:r w:rsidRPr="00304787">
        <w:rPr>
          <w:rFonts w:ascii="Arial" w:hAnsi="Arial" w:cs="Arial"/>
        </w:rPr>
        <w:t>Enterprise Drive, Birchmount to Kennedy: 2021</w:t>
      </w:r>
    </w:p>
    <w:p w:rsidR="00C74CB3" w:rsidRDefault="002F066C" w:rsidP="008567B0">
      <w:pPr>
        <w:pStyle w:val="ListParagraph"/>
        <w:numPr>
          <w:ilvl w:val="3"/>
          <w:numId w:val="14"/>
        </w:numPr>
        <w:spacing w:before="120" w:after="120"/>
        <w:ind w:left="3600" w:hanging="1440"/>
        <w:contextualSpacing w:val="0"/>
        <w:jc w:val="both"/>
        <w:rPr>
          <w:rFonts w:ascii="Arial" w:hAnsi="Arial" w:cs="Arial"/>
          <w:b/>
        </w:rPr>
      </w:pPr>
      <w:r>
        <w:rPr>
          <w:rFonts w:ascii="Arial" w:hAnsi="Arial" w:cs="Arial"/>
        </w:rPr>
        <w:t xml:space="preserve">Construction for the Eglinton Crosstown LRT progressed, on track for the originally planned opening date of 2020.  </w:t>
      </w:r>
      <w:r w:rsidR="00FE1338">
        <w:rPr>
          <w:rFonts w:ascii="Arial" w:hAnsi="Arial" w:cstheme="minorBidi"/>
        </w:rPr>
        <w:t>Tunnelling continues to progress, with eastbound tunnelling having reached Allen Road (at Eglinton West TTC Subway Station) in April 2015</w:t>
      </w:r>
      <w:r w:rsidR="00FE1338">
        <w:rPr>
          <w:rFonts w:ascii="Arial" w:hAnsi="Arial" w:cs="Arial"/>
        </w:rPr>
        <w:t>.</w:t>
      </w:r>
    </w:p>
    <w:p w:rsidR="008567B0" w:rsidRPr="00C74CB3" w:rsidRDefault="00C74CB3" w:rsidP="00C74CB3">
      <w:pPr>
        <w:spacing w:after="0"/>
        <w:rPr>
          <w:rFonts w:ascii="Arial" w:hAnsi="Arial" w:cs="Arial"/>
          <w:b/>
        </w:rPr>
      </w:pPr>
      <w:r>
        <w:rPr>
          <w:rFonts w:ascii="Arial" w:hAnsi="Arial" w:cs="Arial"/>
          <w:b/>
        </w:rPr>
        <w:br w:type="page"/>
      </w:r>
    </w:p>
    <w:p w:rsidR="00184B4B" w:rsidRDefault="00A47500" w:rsidP="00184B4B">
      <w:pPr>
        <w:pStyle w:val="ListParagraph"/>
        <w:numPr>
          <w:ilvl w:val="1"/>
          <w:numId w:val="14"/>
        </w:numPr>
        <w:jc w:val="both"/>
        <w:rPr>
          <w:rFonts w:ascii="Arial" w:hAnsi="Arial" w:cs="Arial"/>
          <w:b/>
        </w:rPr>
      </w:pPr>
      <w:r>
        <w:rPr>
          <w:rFonts w:ascii="Arial" w:hAnsi="Arial" w:cs="Arial"/>
          <w:b/>
        </w:rPr>
        <w:lastRenderedPageBreak/>
        <w:t xml:space="preserve"> </w:t>
      </w:r>
      <w:r w:rsidR="00184B4B" w:rsidRPr="009D52DF">
        <w:rPr>
          <w:rFonts w:ascii="Arial" w:hAnsi="Arial" w:cs="Arial"/>
          <w:b/>
        </w:rPr>
        <w:t>Operate</w:t>
      </w:r>
    </w:p>
    <w:p w:rsidR="00C21A67" w:rsidRPr="009D52DF" w:rsidRDefault="00C21A67" w:rsidP="00C21A67">
      <w:pPr>
        <w:pStyle w:val="ListParagraph"/>
        <w:ind w:left="792"/>
        <w:jc w:val="both"/>
        <w:rPr>
          <w:rFonts w:ascii="Arial" w:hAnsi="Arial" w:cs="Arial"/>
          <w:b/>
        </w:rPr>
      </w:pPr>
    </w:p>
    <w:p w:rsidR="00184B4B" w:rsidRPr="00580EAD" w:rsidRDefault="009D52DF" w:rsidP="009D52DF">
      <w:pPr>
        <w:pStyle w:val="ListParagraph"/>
        <w:numPr>
          <w:ilvl w:val="2"/>
          <w:numId w:val="14"/>
        </w:numPr>
        <w:ind w:left="1350"/>
        <w:jc w:val="both"/>
        <w:rPr>
          <w:rFonts w:ascii="Arial" w:hAnsi="Arial" w:cs="Arial"/>
          <w:b/>
        </w:rPr>
      </w:pPr>
      <w:r w:rsidRPr="00415505">
        <w:rPr>
          <w:rFonts w:ascii="Arial" w:hAnsi="Arial" w:cs="Arial"/>
          <w:b/>
        </w:rPr>
        <w:t>Metrolinx</w:t>
      </w:r>
    </w:p>
    <w:p w:rsidR="00C21A67" w:rsidRDefault="00C21A67" w:rsidP="00C21A67">
      <w:pPr>
        <w:pStyle w:val="ListParagraph"/>
        <w:ind w:left="1350"/>
        <w:jc w:val="both"/>
        <w:rPr>
          <w:rFonts w:ascii="Arial" w:hAnsi="Arial" w:cs="Arial"/>
          <w:b/>
        </w:rPr>
      </w:pPr>
    </w:p>
    <w:p w:rsidR="009F2B54" w:rsidRDefault="009F2B54" w:rsidP="00CD5E2F">
      <w:pPr>
        <w:pStyle w:val="ListParagraph"/>
        <w:numPr>
          <w:ilvl w:val="3"/>
          <w:numId w:val="14"/>
        </w:numPr>
        <w:spacing w:before="120" w:after="120"/>
        <w:ind w:left="3600" w:hanging="1440"/>
        <w:contextualSpacing w:val="0"/>
        <w:jc w:val="both"/>
        <w:rPr>
          <w:rFonts w:ascii="Arial" w:hAnsi="Arial" w:cs="Arial"/>
          <w:b/>
        </w:rPr>
      </w:pPr>
      <w:r>
        <w:rPr>
          <w:rFonts w:ascii="Arial" w:hAnsi="Arial" w:cs="Arial"/>
        </w:rPr>
        <w:t xml:space="preserve">A Regional Transit Traveller Information System (Triplinx) launched in April 2015, beginning with a trip planner. </w:t>
      </w:r>
      <w:r w:rsidR="00AF12A6">
        <w:rPr>
          <w:rFonts w:ascii="Arial" w:hAnsi="Arial" w:cs="Arial"/>
        </w:rPr>
        <w:t xml:space="preserve"> </w:t>
      </w:r>
      <w:r>
        <w:rPr>
          <w:rFonts w:ascii="Arial" w:hAnsi="Arial" w:cs="Arial"/>
        </w:rPr>
        <w:t xml:space="preserve">In addition to meeting AODA web accessibility requirements, Triplinx provides a variety of accessibility features including the option to select only routes that are wheelchair-accessible. Triplinx also provides regional specialized transit (paratransit) information, and accessible text-only versions of Triplinx web pages. </w:t>
      </w:r>
      <w:r w:rsidR="00AF12A6">
        <w:rPr>
          <w:rFonts w:ascii="Arial" w:hAnsi="Arial" w:cs="Arial"/>
        </w:rPr>
        <w:t xml:space="preserve"> </w:t>
      </w:r>
      <w:r>
        <w:rPr>
          <w:rFonts w:ascii="Arial" w:hAnsi="Arial" w:cs="Arial"/>
        </w:rPr>
        <w:t xml:space="preserve">A Triplinx app launched in July 2015 on multiple platforms, building on the native accessibility </w:t>
      </w:r>
      <w:r w:rsidR="0072086C">
        <w:rPr>
          <w:rFonts w:ascii="Arial" w:hAnsi="Arial" w:cs="Arial"/>
        </w:rPr>
        <w:t>supports</w:t>
      </w:r>
      <w:r>
        <w:rPr>
          <w:rFonts w:ascii="Arial" w:hAnsi="Arial" w:cs="Arial"/>
        </w:rPr>
        <w:t xml:space="preserve"> available through iPhone, Android and Windows.</w:t>
      </w:r>
    </w:p>
    <w:p w:rsidR="00282746" w:rsidRDefault="00282746" w:rsidP="00CD5E2F">
      <w:pPr>
        <w:pStyle w:val="ListParagraph"/>
        <w:spacing w:before="120" w:after="120"/>
        <w:ind w:left="3600"/>
        <w:contextualSpacing w:val="0"/>
        <w:jc w:val="both"/>
        <w:rPr>
          <w:rFonts w:ascii="Arial" w:hAnsi="Arial" w:cs="Arial"/>
          <w:b/>
        </w:rPr>
      </w:pPr>
      <w:r>
        <w:rPr>
          <w:rFonts w:ascii="Arial" w:hAnsi="Arial" w:cs="Arial"/>
        </w:rPr>
        <w:t>Further enhancements and features will be made to Triplinx that will provide access to more transit service information, including service updates and real-time information.</w:t>
      </w:r>
    </w:p>
    <w:p w:rsidR="009F2B54" w:rsidRPr="00580BD5" w:rsidRDefault="009F2B54" w:rsidP="00CD5E2F">
      <w:pPr>
        <w:pStyle w:val="ListParagraph"/>
        <w:numPr>
          <w:ilvl w:val="3"/>
          <w:numId w:val="14"/>
        </w:numPr>
        <w:spacing w:before="120" w:after="120"/>
        <w:ind w:left="3600" w:hanging="1440"/>
        <w:contextualSpacing w:val="0"/>
        <w:jc w:val="both"/>
        <w:rPr>
          <w:rFonts w:ascii="Arial" w:hAnsi="Arial" w:cs="Arial"/>
          <w:b/>
        </w:rPr>
      </w:pPr>
      <w:r>
        <w:rPr>
          <w:rFonts w:ascii="Arial" w:hAnsi="Arial" w:cs="Arial"/>
        </w:rPr>
        <w:t>Metrolinx worked with York Region Transit and MTO in the development of “Call One”, a call centre service to book specialized transit and coordinate trips between service providers during the Pan Am and Parapan Am Games period.</w:t>
      </w:r>
    </w:p>
    <w:p w:rsidR="00580BD5" w:rsidRDefault="00AB654E" w:rsidP="00CD5E2F">
      <w:pPr>
        <w:pStyle w:val="ListParagraph"/>
        <w:numPr>
          <w:ilvl w:val="3"/>
          <w:numId w:val="14"/>
        </w:numPr>
        <w:spacing w:before="120" w:after="120"/>
        <w:ind w:left="3600" w:hanging="1440"/>
        <w:contextualSpacing w:val="0"/>
        <w:jc w:val="both"/>
        <w:rPr>
          <w:rFonts w:ascii="Arial" w:hAnsi="Arial" w:cs="Arial"/>
          <w:b/>
        </w:rPr>
      </w:pPr>
      <w:r>
        <w:rPr>
          <w:rFonts w:ascii="Arial" w:hAnsi="Arial" w:cs="Arial"/>
        </w:rPr>
        <w:t>In order t</w:t>
      </w:r>
      <w:r w:rsidR="00580BD5">
        <w:rPr>
          <w:rFonts w:ascii="Arial" w:hAnsi="Arial" w:cs="Arial"/>
        </w:rPr>
        <w:t>o make it easier for people who use a wheeled mobility aid to be eligible to travel on all GTHA specialized transit systems, Metrolinx oversaw the development of a Memorandum of Understanding (MOU) for reciprocal recognition of eligibility across all GTHA specialized transit services.</w:t>
      </w:r>
    </w:p>
    <w:p w:rsidR="00580BD5" w:rsidRDefault="00580BD5" w:rsidP="00CD5E2F">
      <w:pPr>
        <w:pStyle w:val="ListParagraph"/>
        <w:numPr>
          <w:ilvl w:val="3"/>
          <w:numId w:val="14"/>
        </w:numPr>
        <w:spacing w:before="120" w:after="120"/>
        <w:ind w:left="3600" w:hanging="1440"/>
        <w:contextualSpacing w:val="0"/>
        <w:jc w:val="both"/>
        <w:rPr>
          <w:rFonts w:ascii="Arial" w:hAnsi="Arial" w:cs="Arial"/>
          <w:b/>
        </w:rPr>
      </w:pPr>
      <w:r>
        <w:rPr>
          <w:rFonts w:ascii="Arial" w:hAnsi="Arial" w:cs="Arial"/>
        </w:rPr>
        <w:t>Metrolinx has continued a research partnership with the Inclusive Design Research Centre at the Ontario College of Art &amp; Design (OCADU), which is providing input and advice on best practices to Metrolinx teams about information and communications accessibility.  The IDRC has provided input into various Metrolinx accessibility initiatives, including wayfinding, Ticket Vending Machines and other fare systems technology and processes, electronic documents, websites, electronic signage, and mobile apps.</w:t>
      </w:r>
    </w:p>
    <w:p w:rsidR="00282746" w:rsidRDefault="00282746" w:rsidP="00CD5E2F">
      <w:pPr>
        <w:pStyle w:val="ListParagraph"/>
        <w:numPr>
          <w:ilvl w:val="3"/>
          <w:numId w:val="14"/>
        </w:numPr>
        <w:spacing w:before="120" w:after="120"/>
        <w:ind w:left="3600" w:hanging="1440"/>
        <w:contextualSpacing w:val="0"/>
        <w:jc w:val="both"/>
        <w:rPr>
          <w:rFonts w:ascii="Arial" w:hAnsi="Arial" w:cs="Arial"/>
          <w:b/>
        </w:rPr>
      </w:pPr>
      <w:r>
        <w:rPr>
          <w:rFonts w:ascii="Arial" w:hAnsi="Arial" w:cs="Arial"/>
        </w:rPr>
        <w:t xml:space="preserve">Improved web accessibility auditing has helped Metrolinx understand that more work is needed to ensure that its existing website content is compliant with WCAG 2.0 AA standards.  New </w:t>
      </w:r>
      <w:r w:rsidR="002F066C">
        <w:rPr>
          <w:rFonts w:ascii="Arial" w:hAnsi="Arial" w:cs="Arial"/>
        </w:rPr>
        <w:t xml:space="preserve">corporate </w:t>
      </w:r>
      <w:r>
        <w:rPr>
          <w:rFonts w:ascii="Arial" w:hAnsi="Arial" w:cs="Arial"/>
        </w:rPr>
        <w:t>websites are being built and tested for WCAG compliance.</w:t>
      </w:r>
    </w:p>
    <w:p w:rsidR="00580BD5" w:rsidRDefault="00580BD5" w:rsidP="00CD5E2F">
      <w:pPr>
        <w:pStyle w:val="ListParagraph"/>
        <w:numPr>
          <w:ilvl w:val="3"/>
          <w:numId w:val="14"/>
        </w:numPr>
        <w:spacing w:before="120" w:after="120"/>
        <w:ind w:left="3600" w:hanging="1440"/>
        <w:contextualSpacing w:val="0"/>
        <w:jc w:val="both"/>
        <w:rPr>
          <w:rFonts w:ascii="Arial" w:hAnsi="Arial" w:cs="Arial"/>
          <w:b/>
        </w:rPr>
      </w:pPr>
      <w:r>
        <w:rPr>
          <w:rFonts w:ascii="Arial" w:hAnsi="Arial" w:cs="Arial"/>
        </w:rPr>
        <w:lastRenderedPageBreak/>
        <w:t>Metrolinx staff participated in numerous accessibility outreach events in 2014 and 2015, including the Connections Trade Show for People with Disabilities in Mississauga, and the People in Motion Exhibition and Trade Show for People with Disabilities in Toronto.  Metrolinx staff also gave presentations to municipal Accessibility Advisory Committees and other groups.</w:t>
      </w:r>
    </w:p>
    <w:p w:rsidR="00580BD5" w:rsidRPr="009D52DF" w:rsidRDefault="00580BD5" w:rsidP="00580BD5">
      <w:pPr>
        <w:pStyle w:val="ListParagraph"/>
        <w:ind w:left="3600"/>
        <w:jc w:val="both"/>
        <w:rPr>
          <w:rFonts w:ascii="Arial" w:hAnsi="Arial" w:cs="Arial"/>
          <w:b/>
        </w:rPr>
      </w:pPr>
    </w:p>
    <w:p w:rsidR="009D52DF" w:rsidRPr="00BA2F82" w:rsidRDefault="009D52DF" w:rsidP="009D52DF">
      <w:pPr>
        <w:pStyle w:val="ListParagraph"/>
        <w:numPr>
          <w:ilvl w:val="2"/>
          <w:numId w:val="14"/>
        </w:numPr>
        <w:ind w:left="1350"/>
        <w:jc w:val="both"/>
        <w:rPr>
          <w:rFonts w:ascii="Arial" w:hAnsi="Arial" w:cs="Arial"/>
          <w:b/>
        </w:rPr>
      </w:pPr>
      <w:r w:rsidRPr="00415505">
        <w:rPr>
          <w:rFonts w:ascii="Arial" w:hAnsi="Arial" w:cs="Arial"/>
          <w:b/>
        </w:rPr>
        <w:t>GO Transit</w:t>
      </w:r>
    </w:p>
    <w:p w:rsidR="00C21A67" w:rsidRDefault="00C21A67" w:rsidP="00C21A67">
      <w:pPr>
        <w:pStyle w:val="ListParagraph"/>
        <w:ind w:left="1350"/>
        <w:jc w:val="both"/>
        <w:rPr>
          <w:rFonts w:ascii="Arial" w:hAnsi="Arial" w:cs="Arial"/>
          <w:b/>
        </w:rPr>
      </w:pPr>
    </w:p>
    <w:p w:rsidR="00EC10F3" w:rsidRPr="00FE18F5" w:rsidRDefault="00EC10F3" w:rsidP="00CD5E2F">
      <w:pPr>
        <w:pStyle w:val="ListParagraph"/>
        <w:numPr>
          <w:ilvl w:val="3"/>
          <w:numId w:val="14"/>
        </w:numPr>
        <w:spacing w:before="120" w:after="120"/>
        <w:ind w:left="3600" w:hanging="1440"/>
        <w:contextualSpacing w:val="0"/>
        <w:jc w:val="both"/>
        <w:rPr>
          <w:rFonts w:ascii="Arial" w:hAnsi="Arial" w:cs="Arial"/>
          <w:b/>
        </w:rPr>
      </w:pPr>
      <w:r>
        <w:rPr>
          <w:rFonts w:ascii="Arial" w:hAnsi="Arial" w:cs="Arial"/>
        </w:rPr>
        <w:t xml:space="preserve">The electronic display and automated stop announcement system </w:t>
      </w:r>
      <w:r w:rsidR="00A736AA">
        <w:rPr>
          <w:rFonts w:ascii="Arial" w:hAnsi="Arial" w:cs="Arial"/>
        </w:rPr>
        <w:t xml:space="preserve">was fully rolled out </w:t>
      </w:r>
      <w:r>
        <w:rPr>
          <w:rFonts w:ascii="Arial" w:hAnsi="Arial" w:cs="Arial"/>
        </w:rPr>
        <w:t xml:space="preserve">on </w:t>
      </w:r>
      <w:r w:rsidR="00A736AA">
        <w:rPr>
          <w:rFonts w:ascii="Arial" w:hAnsi="Arial" w:cs="Arial"/>
        </w:rPr>
        <w:t xml:space="preserve">GO </w:t>
      </w:r>
      <w:r>
        <w:rPr>
          <w:rFonts w:ascii="Arial" w:hAnsi="Arial" w:cs="Arial"/>
        </w:rPr>
        <w:t>buses in 2014.</w:t>
      </w:r>
      <w:r w:rsidR="00AC500E">
        <w:rPr>
          <w:rFonts w:ascii="Arial" w:hAnsi="Arial" w:cs="Arial"/>
          <w:b/>
        </w:rPr>
        <w:t xml:space="preserve"> </w:t>
      </w:r>
      <w:r w:rsidR="00AC500E">
        <w:rPr>
          <w:rFonts w:ascii="Arial" w:hAnsi="Arial" w:cs="Arial"/>
        </w:rPr>
        <w:t xml:space="preserve">Preparations will continue for automated audible and visual announcements on trains, and pre-boarding audio announcements at GO Stations.  Visual displays showing pre-boarding information already </w:t>
      </w:r>
      <w:proofErr w:type="gramStart"/>
      <w:r w:rsidR="00AC500E">
        <w:rPr>
          <w:rFonts w:ascii="Arial" w:hAnsi="Arial" w:cs="Arial"/>
        </w:rPr>
        <w:t>exist</w:t>
      </w:r>
      <w:proofErr w:type="gramEnd"/>
      <w:r w:rsidR="00AC500E">
        <w:rPr>
          <w:rFonts w:ascii="Arial" w:hAnsi="Arial" w:cs="Arial"/>
        </w:rPr>
        <w:t xml:space="preserve"> at all GO Stations.</w:t>
      </w:r>
    </w:p>
    <w:p w:rsidR="00C84E13" w:rsidRDefault="00C84E13" w:rsidP="00CD5E2F">
      <w:pPr>
        <w:pStyle w:val="ListParagraph"/>
        <w:numPr>
          <w:ilvl w:val="3"/>
          <w:numId w:val="14"/>
        </w:numPr>
        <w:spacing w:before="120" w:after="120"/>
        <w:ind w:left="3600" w:hanging="1440"/>
        <w:contextualSpacing w:val="0"/>
        <w:jc w:val="both"/>
        <w:rPr>
          <w:rFonts w:ascii="Arial" w:hAnsi="Arial" w:cs="Arial"/>
          <w:b/>
        </w:rPr>
      </w:pPr>
      <w:r>
        <w:rPr>
          <w:rFonts w:ascii="Arial" w:hAnsi="Arial" w:cs="Arial"/>
        </w:rPr>
        <w:t xml:space="preserve">Agreements for bus stop maintenance (snow removal) were established with </w:t>
      </w:r>
      <w:r w:rsidR="003F5268">
        <w:rPr>
          <w:rFonts w:ascii="Arial" w:hAnsi="Arial" w:cs="Arial"/>
        </w:rPr>
        <w:t xml:space="preserve">ten </w:t>
      </w:r>
      <w:r>
        <w:rPr>
          <w:rFonts w:ascii="Arial" w:hAnsi="Arial" w:cs="Arial"/>
        </w:rPr>
        <w:t>municipalities in 2014.  The aim is to have agreements with contractors in place for the remaining locations by 2016.</w:t>
      </w:r>
    </w:p>
    <w:p w:rsidR="002F2F85" w:rsidRPr="002F2F85" w:rsidRDefault="002F2F85" w:rsidP="00CD5E2F">
      <w:pPr>
        <w:pStyle w:val="ListParagraph"/>
        <w:numPr>
          <w:ilvl w:val="3"/>
          <w:numId w:val="14"/>
        </w:numPr>
        <w:spacing w:before="120" w:after="120"/>
        <w:ind w:left="3600" w:hanging="1440"/>
        <w:contextualSpacing w:val="0"/>
        <w:jc w:val="both"/>
        <w:rPr>
          <w:rFonts w:ascii="Arial" w:hAnsi="Arial" w:cs="Arial"/>
          <w:b/>
        </w:rPr>
      </w:pPr>
      <w:r>
        <w:rPr>
          <w:rFonts w:ascii="Arial" w:hAnsi="Arial" w:cs="Arial"/>
        </w:rPr>
        <w:t>An intercom/audio induction loop pilot at Bay Street East Teamway Service Counter began in spring 2015</w:t>
      </w:r>
      <w:r>
        <w:rPr>
          <w:rFonts w:ascii="Arial" w:hAnsi="Arial" w:cs="Arial"/>
          <w:lang w:eastAsia="en-CA"/>
        </w:rPr>
        <w:t>.  This system allows customers who use hearing aids (equipped with a t-coil switch) to clearly hear the station attendant through the intercom system, by filtering out background noise.</w:t>
      </w:r>
    </w:p>
    <w:p w:rsidR="002F2F85" w:rsidRDefault="002F2F85" w:rsidP="00CD5E2F">
      <w:pPr>
        <w:pStyle w:val="ListParagraph"/>
        <w:numPr>
          <w:ilvl w:val="3"/>
          <w:numId w:val="14"/>
        </w:numPr>
        <w:spacing w:before="120" w:after="120"/>
        <w:ind w:left="3600" w:hanging="1440"/>
        <w:contextualSpacing w:val="0"/>
        <w:jc w:val="both"/>
        <w:rPr>
          <w:rFonts w:ascii="Arial" w:hAnsi="Arial" w:cs="Arial"/>
          <w:b/>
        </w:rPr>
      </w:pPr>
      <w:r>
        <w:rPr>
          <w:rFonts w:ascii="Arial" w:hAnsi="Arial" w:cs="Arial"/>
        </w:rPr>
        <w:t>To improve the usability and accessibility of GO Ticket Vending Machines, tactile/Braille stickers were added, the user interface was revised, and the audio assist mode was upgraded in summer 2015.</w:t>
      </w:r>
    </w:p>
    <w:p w:rsidR="00EC10F3" w:rsidRPr="00FE18F5" w:rsidRDefault="00EC10F3" w:rsidP="00CD5E2F">
      <w:pPr>
        <w:pStyle w:val="ListParagraph"/>
        <w:numPr>
          <w:ilvl w:val="3"/>
          <w:numId w:val="14"/>
        </w:numPr>
        <w:spacing w:before="120" w:after="120"/>
        <w:ind w:left="3600" w:hanging="1440"/>
        <w:contextualSpacing w:val="0"/>
        <w:jc w:val="both"/>
        <w:rPr>
          <w:rFonts w:ascii="Arial" w:hAnsi="Arial" w:cs="Arial"/>
          <w:b/>
        </w:rPr>
      </w:pPr>
      <w:r>
        <w:rPr>
          <w:rFonts w:ascii="Arial" w:hAnsi="Arial" w:cs="Arial"/>
        </w:rPr>
        <w:t xml:space="preserve">An upgrade to the current GO Mobile app </w:t>
      </w:r>
      <w:r w:rsidR="003D7BC5">
        <w:rPr>
          <w:rFonts w:ascii="Arial" w:hAnsi="Arial" w:cs="Arial"/>
        </w:rPr>
        <w:t xml:space="preserve">will </w:t>
      </w:r>
      <w:r>
        <w:rPr>
          <w:rFonts w:ascii="Arial" w:hAnsi="Arial" w:cs="Arial"/>
        </w:rPr>
        <w:t xml:space="preserve">launch </w:t>
      </w:r>
      <w:r w:rsidR="00C84E13">
        <w:rPr>
          <w:rFonts w:ascii="Arial" w:hAnsi="Arial" w:cs="Arial"/>
        </w:rPr>
        <w:t>in summer</w:t>
      </w:r>
      <w:r w:rsidR="003D7BC5">
        <w:rPr>
          <w:rFonts w:ascii="Arial" w:hAnsi="Arial" w:cs="Arial"/>
        </w:rPr>
        <w:t>-fall</w:t>
      </w:r>
      <w:r w:rsidR="00C84E13">
        <w:rPr>
          <w:rFonts w:ascii="Arial" w:hAnsi="Arial" w:cs="Arial"/>
        </w:rPr>
        <w:t xml:space="preserve"> 2015.  The app</w:t>
      </w:r>
      <w:r>
        <w:rPr>
          <w:rFonts w:ascii="Arial" w:hAnsi="Arial" w:cs="Arial"/>
        </w:rPr>
        <w:t xml:space="preserve"> </w:t>
      </w:r>
      <w:r w:rsidR="00371418">
        <w:rPr>
          <w:rFonts w:ascii="Arial" w:hAnsi="Arial" w:cs="Arial"/>
        </w:rPr>
        <w:t xml:space="preserve">will </w:t>
      </w:r>
      <w:r>
        <w:rPr>
          <w:rFonts w:ascii="Arial" w:hAnsi="Arial" w:cs="Arial"/>
        </w:rPr>
        <w:t>provide the following accessibility improvements:</w:t>
      </w:r>
    </w:p>
    <w:p w:rsidR="00EC10F3" w:rsidRDefault="00EC10F3" w:rsidP="00CD5E2F">
      <w:pPr>
        <w:pStyle w:val="ListParagraph"/>
        <w:numPr>
          <w:ilvl w:val="8"/>
          <w:numId w:val="14"/>
        </w:numPr>
        <w:spacing w:before="120" w:after="120"/>
        <w:ind w:left="3960" w:hanging="360"/>
        <w:contextualSpacing w:val="0"/>
        <w:jc w:val="both"/>
        <w:rPr>
          <w:rFonts w:ascii="Arial" w:hAnsi="Arial" w:cs="Arial"/>
        </w:rPr>
      </w:pPr>
      <w:r>
        <w:rPr>
          <w:rFonts w:ascii="Arial" w:hAnsi="Arial" w:cs="Arial"/>
        </w:rPr>
        <w:t>The app has been designed to work with the accessibility features native to the customer’s iOS or Android device, including large text support and text-to-speech support;</w:t>
      </w:r>
    </w:p>
    <w:p w:rsidR="00EC10F3" w:rsidRDefault="00EC10F3" w:rsidP="00CD5E2F">
      <w:pPr>
        <w:pStyle w:val="ListParagraph"/>
        <w:numPr>
          <w:ilvl w:val="8"/>
          <w:numId w:val="14"/>
        </w:numPr>
        <w:spacing w:before="120" w:after="120"/>
        <w:ind w:left="3960" w:hanging="360"/>
        <w:contextualSpacing w:val="0"/>
        <w:jc w:val="both"/>
        <w:rPr>
          <w:rFonts w:ascii="Arial" w:hAnsi="Arial" w:cs="Arial"/>
        </w:rPr>
      </w:pPr>
      <w:r w:rsidRPr="00FE18F5">
        <w:rPr>
          <w:rFonts w:ascii="Arial" w:hAnsi="Arial" w:cs="Arial"/>
        </w:rPr>
        <w:lastRenderedPageBreak/>
        <w:t>Improved scheduling feature will provide information on train/bus and bus/train connections and will indicate to customers which stops/stations are accessible and which are not; and</w:t>
      </w:r>
    </w:p>
    <w:p w:rsidR="00EC10F3" w:rsidRPr="00FE18F5" w:rsidRDefault="00EC10F3" w:rsidP="00CD5E2F">
      <w:pPr>
        <w:pStyle w:val="ListParagraph"/>
        <w:numPr>
          <w:ilvl w:val="8"/>
          <w:numId w:val="14"/>
        </w:numPr>
        <w:spacing w:before="120" w:after="120"/>
        <w:ind w:left="3960" w:hanging="360"/>
        <w:contextualSpacing w:val="0"/>
        <w:jc w:val="both"/>
        <w:rPr>
          <w:rFonts w:ascii="Arial" w:hAnsi="Arial" w:cs="Arial"/>
        </w:rPr>
      </w:pPr>
      <w:r w:rsidRPr="00FE18F5">
        <w:rPr>
          <w:rFonts w:ascii="Arial" w:hAnsi="Arial" w:cs="Arial"/>
        </w:rPr>
        <w:t>Elevator service stat</w:t>
      </w:r>
      <w:r w:rsidRPr="00EC10F3">
        <w:rPr>
          <w:rFonts w:ascii="Arial" w:hAnsi="Arial" w:cs="Arial"/>
        </w:rPr>
        <w:t>us updates</w:t>
      </w:r>
      <w:r>
        <w:rPr>
          <w:rFonts w:ascii="Arial" w:hAnsi="Arial" w:cs="Arial"/>
        </w:rPr>
        <w:t>.</w:t>
      </w:r>
    </w:p>
    <w:p w:rsidR="002F2F85" w:rsidRPr="002F2F85" w:rsidRDefault="002F2F85" w:rsidP="00CD5E2F">
      <w:pPr>
        <w:pStyle w:val="ListParagraph"/>
        <w:numPr>
          <w:ilvl w:val="3"/>
          <w:numId w:val="14"/>
        </w:numPr>
        <w:spacing w:before="120" w:after="120"/>
        <w:ind w:left="3600" w:hanging="1440"/>
        <w:contextualSpacing w:val="0"/>
        <w:jc w:val="both"/>
        <w:rPr>
          <w:rFonts w:ascii="Arial" w:hAnsi="Arial" w:cs="Arial"/>
          <w:b/>
        </w:rPr>
      </w:pPr>
      <w:r>
        <w:rPr>
          <w:rFonts w:ascii="Arial" w:hAnsi="Arial" w:cs="Arial"/>
        </w:rPr>
        <w:t>The next upgrade to the Interactive Voice Response (IVR) phone system in the GO Contact Centre is planned for late-2015, and will include new features such as digital touch and voice recognition.</w:t>
      </w:r>
    </w:p>
    <w:p w:rsidR="00FE18F5" w:rsidRDefault="00FE18F5" w:rsidP="00CD5E2F">
      <w:pPr>
        <w:pStyle w:val="ListParagraph"/>
        <w:numPr>
          <w:ilvl w:val="3"/>
          <w:numId w:val="14"/>
        </w:numPr>
        <w:spacing w:before="120" w:after="120"/>
        <w:ind w:left="3600" w:hanging="1440"/>
        <w:contextualSpacing w:val="0"/>
        <w:jc w:val="both"/>
        <w:rPr>
          <w:rFonts w:ascii="Arial" w:hAnsi="Arial" w:cs="Arial"/>
          <w:b/>
        </w:rPr>
      </w:pPr>
      <w:r>
        <w:rPr>
          <w:rFonts w:ascii="Arial" w:hAnsi="Arial" w:cs="Arial"/>
        </w:rPr>
        <w:t>GO Transit developed and will begin implementing a plan to assist customers with mobility-related disabilities to easily access the Priority Seating areas on the accessible railcar, by encouraging customers travelling with children, strollers, and luggage to shift to other railcars in the train.</w:t>
      </w:r>
    </w:p>
    <w:p w:rsidR="00AC500E" w:rsidRDefault="00AC500E" w:rsidP="00CD5E2F">
      <w:pPr>
        <w:pStyle w:val="ListParagraph"/>
        <w:numPr>
          <w:ilvl w:val="3"/>
          <w:numId w:val="14"/>
        </w:numPr>
        <w:spacing w:before="120" w:after="120"/>
        <w:ind w:left="3600" w:hanging="1440"/>
        <w:contextualSpacing w:val="0"/>
        <w:jc w:val="both"/>
        <w:rPr>
          <w:rFonts w:ascii="Arial" w:hAnsi="Arial" w:cs="Arial"/>
          <w:b/>
        </w:rPr>
      </w:pPr>
      <w:r>
        <w:rPr>
          <w:rFonts w:ascii="Arial" w:hAnsi="Arial" w:cs="Arial"/>
        </w:rPr>
        <w:t>Communication programs will be introduced to remind customers of accessibility features throughout the GO system, as well as to give priority to customers with disabilities through various channels (i.e. GO website, social media) as well as the ongoing “Customer Etiquette” communication campaign.</w:t>
      </w:r>
    </w:p>
    <w:p w:rsidR="00AC500E" w:rsidRPr="00AC500E" w:rsidRDefault="00AC500E" w:rsidP="00CD5E2F">
      <w:pPr>
        <w:pStyle w:val="ListParagraph"/>
        <w:numPr>
          <w:ilvl w:val="3"/>
          <w:numId w:val="14"/>
        </w:numPr>
        <w:spacing w:before="120" w:after="120"/>
        <w:ind w:left="3600" w:hanging="1440"/>
        <w:contextualSpacing w:val="0"/>
        <w:jc w:val="both"/>
        <w:rPr>
          <w:rFonts w:ascii="Arial" w:hAnsi="Arial" w:cs="Arial"/>
          <w:b/>
        </w:rPr>
      </w:pPr>
      <w:r>
        <w:rPr>
          <w:rFonts w:ascii="Arial" w:hAnsi="Arial" w:cs="Arial"/>
        </w:rPr>
        <w:t>A new digital signage strategy has been approved and is in the process of being implemented, which will include accessibility requirements based on recommendations from OCADU’s Inclusive Design Research Centre (IDRC).</w:t>
      </w:r>
    </w:p>
    <w:p w:rsidR="00FE18F5" w:rsidRPr="009D52DF" w:rsidRDefault="00FE18F5" w:rsidP="00FE18F5">
      <w:pPr>
        <w:pStyle w:val="ListParagraph"/>
        <w:ind w:left="3600"/>
        <w:jc w:val="both"/>
        <w:rPr>
          <w:rFonts w:ascii="Arial" w:hAnsi="Arial" w:cs="Arial"/>
          <w:b/>
        </w:rPr>
      </w:pPr>
    </w:p>
    <w:p w:rsidR="009D52DF" w:rsidRPr="00AE3163" w:rsidRDefault="009D52DF" w:rsidP="009D52DF">
      <w:pPr>
        <w:pStyle w:val="ListParagraph"/>
        <w:numPr>
          <w:ilvl w:val="2"/>
          <w:numId w:val="14"/>
        </w:numPr>
        <w:ind w:left="1350"/>
        <w:jc w:val="both"/>
        <w:rPr>
          <w:rFonts w:ascii="Arial" w:hAnsi="Arial" w:cs="Arial"/>
          <w:b/>
        </w:rPr>
      </w:pPr>
      <w:r w:rsidRPr="00415505">
        <w:rPr>
          <w:rFonts w:ascii="Arial" w:hAnsi="Arial" w:cs="Arial"/>
          <w:b/>
        </w:rPr>
        <w:t>PRESTO</w:t>
      </w:r>
    </w:p>
    <w:p w:rsidR="00C21A67" w:rsidRDefault="00C21A67" w:rsidP="00C21A67">
      <w:pPr>
        <w:pStyle w:val="ListParagraph"/>
        <w:ind w:left="1350"/>
        <w:jc w:val="both"/>
        <w:rPr>
          <w:rFonts w:ascii="Arial" w:hAnsi="Arial" w:cs="Arial"/>
          <w:b/>
        </w:rPr>
      </w:pPr>
    </w:p>
    <w:p w:rsidR="00FE18F5" w:rsidRDefault="00FE18F5" w:rsidP="00CD5E2F">
      <w:pPr>
        <w:pStyle w:val="ListParagraph"/>
        <w:numPr>
          <w:ilvl w:val="3"/>
          <w:numId w:val="14"/>
        </w:numPr>
        <w:spacing w:before="120" w:after="120"/>
        <w:ind w:left="3600" w:hanging="1440"/>
        <w:contextualSpacing w:val="0"/>
        <w:jc w:val="both"/>
        <w:rPr>
          <w:rFonts w:ascii="Arial" w:hAnsi="Arial" w:cs="Arial"/>
          <w:b/>
        </w:rPr>
      </w:pPr>
      <w:r>
        <w:rPr>
          <w:rFonts w:ascii="Arial" w:hAnsi="Arial" w:cs="Arial"/>
        </w:rPr>
        <w:t>Self-service fare collection equipment for TTC included a variety of accessible features and was launched in November 2014.</w:t>
      </w:r>
    </w:p>
    <w:p w:rsidR="00FE18F5" w:rsidRDefault="00FE18F5" w:rsidP="00CD5E2F">
      <w:pPr>
        <w:pStyle w:val="ListParagraph"/>
        <w:numPr>
          <w:ilvl w:val="3"/>
          <w:numId w:val="14"/>
        </w:numPr>
        <w:spacing w:before="120" w:after="120"/>
        <w:ind w:left="3600" w:hanging="1440"/>
        <w:contextualSpacing w:val="0"/>
        <w:jc w:val="both"/>
        <w:rPr>
          <w:rFonts w:ascii="Arial" w:hAnsi="Arial" w:cs="Arial"/>
          <w:b/>
        </w:rPr>
      </w:pPr>
      <w:r>
        <w:rPr>
          <w:rFonts w:ascii="Arial" w:hAnsi="Arial" w:cs="Arial"/>
        </w:rPr>
        <w:t>PRESTO card redesign with an improved accessible format was deployed in February 2015. The card redesign included:</w:t>
      </w:r>
    </w:p>
    <w:p w:rsidR="00FE18F5" w:rsidRDefault="00FE18F5" w:rsidP="00CD5E2F">
      <w:pPr>
        <w:numPr>
          <w:ilvl w:val="8"/>
          <w:numId w:val="14"/>
        </w:numPr>
        <w:spacing w:before="120" w:after="120"/>
        <w:ind w:left="3960" w:hanging="360"/>
        <w:rPr>
          <w:rFonts w:ascii="Arial" w:hAnsi="Arial" w:cs="Arial"/>
        </w:rPr>
      </w:pPr>
      <w:r>
        <w:rPr>
          <w:rFonts w:ascii="Arial" w:hAnsi="Arial" w:cs="Arial"/>
        </w:rPr>
        <w:t>Braille “P” added to card front for easy tactile / non-visual card identification;</w:t>
      </w:r>
    </w:p>
    <w:p w:rsidR="00FE18F5" w:rsidRDefault="00FE18F5" w:rsidP="00CD5E2F">
      <w:pPr>
        <w:numPr>
          <w:ilvl w:val="8"/>
          <w:numId w:val="14"/>
        </w:numPr>
        <w:spacing w:before="120" w:after="120"/>
        <w:ind w:left="3960" w:hanging="360"/>
        <w:rPr>
          <w:rFonts w:ascii="Arial" w:hAnsi="Arial" w:cs="Arial"/>
        </w:rPr>
      </w:pPr>
      <w:r w:rsidRPr="00FE18F5">
        <w:rPr>
          <w:rFonts w:ascii="Arial" w:hAnsi="Arial" w:cs="Arial"/>
        </w:rPr>
        <w:t>Larger font sizing and increased spacing between number blocks to strengthen readability; and</w:t>
      </w:r>
    </w:p>
    <w:p w:rsidR="00FE18F5" w:rsidRPr="00FE18F5" w:rsidRDefault="00FE18F5" w:rsidP="00CD5E2F">
      <w:pPr>
        <w:numPr>
          <w:ilvl w:val="8"/>
          <w:numId w:val="14"/>
        </w:numPr>
        <w:spacing w:before="120" w:after="120"/>
        <w:ind w:left="3960" w:hanging="360"/>
        <w:rPr>
          <w:rFonts w:ascii="Arial" w:hAnsi="Arial" w:cs="Arial"/>
        </w:rPr>
      </w:pPr>
      <w:r w:rsidRPr="00FE18F5">
        <w:rPr>
          <w:rFonts w:ascii="Arial" w:hAnsi="Arial" w:cs="Arial"/>
        </w:rPr>
        <w:lastRenderedPageBreak/>
        <w:t>More white space to help separate blocks of information, improve eye path, and reduce visual density.</w:t>
      </w:r>
    </w:p>
    <w:p w:rsidR="008677E9" w:rsidRPr="008677E9" w:rsidRDefault="008677E9" w:rsidP="00CD5E2F">
      <w:pPr>
        <w:pStyle w:val="ListParagraph"/>
        <w:numPr>
          <w:ilvl w:val="3"/>
          <w:numId w:val="14"/>
        </w:numPr>
        <w:spacing w:before="120" w:after="120"/>
        <w:ind w:left="3600" w:hanging="1440"/>
        <w:contextualSpacing w:val="0"/>
        <w:jc w:val="both"/>
        <w:rPr>
          <w:rFonts w:ascii="Arial" w:hAnsi="Arial" w:cs="Arial"/>
        </w:rPr>
      </w:pPr>
      <w:r>
        <w:rPr>
          <w:rFonts w:ascii="Arial" w:hAnsi="Arial" w:cs="Arial"/>
        </w:rPr>
        <w:t>PRESTO card services such as card vending, card query and adding value to the card, will be included in UP Express and GO Ticket Vending Machines (TVMs), with more convenient audio assist user interface at various UP and GO stations.</w:t>
      </w:r>
    </w:p>
    <w:p w:rsidR="00FE18F5" w:rsidRDefault="00FE18F5" w:rsidP="00CD5E2F">
      <w:pPr>
        <w:pStyle w:val="ListParagraph"/>
        <w:numPr>
          <w:ilvl w:val="3"/>
          <w:numId w:val="14"/>
        </w:numPr>
        <w:spacing w:before="120" w:after="120"/>
        <w:ind w:left="3600" w:hanging="1440"/>
        <w:contextualSpacing w:val="0"/>
        <w:jc w:val="both"/>
        <w:rPr>
          <w:rFonts w:ascii="Arial" w:hAnsi="Arial" w:cs="Arial"/>
          <w:b/>
        </w:rPr>
      </w:pPr>
      <w:r>
        <w:rPr>
          <w:rFonts w:ascii="Arial" w:hAnsi="Arial" w:cs="Arial"/>
        </w:rPr>
        <w:t>Exploration of improvements to customer-facing PRESTO devices used by GO Transit included:</w:t>
      </w:r>
    </w:p>
    <w:p w:rsidR="008677E9" w:rsidRDefault="008677E9" w:rsidP="00CD5E2F">
      <w:pPr>
        <w:pStyle w:val="ListParagraph"/>
        <w:numPr>
          <w:ilvl w:val="8"/>
          <w:numId w:val="14"/>
        </w:numPr>
        <w:spacing w:before="120" w:after="120"/>
        <w:ind w:left="3960" w:hanging="360"/>
        <w:contextualSpacing w:val="0"/>
        <w:jc w:val="both"/>
        <w:rPr>
          <w:rFonts w:ascii="Arial" w:hAnsi="Arial" w:cs="Arial"/>
        </w:rPr>
      </w:pPr>
      <w:r w:rsidRPr="00CD5FB4">
        <w:rPr>
          <w:rFonts w:ascii="Arial" w:hAnsi="Arial" w:cs="Arial"/>
        </w:rPr>
        <w:t>Tactile cues to identify the card ‘target areas’ of the devices; and</w:t>
      </w:r>
    </w:p>
    <w:p w:rsidR="008677E9" w:rsidRDefault="008677E9" w:rsidP="00CD5E2F">
      <w:pPr>
        <w:pStyle w:val="ListParagraph"/>
        <w:numPr>
          <w:ilvl w:val="8"/>
          <w:numId w:val="14"/>
        </w:numPr>
        <w:spacing w:before="120" w:after="120"/>
        <w:ind w:left="3960" w:hanging="360"/>
        <w:contextualSpacing w:val="0"/>
        <w:jc w:val="both"/>
        <w:rPr>
          <w:rFonts w:ascii="Arial" w:hAnsi="Arial" w:cs="Arial"/>
        </w:rPr>
      </w:pPr>
      <w:r w:rsidRPr="00CB2DA4">
        <w:rPr>
          <w:rFonts w:ascii="Arial" w:hAnsi="Arial" w:cs="Arial"/>
        </w:rPr>
        <w:t>Changing audible tones emitted by balance checking devices and fare transaction devices so that customers with vision loss can differentiate between the two.</w:t>
      </w:r>
    </w:p>
    <w:p w:rsidR="008677E9" w:rsidRDefault="008677E9" w:rsidP="00CD5E2F">
      <w:pPr>
        <w:pStyle w:val="ListParagraph"/>
        <w:numPr>
          <w:ilvl w:val="3"/>
          <w:numId w:val="14"/>
        </w:numPr>
        <w:spacing w:before="120" w:after="120"/>
        <w:ind w:left="3600" w:hanging="1440"/>
        <w:contextualSpacing w:val="0"/>
        <w:jc w:val="both"/>
        <w:rPr>
          <w:rFonts w:ascii="Arial" w:hAnsi="Arial" w:cs="Arial"/>
          <w:b/>
        </w:rPr>
      </w:pPr>
      <w:r>
        <w:rPr>
          <w:rFonts w:ascii="Arial" w:hAnsi="Arial" w:cs="Arial"/>
        </w:rPr>
        <w:t>Work will continue to enhance customer-facing PRESTO devices, including tactile references and Braille for the location and name of user functions.</w:t>
      </w:r>
    </w:p>
    <w:p w:rsidR="008677E9" w:rsidRDefault="008677E9" w:rsidP="00CD5E2F">
      <w:pPr>
        <w:pStyle w:val="ListParagraph"/>
        <w:numPr>
          <w:ilvl w:val="3"/>
          <w:numId w:val="14"/>
        </w:numPr>
        <w:spacing w:before="120" w:after="120"/>
        <w:ind w:left="3600" w:hanging="1440"/>
        <w:contextualSpacing w:val="0"/>
        <w:jc w:val="both"/>
        <w:rPr>
          <w:rFonts w:ascii="Arial" w:hAnsi="Arial" w:cs="Arial"/>
          <w:b/>
        </w:rPr>
      </w:pPr>
      <w:r>
        <w:rPr>
          <w:rFonts w:ascii="Arial" w:hAnsi="Arial" w:cs="Arial"/>
        </w:rPr>
        <w:t>PRESTO “Support Person” fares will be included for the conventional and paratransit systems in 2017.</w:t>
      </w:r>
    </w:p>
    <w:p w:rsidR="00C21A67" w:rsidRDefault="00C21A67" w:rsidP="00C21A67">
      <w:pPr>
        <w:pStyle w:val="ListParagraph"/>
        <w:ind w:left="3600"/>
        <w:jc w:val="both"/>
        <w:rPr>
          <w:rFonts w:ascii="Arial" w:hAnsi="Arial" w:cs="Arial"/>
          <w:b/>
        </w:rPr>
      </w:pPr>
    </w:p>
    <w:p w:rsidR="008677E9" w:rsidRPr="00CB2DA4" w:rsidRDefault="008677E9" w:rsidP="008677E9">
      <w:pPr>
        <w:pStyle w:val="ListParagraph"/>
        <w:ind w:left="3600"/>
        <w:jc w:val="both"/>
        <w:rPr>
          <w:rFonts w:ascii="Arial" w:hAnsi="Arial" w:cs="Arial"/>
          <w:b/>
        </w:rPr>
      </w:pPr>
    </w:p>
    <w:p w:rsidR="009D52DF" w:rsidRPr="00AE3163" w:rsidRDefault="009D52DF" w:rsidP="009D52DF">
      <w:pPr>
        <w:pStyle w:val="ListParagraph"/>
        <w:numPr>
          <w:ilvl w:val="2"/>
          <w:numId w:val="14"/>
        </w:numPr>
        <w:ind w:left="1350"/>
        <w:jc w:val="both"/>
        <w:rPr>
          <w:rFonts w:ascii="Arial" w:hAnsi="Arial" w:cs="Arial"/>
          <w:b/>
        </w:rPr>
      </w:pPr>
      <w:r w:rsidRPr="00415505">
        <w:rPr>
          <w:rFonts w:ascii="Arial" w:hAnsi="Arial" w:cs="Arial"/>
          <w:b/>
        </w:rPr>
        <w:t>UP Express</w:t>
      </w:r>
    </w:p>
    <w:p w:rsidR="00C21A67" w:rsidRDefault="00C21A67" w:rsidP="00C21A67">
      <w:pPr>
        <w:pStyle w:val="ListParagraph"/>
        <w:ind w:left="1350"/>
        <w:jc w:val="both"/>
        <w:rPr>
          <w:rFonts w:ascii="Arial" w:hAnsi="Arial" w:cs="Arial"/>
          <w:b/>
        </w:rPr>
      </w:pPr>
    </w:p>
    <w:p w:rsidR="00CB2DA4" w:rsidRPr="00CB2DA4" w:rsidRDefault="00CB2DA4" w:rsidP="00CD5E2F">
      <w:pPr>
        <w:pStyle w:val="ListParagraph"/>
        <w:numPr>
          <w:ilvl w:val="3"/>
          <w:numId w:val="14"/>
        </w:numPr>
        <w:spacing w:before="120" w:after="120"/>
        <w:ind w:left="3600" w:hanging="1440"/>
        <w:contextualSpacing w:val="0"/>
        <w:jc w:val="both"/>
        <w:rPr>
          <w:rFonts w:ascii="Arial" w:hAnsi="Arial" w:cs="Arial"/>
          <w:b/>
        </w:rPr>
      </w:pPr>
      <w:r>
        <w:rPr>
          <w:rFonts w:ascii="Arial" w:hAnsi="Arial" w:cs="Arial"/>
        </w:rPr>
        <w:t xml:space="preserve">Systems included in the UP Express technology program and overall communications (including signage and wayfinding for people with varying degrees of vision loss), </w:t>
      </w:r>
      <w:r w:rsidR="002336F6">
        <w:rPr>
          <w:rFonts w:ascii="Arial" w:hAnsi="Arial" w:cs="Arial"/>
        </w:rPr>
        <w:t xml:space="preserve">were </w:t>
      </w:r>
      <w:r w:rsidR="00C113A9">
        <w:rPr>
          <w:rFonts w:ascii="Arial" w:hAnsi="Arial" w:cs="Arial"/>
        </w:rPr>
        <w:t xml:space="preserve">implemented </w:t>
      </w:r>
      <w:r>
        <w:rPr>
          <w:rFonts w:ascii="Arial" w:hAnsi="Arial" w:cs="Arial"/>
        </w:rPr>
        <w:t>in June 2015.</w:t>
      </w:r>
    </w:p>
    <w:p w:rsidR="00CB2DA4" w:rsidRDefault="00CB2DA4" w:rsidP="00CD5E2F">
      <w:pPr>
        <w:pStyle w:val="ListParagraph"/>
        <w:numPr>
          <w:ilvl w:val="3"/>
          <w:numId w:val="14"/>
        </w:numPr>
        <w:spacing w:before="120" w:after="120"/>
        <w:ind w:left="3600" w:hanging="1440"/>
        <w:contextualSpacing w:val="0"/>
        <w:jc w:val="both"/>
        <w:rPr>
          <w:rFonts w:ascii="Arial" w:hAnsi="Arial" w:cs="Arial"/>
          <w:b/>
        </w:rPr>
      </w:pPr>
      <w:r>
        <w:rPr>
          <w:rFonts w:ascii="Arial" w:hAnsi="Arial" w:cs="Arial"/>
        </w:rPr>
        <w:t xml:space="preserve">Systems provide visual and audible next-stop information on board and visual and audible next-train departure information at the platform level.  These features, including the audible next-train departure announcements, were </w:t>
      </w:r>
      <w:r w:rsidR="00C113A9">
        <w:rPr>
          <w:rFonts w:ascii="Arial" w:hAnsi="Arial" w:cs="Arial"/>
        </w:rPr>
        <w:t>implemented</w:t>
      </w:r>
      <w:r>
        <w:rPr>
          <w:rFonts w:ascii="Arial" w:hAnsi="Arial" w:cs="Arial"/>
        </w:rPr>
        <w:t xml:space="preserve"> in June 2015.</w:t>
      </w:r>
    </w:p>
    <w:p w:rsidR="00207205" w:rsidRPr="002C5F8A" w:rsidRDefault="00CB2DA4" w:rsidP="002C5F8A">
      <w:pPr>
        <w:pStyle w:val="ListParagraph"/>
        <w:numPr>
          <w:ilvl w:val="3"/>
          <w:numId w:val="14"/>
        </w:numPr>
        <w:spacing w:before="120" w:after="120"/>
        <w:ind w:left="3600" w:hanging="1440"/>
        <w:contextualSpacing w:val="0"/>
        <w:jc w:val="both"/>
        <w:rPr>
          <w:rFonts w:ascii="Arial" w:hAnsi="Arial" w:cs="Arial"/>
          <w:b/>
        </w:rPr>
      </w:pPr>
      <w:r>
        <w:rPr>
          <w:rFonts w:ascii="Arial" w:hAnsi="Arial" w:cs="Arial"/>
        </w:rPr>
        <w:t>UP Express plans to implement automated in-station announcements at all stations.  These audible announcements will provide information regarding service disruptions and next-train information.</w:t>
      </w:r>
    </w:p>
    <w:p w:rsidR="00736E9A" w:rsidRDefault="00736E9A" w:rsidP="002C5F8A">
      <w:pPr>
        <w:keepNext/>
        <w:keepLines/>
        <w:spacing w:before="160" w:after="120"/>
        <w:ind w:left="810"/>
        <w:outlineLvl w:val="1"/>
        <w:rPr>
          <w:rFonts w:ascii="Arial" w:hAnsi="Arial" w:cs="Arial"/>
          <w:bCs/>
          <w:iCs/>
        </w:rPr>
      </w:pPr>
      <w:r>
        <w:rPr>
          <w:rFonts w:ascii="Arial" w:hAnsi="Arial" w:cs="Arial"/>
          <w:bCs/>
          <w:iCs/>
        </w:rPr>
        <w:lastRenderedPageBreak/>
        <w:t>2.3.5.</w:t>
      </w:r>
      <w:r>
        <w:rPr>
          <w:rFonts w:ascii="Arial" w:hAnsi="Arial" w:cs="Arial"/>
          <w:bCs/>
          <w:iCs/>
        </w:rPr>
        <w:tab/>
      </w:r>
      <w:r>
        <w:rPr>
          <w:rFonts w:ascii="Arial" w:hAnsi="Arial" w:cs="Arial"/>
          <w:bCs/>
          <w:iCs/>
        </w:rPr>
        <w:tab/>
      </w:r>
      <w:r w:rsidRPr="00415505">
        <w:rPr>
          <w:rFonts w:ascii="Arial" w:hAnsi="Arial" w:cs="Arial"/>
          <w:b/>
          <w:bCs/>
          <w:iCs/>
        </w:rPr>
        <w:t>New Rapid Transit</w:t>
      </w:r>
    </w:p>
    <w:p w:rsidR="002E3A4E" w:rsidRDefault="00736E9A" w:rsidP="008567B0">
      <w:pPr>
        <w:pStyle w:val="ListParagraph"/>
        <w:ind w:left="3600" w:hanging="1440"/>
        <w:rPr>
          <w:rFonts w:ascii="Arial" w:hAnsi="Arial"/>
        </w:rPr>
      </w:pPr>
      <w:r w:rsidRPr="008567B0">
        <w:rPr>
          <w:rFonts w:ascii="Arial" w:hAnsi="Arial"/>
        </w:rPr>
        <w:t>2.3.5.1.</w:t>
      </w:r>
      <w:r w:rsidRPr="008567B0">
        <w:rPr>
          <w:rFonts w:ascii="Arial" w:hAnsi="Arial"/>
        </w:rPr>
        <w:tab/>
      </w:r>
      <w:r w:rsidR="002E3A4E" w:rsidRPr="008567B0">
        <w:rPr>
          <w:rFonts w:ascii="Arial" w:hAnsi="Arial"/>
        </w:rPr>
        <w:t xml:space="preserve">A section of the accessible Bus Rapid Transit Transitway in Mississauga, between Central Parkway and Dixie, went into service in November 2014.  </w:t>
      </w:r>
      <w:r w:rsidR="002E3A4E" w:rsidRPr="008567B0">
        <w:rPr>
          <w:rFonts w:ascii="Arial" w:hAnsi="Arial"/>
          <w:lang w:val="en-US"/>
        </w:rPr>
        <w:t>All amenities are accessible including elevators and stations.</w:t>
      </w:r>
    </w:p>
    <w:p w:rsidR="008567B0" w:rsidRPr="008567B0" w:rsidRDefault="008567B0" w:rsidP="008567B0">
      <w:pPr>
        <w:pStyle w:val="ListParagraph"/>
        <w:ind w:left="3600" w:hanging="1440"/>
        <w:rPr>
          <w:rFonts w:ascii="Arial" w:hAnsi="Arial"/>
        </w:rPr>
      </w:pPr>
    </w:p>
    <w:p w:rsidR="00736E9A" w:rsidRPr="008567B0" w:rsidRDefault="002E3A4E" w:rsidP="008567B0">
      <w:pPr>
        <w:pStyle w:val="ListParagraph"/>
        <w:ind w:left="3600" w:hanging="1440"/>
        <w:rPr>
          <w:rFonts w:ascii="Arial" w:hAnsi="Arial"/>
          <w:vanish/>
        </w:rPr>
      </w:pPr>
      <w:r w:rsidRPr="008567B0">
        <w:rPr>
          <w:rFonts w:ascii="Arial" w:hAnsi="Arial"/>
        </w:rPr>
        <w:t>2.3.5.2.</w:t>
      </w:r>
      <w:r w:rsidRPr="008567B0">
        <w:rPr>
          <w:rFonts w:ascii="Arial" w:hAnsi="Arial"/>
        </w:rPr>
        <w:tab/>
      </w:r>
      <w:r w:rsidR="005348D9" w:rsidRPr="008567B0">
        <w:rPr>
          <w:rFonts w:ascii="Arial" w:hAnsi="Arial"/>
        </w:rPr>
        <w:t>York Region Transit’s VIVA Bus Rapid Transit (BRT) Rapidway on Highway 7 East (</w:t>
      </w:r>
      <w:r w:rsidR="005348D9" w:rsidRPr="008567B0">
        <w:rPr>
          <w:rFonts w:ascii="Arial" w:hAnsi="Arial"/>
          <w:lang w:val="en-US"/>
        </w:rPr>
        <w:t xml:space="preserve">Richmond Hill Centre Bus Terminal </w:t>
      </w:r>
      <w:r w:rsidR="005348D9" w:rsidRPr="008567B0">
        <w:rPr>
          <w:rFonts w:ascii="Arial" w:hAnsi="Arial"/>
        </w:rPr>
        <w:t xml:space="preserve">to Downtown Markham at Warden Avenue), </w:t>
      </w:r>
      <w:r w:rsidR="00736E9A" w:rsidRPr="008567B0">
        <w:rPr>
          <w:rFonts w:ascii="Arial" w:hAnsi="Arial"/>
        </w:rPr>
        <w:t>which has 11 stations along 6 kilometres</w:t>
      </w:r>
      <w:r w:rsidR="005348D9" w:rsidRPr="008567B0">
        <w:rPr>
          <w:rFonts w:ascii="Arial" w:hAnsi="Arial"/>
        </w:rPr>
        <w:t xml:space="preserve"> of R</w:t>
      </w:r>
      <w:r w:rsidR="00736E9A" w:rsidRPr="008567B0">
        <w:rPr>
          <w:rFonts w:ascii="Arial" w:hAnsi="Arial"/>
        </w:rPr>
        <w:t xml:space="preserve">apidway, </w:t>
      </w:r>
      <w:r w:rsidR="005348D9" w:rsidRPr="008567B0">
        <w:rPr>
          <w:rFonts w:ascii="Arial" w:hAnsi="Arial"/>
        </w:rPr>
        <w:t xml:space="preserve">went </w:t>
      </w:r>
      <w:r w:rsidR="00736E9A" w:rsidRPr="008567B0">
        <w:rPr>
          <w:rFonts w:ascii="Arial" w:hAnsi="Arial"/>
        </w:rPr>
        <w:t>in</w:t>
      </w:r>
      <w:r w:rsidR="005348D9" w:rsidRPr="008567B0">
        <w:rPr>
          <w:rFonts w:ascii="Arial" w:hAnsi="Arial"/>
        </w:rPr>
        <w:t>to</w:t>
      </w:r>
      <w:r w:rsidR="00736E9A" w:rsidRPr="008567B0">
        <w:rPr>
          <w:rFonts w:ascii="Arial" w:hAnsi="Arial"/>
        </w:rPr>
        <w:t xml:space="preserve"> service </w:t>
      </w:r>
      <w:r w:rsidR="005348D9" w:rsidRPr="008567B0">
        <w:rPr>
          <w:rFonts w:ascii="Arial" w:hAnsi="Arial"/>
        </w:rPr>
        <w:t xml:space="preserve">in </w:t>
      </w:r>
      <w:r w:rsidR="00736E9A" w:rsidRPr="008567B0">
        <w:rPr>
          <w:rFonts w:ascii="Arial" w:hAnsi="Arial"/>
        </w:rPr>
        <w:t xml:space="preserve">2015.  All stations have accessibility features </w:t>
      </w:r>
      <w:r w:rsidR="00794938" w:rsidRPr="008567B0">
        <w:rPr>
          <w:rFonts w:ascii="Arial" w:hAnsi="Arial"/>
        </w:rPr>
        <w:t xml:space="preserve">built to </w:t>
      </w:r>
      <w:r w:rsidR="00736E9A" w:rsidRPr="008567B0">
        <w:rPr>
          <w:rFonts w:ascii="Arial" w:hAnsi="Arial"/>
        </w:rPr>
        <w:t>compliance with AODA standards.</w:t>
      </w:r>
    </w:p>
    <w:p w:rsidR="00236070" w:rsidRPr="00C21A67" w:rsidRDefault="00236070" w:rsidP="002B3FE7">
      <w:pPr>
        <w:ind w:left="1440"/>
        <w:jc w:val="both"/>
        <w:rPr>
          <w:rFonts w:ascii="Arial" w:hAnsi="Arial" w:cs="Arial"/>
        </w:rPr>
      </w:pPr>
    </w:p>
    <w:p w:rsidR="00CD5E2F" w:rsidRDefault="00CD5E2F">
      <w:pPr>
        <w:spacing w:after="0"/>
        <w:rPr>
          <w:rFonts w:ascii="Arial" w:hAnsi="Arial" w:cs="Arial"/>
        </w:rPr>
      </w:pPr>
      <w:r>
        <w:rPr>
          <w:rFonts w:ascii="Arial" w:hAnsi="Arial" w:cs="Arial"/>
        </w:rPr>
        <w:br w:type="page"/>
      </w:r>
    </w:p>
    <w:p w:rsidR="003D4D9F" w:rsidRPr="000F3BBA" w:rsidRDefault="003D4D9F" w:rsidP="00C21A67">
      <w:pPr>
        <w:spacing w:after="0"/>
        <w:rPr>
          <w:rFonts w:ascii="Arial" w:hAnsi="Arial" w:cs="Arial"/>
        </w:rPr>
      </w:pPr>
    </w:p>
    <w:p w:rsidR="007503E6" w:rsidRDefault="00A001EE" w:rsidP="00207205">
      <w:pPr>
        <w:pStyle w:val="Heading1"/>
        <w:numPr>
          <w:ilvl w:val="0"/>
          <w:numId w:val="27"/>
        </w:numPr>
      </w:pPr>
      <w:r>
        <w:t xml:space="preserve">AODA </w:t>
      </w:r>
      <w:r w:rsidR="007503E6" w:rsidRPr="007503E6">
        <w:t>Compliance Status Update</w:t>
      </w:r>
    </w:p>
    <w:p w:rsidR="00B30EFD" w:rsidRDefault="007503E6" w:rsidP="002D0F9B">
      <w:pPr>
        <w:ind w:left="360"/>
        <w:jc w:val="both"/>
        <w:rPr>
          <w:rFonts w:ascii="Arial" w:hAnsi="Arial" w:cs="Arial"/>
        </w:rPr>
      </w:pPr>
      <w:r w:rsidRPr="007503E6">
        <w:rPr>
          <w:rFonts w:ascii="Arial" w:hAnsi="Arial" w:cs="Arial"/>
        </w:rPr>
        <w:t>This section of the document outlines the approach being taken to ensure compliance with AODA clauses for both projects currently in service and those projects not yet fully in service within the appropriate timeframes.</w:t>
      </w:r>
    </w:p>
    <w:p w:rsidR="00B30EFD" w:rsidRPr="00B30EFD" w:rsidRDefault="00B30EFD" w:rsidP="00B30EFD">
      <w:pPr>
        <w:pStyle w:val="ListParagraph"/>
        <w:keepNext/>
        <w:keepLines/>
        <w:numPr>
          <w:ilvl w:val="0"/>
          <w:numId w:val="14"/>
        </w:numPr>
        <w:spacing w:before="160" w:after="120"/>
        <w:contextualSpacing w:val="0"/>
        <w:outlineLvl w:val="1"/>
        <w:rPr>
          <w:rFonts w:ascii="Arial" w:hAnsi="Arial" w:cs="Arial"/>
          <w:bCs/>
          <w:i/>
          <w:iCs/>
          <w:vanish/>
        </w:rPr>
      </w:pPr>
    </w:p>
    <w:p w:rsidR="00B30EFD" w:rsidRPr="001A1221" w:rsidRDefault="001A1221" w:rsidP="00C21A67">
      <w:pPr>
        <w:pStyle w:val="Heading2"/>
        <w:ind w:left="360"/>
        <w:rPr>
          <w:i w:val="0"/>
        </w:rPr>
      </w:pPr>
      <w:r>
        <w:rPr>
          <w:i w:val="0"/>
        </w:rPr>
        <w:t xml:space="preserve">3.1. </w:t>
      </w:r>
      <w:r w:rsidR="00B30EFD" w:rsidRPr="00415505">
        <w:rPr>
          <w:b/>
          <w:i w:val="0"/>
        </w:rPr>
        <w:t>Metrolinx Projects in Service</w:t>
      </w:r>
    </w:p>
    <w:p w:rsidR="007503E6" w:rsidRPr="007503E6" w:rsidRDefault="007503E6" w:rsidP="00033C3B">
      <w:pPr>
        <w:ind w:left="810"/>
        <w:jc w:val="both"/>
        <w:rPr>
          <w:rFonts w:ascii="Arial" w:hAnsi="Arial" w:cs="Arial"/>
        </w:rPr>
      </w:pPr>
      <w:proofErr w:type="gramStart"/>
      <w:r w:rsidRPr="007503E6">
        <w:rPr>
          <w:rFonts w:ascii="Arial" w:hAnsi="Arial" w:cs="Arial"/>
        </w:rPr>
        <w:t>Exhibit 1 in Appendix A of this document shows Metrolinx’s accessibility schedule for those AODA clauses where legal requirements have not yet been fully met</w:t>
      </w:r>
      <w:r w:rsidR="00033C3B">
        <w:rPr>
          <w:rFonts w:ascii="Arial" w:hAnsi="Arial" w:cs="Arial"/>
        </w:rPr>
        <w:t xml:space="preserve"> or have been met within the past year</w:t>
      </w:r>
      <w:r w:rsidRPr="007503E6">
        <w:rPr>
          <w:rFonts w:ascii="Arial" w:hAnsi="Arial" w:cs="Arial"/>
        </w:rPr>
        <w:t>.</w:t>
      </w:r>
      <w:proofErr w:type="gramEnd"/>
    </w:p>
    <w:p w:rsidR="007503E6" w:rsidRPr="007503E6" w:rsidRDefault="007503E6" w:rsidP="00033C3B">
      <w:pPr>
        <w:ind w:left="810"/>
        <w:jc w:val="both"/>
        <w:rPr>
          <w:rFonts w:ascii="Arial" w:hAnsi="Arial" w:cs="Arial"/>
        </w:rPr>
      </w:pPr>
      <w:r w:rsidRPr="007503E6">
        <w:rPr>
          <w:rFonts w:ascii="Arial" w:hAnsi="Arial" w:cs="Arial"/>
        </w:rPr>
        <w:t>Exhibit 2 in Appendix A of this document shows the work schedule for those AODA clauses applying to the GO Transit service.</w:t>
      </w:r>
    </w:p>
    <w:p w:rsidR="007503E6" w:rsidRPr="007503E6" w:rsidRDefault="007503E6" w:rsidP="00033C3B">
      <w:pPr>
        <w:ind w:left="810"/>
        <w:jc w:val="both"/>
        <w:rPr>
          <w:rFonts w:ascii="Arial" w:hAnsi="Arial" w:cs="Arial"/>
        </w:rPr>
      </w:pPr>
      <w:r w:rsidRPr="007503E6">
        <w:rPr>
          <w:rFonts w:ascii="Arial" w:hAnsi="Arial" w:cs="Arial"/>
        </w:rPr>
        <w:t xml:space="preserve">Exhibit 3 </w:t>
      </w:r>
      <w:r w:rsidR="003C5258" w:rsidRPr="007503E6">
        <w:rPr>
          <w:rFonts w:ascii="Arial" w:hAnsi="Arial" w:cs="Arial"/>
        </w:rPr>
        <w:t xml:space="preserve">in Appendix A </w:t>
      </w:r>
      <w:r w:rsidRPr="007503E6">
        <w:rPr>
          <w:rFonts w:ascii="Arial" w:hAnsi="Arial" w:cs="Arial"/>
        </w:rPr>
        <w:t xml:space="preserve">shows the work schedule for those AODA clauses applying to the </w:t>
      </w:r>
      <w:r w:rsidR="00033C3B">
        <w:rPr>
          <w:rFonts w:ascii="Arial" w:hAnsi="Arial" w:cs="Arial"/>
        </w:rPr>
        <w:t xml:space="preserve">newly-launched </w:t>
      </w:r>
      <w:r w:rsidRPr="007503E6">
        <w:rPr>
          <w:rFonts w:ascii="Arial" w:hAnsi="Arial" w:cs="Arial"/>
        </w:rPr>
        <w:t>UP Express service.</w:t>
      </w:r>
    </w:p>
    <w:p w:rsidR="006B6743" w:rsidRPr="001A1221" w:rsidRDefault="001A1221" w:rsidP="002D0F9B">
      <w:pPr>
        <w:pStyle w:val="Heading2"/>
        <w:ind w:left="360"/>
        <w:rPr>
          <w:i w:val="0"/>
        </w:rPr>
      </w:pPr>
      <w:bookmarkStart w:id="0" w:name="_GoBack"/>
      <w:bookmarkEnd w:id="0"/>
      <w:r>
        <w:rPr>
          <w:i w:val="0"/>
        </w:rPr>
        <w:t xml:space="preserve">3.2. </w:t>
      </w:r>
      <w:r w:rsidR="006B6743" w:rsidRPr="00415505">
        <w:rPr>
          <w:b/>
          <w:i w:val="0"/>
        </w:rPr>
        <w:t xml:space="preserve">Metrolinx Projects Not </w:t>
      </w:r>
      <w:proofErr w:type="gramStart"/>
      <w:r w:rsidR="006B6743" w:rsidRPr="00415505">
        <w:rPr>
          <w:b/>
          <w:i w:val="0"/>
        </w:rPr>
        <w:t>Yet</w:t>
      </w:r>
      <w:proofErr w:type="gramEnd"/>
      <w:r w:rsidR="006B6743" w:rsidRPr="00415505">
        <w:rPr>
          <w:b/>
          <w:i w:val="0"/>
        </w:rPr>
        <w:t xml:space="preserve"> In Service</w:t>
      </w:r>
    </w:p>
    <w:p w:rsidR="007503E6" w:rsidRPr="007503E6" w:rsidRDefault="007503E6" w:rsidP="00033C3B">
      <w:pPr>
        <w:ind w:left="810"/>
        <w:jc w:val="both"/>
        <w:rPr>
          <w:rFonts w:ascii="Arial" w:hAnsi="Arial" w:cs="Arial"/>
        </w:rPr>
      </w:pPr>
      <w:r w:rsidRPr="007503E6">
        <w:rPr>
          <w:rFonts w:ascii="Arial" w:hAnsi="Arial" w:cs="Arial"/>
        </w:rPr>
        <w:t xml:space="preserve">Exhibit 4 in Appendix B of this document shows the AODA compliance work schedule for Metrolinx’s three LRT projects. </w:t>
      </w:r>
    </w:p>
    <w:p w:rsidR="007503E6" w:rsidRPr="007503E6" w:rsidRDefault="007503E6" w:rsidP="00033C3B">
      <w:pPr>
        <w:ind w:left="810"/>
        <w:jc w:val="both"/>
        <w:rPr>
          <w:rFonts w:ascii="Arial" w:hAnsi="Arial" w:cs="Arial"/>
        </w:rPr>
      </w:pPr>
      <w:r w:rsidRPr="007503E6">
        <w:rPr>
          <w:rFonts w:ascii="Arial" w:hAnsi="Arial" w:cs="Arial"/>
        </w:rPr>
        <w:t xml:space="preserve">Exhibit 5 in Appendix B of this document shows the accessibility work schedule for the VivaNext Bus Rapid Transit (BRT) </w:t>
      </w:r>
      <w:r w:rsidR="008502D4">
        <w:rPr>
          <w:rFonts w:ascii="Arial" w:hAnsi="Arial" w:cs="Arial"/>
        </w:rPr>
        <w:t>Rapidways</w:t>
      </w:r>
      <w:r w:rsidR="008502D4" w:rsidRPr="007503E6">
        <w:rPr>
          <w:rFonts w:ascii="Arial" w:hAnsi="Arial" w:cs="Arial"/>
        </w:rPr>
        <w:t xml:space="preserve"> </w:t>
      </w:r>
      <w:r w:rsidRPr="007503E6">
        <w:rPr>
          <w:rFonts w:ascii="Arial" w:hAnsi="Arial" w:cs="Arial"/>
        </w:rPr>
        <w:t>being undertaken by Metrolinx in conjunction with York Region.</w:t>
      </w:r>
    </w:p>
    <w:p w:rsidR="008C0204" w:rsidRDefault="008C0204" w:rsidP="00A5678D"/>
    <w:p w:rsidR="003D4D9F" w:rsidRDefault="003D4D9F">
      <w:pPr>
        <w:spacing w:after="0"/>
      </w:pPr>
      <w:r>
        <w:br w:type="page"/>
      </w:r>
    </w:p>
    <w:p w:rsidR="003D4D9F" w:rsidRPr="008C0204" w:rsidRDefault="003D4D9F" w:rsidP="00A5678D"/>
    <w:p w:rsidR="007503E6" w:rsidRPr="007503E6" w:rsidRDefault="007503E6" w:rsidP="002D0F9B">
      <w:pPr>
        <w:pStyle w:val="Heading1"/>
        <w:numPr>
          <w:ilvl w:val="0"/>
          <w:numId w:val="14"/>
        </w:numPr>
      </w:pPr>
      <w:r w:rsidRPr="007503E6">
        <w:t>Accessibility Consultation and Feedback</w:t>
      </w:r>
    </w:p>
    <w:p w:rsidR="007503E6" w:rsidRPr="001C396D" w:rsidRDefault="00900234" w:rsidP="002D0F9B">
      <w:pPr>
        <w:ind w:left="360"/>
        <w:jc w:val="both"/>
        <w:rPr>
          <w:rFonts w:ascii="Arial" w:hAnsi="Arial" w:cs="Arial"/>
        </w:rPr>
      </w:pPr>
      <w:r>
        <w:rPr>
          <w:rFonts w:ascii="Arial" w:hAnsi="Arial" w:cs="Arial"/>
        </w:rPr>
        <w:t xml:space="preserve">The Metrolinx Accessibility Advisory Committee (AAC), along with various ad hoc working and testing </w:t>
      </w:r>
      <w:proofErr w:type="gramStart"/>
      <w:r>
        <w:rPr>
          <w:rFonts w:ascii="Arial" w:hAnsi="Arial" w:cs="Arial"/>
        </w:rPr>
        <w:t>groups,</w:t>
      </w:r>
      <w:proofErr w:type="gramEnd"/>
      <w:r>
        <w:rPr>
          <w:rFonts w:ascii="Arial" w:hAnsi="Arial" w:cs="Arial"/>
        </w:rPr>
        <w:t xml:space="preserve"> provide input into Metrolinx accessibility planning activities.  </w:t>
      </w:r>
      <w:r w:rsidR="007503E6" w:rsidRPr="001C396D">
        <w:rPr>
          <w:rFonts w:ascii="Arial" w:hAnsi="Arial" w:cs="Arial"/>
        </w:rPr>
        <w:t xml:space="preserve">Metrolinx sought input into its accessibility planning activities through public events such as </w:t>
      </w:r>
      <w:r>
        <w:rPr>
          <w:rFonts w:ascii="Arial" w:hAnsi="Arial" w:cs="Arial"/>
        </w:rPr>
        <w:t xml:space="preserve">the annual </w:t>
      </w:r>
      <w:r w:rsidR="003D4D9F" w:rsidRPr="001C396D">
        <w:rPr>
          <w:rFonts w:ascii="Arial" w:hAnsi="Arial" w:cs="Arial"/>
        </w:rPr>
        <w:t xml:space="preserve">Accessibility Public Meetings held in late-fall 2014, </w:t>
      </w:r>
      <w:r>
        <w:rPr>
          <w:rFonts w:ascii="Arial" w:hAnsi="Arial" w:cs="Arial"/>
        </w:rPr>
        <w:t xml:space="preserve">as well as </w:t>
      </w:r>
      <w:r w:rsidR="003D4D9F" w:rsidRPr="001C396D">
        <w:rPr>
          <w:rFonts w:ascii="Arial" w:hAnsi="Arial" w:cs="Arial"/>
        </w:rPr>
        <w:t>the Connections Resource Fair for Persons with Disabilities (Mississauga) and People in Motion (Toronto), among others.  Input received at these meetings has been considered in the 2015 Metrolinx Accessibility Status Report.</w:t>
      </w:r>
      <w:r w:rsidR="007503E6" w:rsidRPr="001C396D">
        <w:rPr>
          <w:rFonts w:ascii="Arial" w:hAnsi="Arial" w:cs="Arial"/>
        </w:rPr>
        <w:t xml:space="preserve">  Additionally, Metrolinx uses the GO Transit Customer Input Tracking system (which systematically tracks customer input provided by email and phone, as well as staff responses) to get input into accessibility planning.</w:t>
      </w:r>
    </w:p>
    <w:p w:rsidR="007503E6" w:rsidRPr="001C396D" w:rsidRDefault="007503E6" w:rsidP="002D0F9B">
      <w:pPr>
        <w:ind w:left="360"/>
        <w:jc w:val="both"/>
        <w:rPr>
          <w:rFonts w:ascii="Arial" w:hAnsi="Arial" w:cs="Arial"/>
        </w:rPr>
      </w:pPr>
      <w:r w:rsidRPr="001C396D">
        <w:rPr>
          <w:rFonts w:ascii="Arial" w:hAnsi="Arial" w:cs="Arial"/>
        </w:rPr>
        <w:t>Input received through comments at these public events, as well as through emails and phone calls, has been summarized and incorporated as Exhibit 6 in Appendix C.  A response provided by Metrolinx to the issues raised is also included.</w:t>
      </w:r>
    </w:p>
    <w:p w:rsidR="00321751" w:rsidRDefault="00321751">
      <w:pPr>
        <w:spacing w:after="0"/>
      </w:pPr>
      <w:r>
        <w:br w:type="page"/>
      </w:r>
    </w:p>
    <w:p w:rsidR="00321751" w:rsidRPr="004448DD" w:rsidRDefault="00321751" w:rsidP="00321751">
      <w:pPr>
        <w:pStyle w:val="Heading1"/>
        <w:rPr>
          <w:lang w:val="fr-CA"/>
        </w:rPr>
      </w:pPr>
      <w:bookmarkStart w:id="1" w:name="_Toc406673954"/>
      <w:r w:rsidRPr="004448DD">
        <w:rPr>
          <w:lang w:val="fr-CA"/>
        </w:rPr>
        <w:lastRenderedPageBreak/>
        <w:t xml:space="preserve">Appendix A: Metrolinx AODA Compliance </w:t>
      </w:r>
      <w:bookmarkEnd w:id="1"/>
      <w:r w:rsidR="004448DD">
        <w:rPr>
          <w:lang w:val="fr-CA"/>
        </w:rPr>
        <w:t xml:space="preserve">Status </w:t>
      </w:r>
      <w:r w:rsidR="004448DD" w:rsidRPr="004448DD">
        <w:rPr>
          <w:lang w:val="fr-CA"/>
        </w:rPr>
        <w:t>U</w:t>
      </w:r>
      <w:r w:rsidR="004448DD">
        <w:rPr>
          <w:lang w:val="fr-CA"/>
        </w:rPr>
        <w:t>pdate</w:t>
      </w:r>
    </w:p>
    <w:p w:rsidR="00321751" w:rsidRPr="00321751" w:rsidRDefault="00321751" w:rsidP="00321751">
      <w:pPr>
        <w:pStyle w:val="Heading2"/>
      </w:pPr>
      <w:r w:rsidRPr="00321751">
        <w:t xml:space="preserve">Exhibit 1: Metrolinx AODA Compliance </w:t>
      </w:r>
      <w:r w:rsidR="004448DD">
        <w:t>Status Update</w:t>
      </w:r>
    </w:p>
    <w:tbl>
      <w:tblPr>
        <w:tblStyle w:val="TableGrid"/>
        <w:tblW w:w="0" w:type="auto"/>
        <w:tblLook w:val="04A0" w:firstRow="1" w:lastRow="0" w:firstColumn="1" w:lastColumn="0" w:noHBand="0" w:noVBand="1"/>
      </w:tblPr>
      <w:tblGrid>
        <w:gridCol w:w="1818"/>
        <w:gridCol w:w="1890"/>
        <w:gridCol w:w="1710"/>
        <w:gridCol w:w="1817"/>
        <w:gridCol w:w="2773"/>
        <w:gridCol w:w="3528"/>
      </w:tblGrid>
      <w:tr w:rsidR="00321751" w:rsidTr="00F7073A">
        <w:trPr>
          <w:trHeight w:val="1493"/>
          <w:tblHeader/>
        </w:trPr>
        <w:tc>
          <w:tcPr>
            <w:tcW w:w="1818" w:type="dxa"/>
            <w:tcBorders>
              <w:bottom w:val="single" w:sz="24" w:space="0" w:color="auto"/>
            </w:tcBorders>
            <w:shd w:val="clear" w:color="auto" w:fill="EAF1DD" w:themeFill="accent3" w:themeFillTint="33"/>
          </w:tcPr>
          <w:p w:rsidR="00321751" w:rsidRPr="00321751" w:rsidRDefault="00321751" w:rsidP="00321751">
            <w:pPr>
              <w:pStyle w:val="Heading1"/>
            </w:pPr>
            <w:r w:rsidRPr="00321751">
              <w:t>Integrated Accessibility Standard Regulation Clause Number</w:t>
            </w:r>
          </w:p>
        </w:tc>
        <w:tc>
          <w:tcPr>
            <w:tcW w:w="1890" w:type="dxa"/>
            <w:tcBorders>
              <w:bottom w:val="single" w:sz="24" w:space="0" w:color="auto"/>
            </w:tcBorders>
            <w:shd w:val="clear" w:color="auto" w:fill="EAF1DD" w:themeFill="accent3" w:themeFillTint="33"/>
          </w:tcPr>
          <w:p w:rsidR="00321751" w:rsidRPr="00321751" w:rsidRDefault="00321751" w:rsidP="00321751">
            <w:pPr>
              <w:pStyle w:val="Heading1"/>
            </w:pPr>
            <w:r w:rsidRPr="00321751">
              <w:t xml:space="preserve">Accessibility Requirements </w:t>
            </w:r>
          </w:p>
        </w:tc>
        <w:tc>
          <w:tcPr>
            <w:tcW w:w="1710" w:type="dxa"/>
            <w:tcBorders>
              <w:bottom w:val="single" w:sz="24" w:space="0" w:color="auto"/>
            </w:tcBorders>
            <w:shd w:val="clear" w:color="auto" w:fill="EAF1DD" w:themeFill="accent3" w:themeFillTint="33"/>
          </w:tcPr>
          <w:p w:rsidR="00321751" w:rsidRPr="00321751" w:rsidRDefault="00321751" w:rsidP="00321751">
            <w:pPr>
              <w:pStyle w:val="Heading1"/>
            </w:pPr>
            <w:r w:rsidRPr="00321751">
              <w:t>Regulatory Compliance Date</w:t>
            </w:r>
          </w:p>
        </w:tc>
        <w:tc>
          <w:tcPr>
            <w:tcW w:w="1817" w:type="dxa"/>
            <w:tcBorders>
              <w:bottom w:val="single" w:sz="24" w:space="0" w:color="auto"/>
            </w:tcBorders>
            <w:shd w:val="clear" w:color="auto" w:fill="EAF1DD" w:themeFill="accent3" w:themeFillTint="33"/>
          </w:tcPr>
          <w:p w:rsidR="00321751" w:rsidRPr="00321751" w:rsidRDefault="00321751" w:rsidP="00321751">
            <w:pPr>
              <w:pStyle w:val="Heading1"/>
            </w:pPr>
            <w:r w:rsidRPr="00321751">
              <w:t>Estimated Completion Time of Work to Meet Requirements</w:t>
            </w:r>
          </w:p>
        </w:tc>
        <w:tc>
          <w:tcPr>
            <w:tcW w:w="2773" w:type="dxa"/>
            <w:tcBorders>
              <w:bottom w:val="single" w:sz="24" w:space="0" w:color="auto"/>
            </w:tcBorders>
            <w:shd w:val="clear" w:color="auto" w:fill="EAF1DD" w:themeFill="accent3" w:themeFillTint="33"/>
          </w:tcPr>
          <w:p w:rsidR="00321751" w:rsidRPr="00321751" w:rsidRDefault="00321751" w:rsidP="00321751">
            <w:pPr>
              <w:pStyle w:val="Heading1"/>
            </w:pPr>
            <w:r w:rsidRPr="00321751">
              <w:t>Description of Issue and Metrolinx’s Action Plan</w:t>
            </w:r>
          </w:p>
        </w:tc>
        <w:tc>
          <w:tcPr>
            <w:tcW w:w="3528" w:type="dxa"/>
            <w:tcBorders>
              <w:bottom w:val="single" w:sz="24" w:space="0" w:color="auto"/>
            </w:tcBorders>
            <w:shd w:val="clear" w:color="auto" w:fill="EAF1DD" w:themeFill="accent3" w:themeFillTint="33"/>
          </w:tcPr>
          <w:p w:rsidR="00321751" w:rsidRPr="00321751" w:rsidRDefault="00321751" w:rsidP="00321751">
            <w:pPr>
              <w:pStyle w:val="Heading1"/>
            </w:pPr>
            <w:r w:rsidRPr="00321751">
              <w:t>Status Update</w:t>
            </w:r>
          </w:p>
        </w:tc>
      </w:tr>
      <w:tr w:rsidR="00321751" w:rsidTr="00F7073A">
        <w:tc>
          <w:tcPr>
            <w:tcW w:w="1818" w:type="dxa"/>
            <w:tcBorders>
              <w:top w:val="single" w:sz="24" w:space="0" w:color="auto"/>
            </w:tcBorders>
          </w:tcPr>
          <w:p w:rsidR="00321751" w:rsidRPr="00321751" w:rsidRDefault="00321751" w:rsidP="00B9310E">
            <w:pPr>
              <w:jc w:val="both"/>
              <w:rPr>
                <w:rFonts w:ascii="Arial" w:hAnsi="Arial" w:cs="Arial"/>
              </w:rPr>
            </w:pPr>
            <w:r w:rsidRPr="00321751">
              <w:rPr>
                <w:rFonts w:ascii="Arial" w:hAnsi="Arial" w:cs="Arial"/>
              </w:rPr>
              <w:t>7</w:t>
            </w:r>
          </w:p>
        </w:tc>
        <w:tc>
          <w:tcPr>
            <w:tcW w:w="1890" w:type="dxa"/>
            <w:tcBorders>
              <w:top w:val="single" w:sz="24" w:space="0" w:color="auto"/>
            </w:tcBorders>
          </w:tcPr>
          <w:p w:rsidR="00321751" w:rsidRPr="00321751" w:rsidRDefault="00321751" w:rsidP="00D5294F">
            <w:pPr>
              <w:rPr>
                <w:rFonts w:ascii="Arial" w:hAnsi="Arial" w:cs="Arial"/>
              </w:rPr>
            </w:pPr>
            <w:r w:rsidRPr="00321751">
              <w:rPr>
                <w:rFonts w:ascii="Arial" w:hAnsi="Arial" w:cs="Arial"/>
              </w:rPr>
              <w:t>Training</w:t>
            </w:r>
          </w:p>
        </w:tc>
        <w:tc>
          <w:tcPr>
            <w:tcW w:w="1710" w:type="dxa"/>
            <w:tcBorders>
              <w:top w:val="single" w:sz="24" w:space="0" w:color="auto"/>
            </w:tcBorders>
          </w:tcPr>
          <w:p w:rsidR="00321751" w:rsidRPr="00321751" w:rsidRDefault="00321751" w:rsidP="00D5294F">
            <w:pPr>
              <w:rPr>
                <w:rFonts w:ascii="Arial" w:hAnsi="Arial" w:cs="Arial"/>
              </w:rPr>
            </w:pPr>
            <w:r w:rsidRPr="00321751">
              <w:rPr>
                <w:rFonts w:ascii="Arial" w:hAnsi="Arial" w:cs="Arial"/>
              </w:rPr>
              <w:t>January 1 2014</w:t>
            </w:r>
          </w:p>
        </w:tc>
        <w:tc>
          <w:tcPr>
            <w:tcW w:w="1817" w:type="dxa"/>
            <w:tcBorders>
              <w:top w:val="single" w:sz="24" w:space="0" w:color="auto"/>
            </w:tcBorders>
          </w:tcPr>
          <w:p w:rsidR="00321751" w:rsidRPr="00321751" w:rsidRDefault="00416221" w:rsidP="00D5294F">
            <w:pPr>
              <w:rPr>
                <w:rFonts w:ascii="Arial" w:hAnsi="Arial" w:cs="Arial"/>
              </w:rPr>
            </w:pPr>
            <w:r w:rsidRPr="00321751">
              <w:rPr>
                <w:rFonts w:ascii="Arial" w:hAnsi="Arial" w:cs="Arial"/>
              </w:rPr>
              <w:t>Completed</w:t>
            </w:r>
          </w:p>
          <w:p w:rsidR="00321751" w:rsidRPr="00321751" w:rsidRDefault="00321751" w:rsidP="00D5294F">
            <w:pPr>
              <w:rPr>
                <w:rFonts w:ascii="Arial" w:hAnsi="Arial" w:cs="Arial"/>
              </w:rPr>
            </w:pPr>
          </w:p>
        </w:tc>
        <w:tc>
          <w:tcPr>
            <w:tcW w:w="2773" w:type="dxa"/>
            <w:tcBorders>
              <w:top w:val="single" w:sz="24" w:space="0" w:color="auto"/>
            </w:tcBorders>
          </w:tcPr>
          <w:p w:rsidR="00321751" w:rsidRPr="00321751" w:rsidRDefault="00321751" w:rsidP="00D5294F">
            <w:pPr>
              <w:rPr>
                <w:rFonts w:ascii="Arial" w:hAnsi="Arial" w:cs="Arial"/>
              </w:rPr>
            </w:pPr>
            <w:r w:rsidRPr="00321751">
              <w:rPr>
                <w:rFonts w:ascii="Arial" w:hAnsi="Arial" w:cs="Arial"/>
              </w:rPr>
              <w:t xml:space="preserve">All employees must receive training on AODA and the Human Rights Code, with records of dates and number of individuals trained maintained. </w:t>
            </w:r>
          </w:p>
        </w:tc>
        <w:tc>
          <w:tcPr>
            <w:tcW w:w="3528" w:type="dxa"/>
            <w:tcBorders>
              <w:top w:val="single" w:sz="24" w:space="0" w:color="auto"/>
            </w:tcBorders>
          </w:tcPr>
          <w:p w:rsidR="00321751" w:rsidRPr="00321751" w:rsidRDefault="00321751" w:rsidP="00D5294F">
            <w:pPr>
              <w:rPr>
                <w:rFonts w:ascii="Arial" w:hAnsi="Arial" w:cs="Arial"/>
              </w:rPr>
            </w:pPr>
            <w:r w:rsidRPr="00321751">
              <w:rPr>
                <w:rFonts w:ascii="Arial" w:hAnsi="Arial" w:cs="Arial"/>
              </w:rPr>
              <w:t xml:space="preserve">Completed. All employees are required to complete the “Working together: the OHRC and AODA”. Three additional courses were made mandatory to certain groups based on the scope of their roles and responsibilities. </w:t>
            </w:r>
          </w:p>
        </w:tc>
      </w:tr>
      <w:tr w:rsidR="00321751" w:rsidTr="00321751">
        <w:tc>
          <w:tcPr>
            <w:tcW w:w="1818" w:type="dxa"/>
          </w:tcPr>
          <w:p w:rsidR="00321751" w:rsidRPr="00321751" w:rsidRDefault="00321751" w:rsidP="00D5294F">
            <w:pPr>
              <w:rPr>
                <w:rFonts w:ascii="Arial" w:hAnsi="Arial" w:cs="Arial"/>
              </w:rPr>
            </w:pPr>
            <w:r w:rsidRPr="00321751">
              <w:rPr>
                <w:rFonts w:ascii="Arial" w:hAnsi="Arial" w:cs="Arial"/>
              </w:rPr>
              <w:t>12</w:t>
            </w:r>
          </w:p>
        </w:tc>
        <w:tc>
          <w:tcPr>
            <w:tcW w:w="1890" w:type="dxa"/>
          </w:tcPr>
          <w:p w:rsidR="00321751" w:rsidRPr="00321751" w:rsidRDefault="00321751" w:rsidP="00D5294F">
            <w:pPr>
              <w:rPr>
                <w:rFonts w:ascii="Arial" w:hAnsi="Arial" w:cs="Arial"/>
              </w:rPr>
            </w:pPr>
            <w:r w:rsidRPr="00321751">
              <w:rPr>
                <w:rFonts w:ascii="Arial" w:hAnsi="Arial" w:cs="Arial"/>
              </w:rPr>
              <w:t xml:space="preserve">Accessible formats and communication supports </w:t>
            </w:r>
          </w:p>
        </w:tc>
        <w:tc>
          <w:tcPr>
            <w:tcW w:w="1710" w:type="dxa"/>
          </w:tcPr>
          <w:p w:rsidR="00321751" w:rsidRPr="00321751" w:rsidRDefault="00321751" w:rsidP="00D5294F">
            <w:pPr>
              <w:rPr>
                <w:rFonts w:ascii="Arial" w:hAnsi="Arial" w:cs="Arial"/>
              </w:rPr>
            </w:pPr>
            <w:r w:rsidRPr="00321751">
              <w:rPr>
                <w:rFonts w:ascii="Arial" w:hAnsi="Arial" w:cs="Arial"/>
              </w:rPr>
              <w:t>January 1 2015</w:t>
            </w:r>
          </w:p>
        </w:tc>
        <w:tc>
          <w:tcPr>
            <w:tcW w:w="1817" w:type="dxa"/>
          </w:tcPr>
          <w:p w:rsidR="00321751" w:rsidRPr="00321751" w:rsidRDefault="00416221" w:rsidP="00D5294F">
            <w:pPr>
              <w:rPr>
                <w:rFonts w:ascii="Arial" w:hAnsi="Arial" w:cs="Arial"/>
                <w:b/>
              </w:rPr>
            </w:pPr>
            <w:r w:rsidRPr="00321751">
              <w:rPr>
                <w:rFonts w:ascii="Arial" w:hAnsi="Arial" w:cs="Arial"/>
              </w:rPr>
              <w:t>Completed</w:t>
            </w:r>
          </w:p>
        </w:tc>
        <w:tc>
          <w:tcPr>
            <w:tcW w:w="2773" w:type="dxa"/>
          </w:tcPr>
          <w:p w:rsidR="00321751" w:rsidRPr="00321751" w:rsidRDefault="00321751" w:rsidP="00D5294F">
            <w:pPr>
              <w:rPr>
                <w:rFonts w:ascii="Arial" w:hAnsi="Arial" w:cs="Arial"/>
              </w:rPr>
            </w:pPr>
            <w:r w:rsidRPr="00321751">
              <w:rPr>
                <w:rFonts w:ascii="Arial" w:hAnsi="Arial" w:cs="Arial"/>
              </w:rPr>
              <w:t>Upon request, provide or arrange for the provision of accessible formats and communication supports to persons with disabilities.</w:t>
            </w:r>
          </w:p>
        </w:tc>
        <w:tc>
          <w:tcPr>
            <w:tcW w:w="3528" w:type="dxa"/>
          </w:tcPr>
          <w:p w:rsidR="00321751" w:rsidRPr="00321751" w:rsidRDefault="00996716" w:rsidP="00996716">
            <w:pPr>
              <w:rPr>
                <w:rFonts w:ascii="Arial" w:hAnsi="Arial" w:cs="Arial"/>
              </w:rPr>
            </w:pPr>
            <w:r>
              <w:rPr>
                <w:rFonts w:ascii="Arial" w:hAnsi="Arial" w:cs="Arial"/>
              </w:rPr>
              <w:t xml:space="preserve">Completed. </w:t>
            </w:r>
            <w:r w:rsidR="00321751" w:rsidRPr="00321751">
              <w:rPr>
                <w:rFonts w:ascii="Arial" w:hAnsi="Arial" w:cs="Arial"/>
              </w:rPr>
              <w:t xml:space="preserve">Metrolinx has developed a formal process for responding to </w:t>
            </w:r>
            <w:r>
              <w:rPr>
                <w:rFonts w:ascii="Arial" w:hAnsi="Arial" w:cs="Arial"/>
              </w:rPr>
              <w:t xml:space="preserve">customer </w:t>
            </w:r>
            <w:r w:rsidR="00321751" w:rsidRPr="00321751">
              <w:rPr>
                <w:rFonts w:ascii="Arial" w:hAnsi="Arial" w:cs="Arial"/>
              </w:rPr>
              <w:t>requests for accessible formats and communication supports.</w:t>
            </w:r>
          </w:p>
        </w:tc>
      </w:tr>
      <w:tr w:rsidR="00321751" w:rsidTr="00321751">
        <w:tc>
          <w:tcPr>
            <w:tcW w:w="1818" w:type="dxa"/>
          </w:tcPr>
          <w:p w:rsidR="00321751" w:rsidRPr="00321751" w:rsidRDefault="00321751" w:rsidP="00D5294F">
            <w:pPr>
              <w:rPr>
                <w:rFonts w:ascii="Arial" w:hAnsi="Arial" w:cs="Arial"/>
              </w:rPr>
            </w:pPr>
            <w:r w:rsidRPr="00321751">
              <w:rPr>
                <w:rFonts w:ascii="Arial" w:hAnsi="Arial" w:cs="Arial"/>
              </w:rPr>
              <w:t>14</w:t>
            </w:r>
          </w:p>
        </w:tc>
        <w:tc>
          <w:tcPr>
            <w:tcW w:w="1890" w:type="dxa"/>
          </w:tcPr>
          <w:p w:rsidR="00321751" w:rsidRPr="00321751" w:rsidRDefault="00321751" w:rsidP="0037127F">
            <w:pPr>
              <w:rPr>
                <w:rFonts w:ascii="Arial" w:hAnsi="Arial" w:cs="Arial"/>
              </w:rPr>
            </w:pPr>
            <w:r w:rsidRPr="00321751">
              <w:rPr>
                <w:rFonts w:ascii="Arial" w:hAnsi="Arial" w:cs="Arial"/>
              </w:rPr>
              <w:t>Accessible websites and web content: all content</w:t>
            </w:r>
          </w:p>
        </w:tc>
        <w:tc>
          <w:tcPr>
            <w:tcW w:w="1710" w:type="dxa"/>
          </w:tcPr>
          <w:p w:rsidR="00321751" w:rsidRPr="00321751" w:rsidRDefault="00321751" w:rsidP="00D5294F">
            <w:pPr>
              <w:rPr>
                <w:rFonts w:ascii="Arial" w:hAnsi="Arial" w:cs="Arial"/>
                <w:strike/>
              </w:rPr>
            </w:pPr>
            <w:r w:rsidRPr="00321751">
              <w:rPr>
                <w:rFonts w:ascii="Arial" w:hAnsi="Arial" w:cs="Arial"/>
              </w:rPr>
              <w:t>January 1 2021</w:t>
            </w:r>
          </w:p>
        </w:tc>
        <w:tc>
          <w:tcPr>
            <w:tcW w:w="1817" w:type="dxa"/>
          </w:tcPr>
          <w:p w:rsidR="00321751" w:rsidRPr="00321751" w:rsidRDefault="00321751" w:rsidP="00D5294F">
            <w:pPr>
              <w:rPr>
                <w:rFonts w:ascii="Arial" w:hAnsi="Arial" w:cs="Arial"/>
                <w:strike/>
              </w:rPr>
            </w:pPr>
            <w:r w:rsidRPr="00321751">
              <w:rPr>
                <w:rFonts w:ascii="Arial" w:hAnsi="Arial" w:cs="Arial"/>
              </w:rPr>
              <w:t xml:space="preserve"> January 1 2021, or sooner</w:t>
            </w:r>
          </w:p>
        </w:tc>
        <w:tc>
          <w:tcPr>
            <w:tcW w:w="2773" w:type="dxa"/>
          </w:tcPr>
          <w:p w:rsidR="00321751" w:rsidRPr="00321751" w:rsidRDefault="00321751" w:rsidP="00D5294F">
            <w:pPr>
              <w:rPr>
                <w:rFonts w:ascii="Arial" w:hAnsi="Arial" w:cs="Arial"/>
                <w:bCs/>
                <w:lang w:eastAsia="en-CA"/>
              </w:rPr>
            </w:pPr>
            <w:r w:rsidRPr="00321751">
              <w:rPr>
                <w:rFonts w:ascii="Arial" w:hAnsi="Arial" w:cs="Arial"/>
              </w:rPr>
              <w:t xml:space="preserve">For all web pages, the goal is to ensure full compliance to WCAG 2.0 AA standards in advance of the AODA </w:t>
            </w:r>
            <w:r w:rsidRPr="00321751">
              <w:rPr>
                <w:rFonts w:ascii="Arial" w:hAnsi="Arial" w:cs="Arial"/>
              </w:rPr>
              <w:lastRenderedPageBreak/>
              <w:t xml:space="preserve">timelines. </w:t>
            </w:r>
            <w:r w:rsidRPr="00321751">
              <w:rPr>
                <w:rFonts w:ascii="Arial" w:hAnsi="Arial" w:cs="Arial"/>
                <w:bCs/>
                <w:lang w:eastAsia="en-CA"/>
              </w:rPr>
              <w:t>Procedures will also be implemented to ensure ongoing compliance.</w:t>
            </w:r>
          </w:p>
        </w:tc>
        <w:tc>
          <w:tcPr>
            <w:tcW w:w="3528" w:type="dxa"/>
          </w:tcPr>
          <w:p w:rsidR="00321751" w:rsidRPr="00321751" w:rsidRDefault="00321751" w:rsidP="00D5294F">
            <w:pPr>
              <w:rPr>
                <w:rFonts w:ascii="Arial" w:hAnsi="Arial" w:cs="Arial"/>
              </w:rPr>
            </w:pPr>
            <w:r w:rsidRPr="00321751">
              <w:rPr>
                <w:rFonts w:ascii="Arial" w:hAnsi="Arial" w:cs="Arial"/>
              </w:rPr>
              <w:lastRenderedPageBreak/>
              <w:t xml:space="preserve">Improved web accessibility auditing has helped Metrolinx understand that more work is needed to ensure that its websites are compliant with </w:t>
            </w:r>
            <w:r w:rsidRPr="00321751">
              <w:rPr>
                <w:rFonts w:ascii="Arial" w:hAnsi="Arial" w:cs="Arial"/>
              </w:rPr>
              <w:lastRenderedPageBreak/>
              <w:t>WCAG 2.0 AA standards. New websites are being built and tested for WCAG compliance.</w:t>
            </w:r>
          </w:p>
        </w:tc>
      </w:tr>
      <w:tr w:rsidR="00321751" w:rsidTr="00321751">
        <w:tc>
          <w:tcPr>
            <w:tcW w:w="1818" w:type="dxa"/>
          </w:tcPr>
          <w:p w:rsidR="00321751" w:rsidRPr="00321751" w:rsidRDefault="00321751" w:rsidP="00D5294F">
            <w:pPr>
              <w:rPr>
                <w:rFonts w:ascii="Arial" w:hAnsi="Arial" w:cs="Arial"/>
              </w:rPr>
            </w:pPr>
            <w:r w:rsidRPr="00321751">
              <w:rPr>
                <w:rFonts w:ascii="Arial" w:hAnsi="Arial" w:cs="Arial"/>
              </w:rPr>
              <w:lastRenderedPageBreak/>
              <w:t>22</w:t>
            </w:r>
          </w:p>
        </w:tc>
        <w:tc>
          <w:tcPr>
            <w:tcW w:w="1890" w:type="dxa"/>
          </w:tcPr>
          <w:p w:rsidR="00321751" w:rsidRPr="00321751" w:rsidRDefault="00321751" w:rsidP="00D5294F">
            <w:pPr>
              <w:rPr>
                <w:rFonts w:ascii="Arial" w:hAnsi="Arial" w:cs="Arial"/>
              </w:rPr>
            </w:pPr>
            <w:r w:rsidRPr="00321751">
              <w:rPr>
                <w:rFonts w:ascii="Arial" w:hAnsi="Arial" w:cs="Arial"/>
              </w:rPr>
              <w:t xml:space="preserve">Recruitment, general </w:t>
            </w:r>
          </w:p>
        </w:tc>
        <w:tc>
          <w:tcPr>
            <w:tcW w:w="1710" w:type="dxa"/>
          </w:tcPr>
          <w:p w:rsidR="00321751" w:rsidRPr="00321751" w:rsidRDefault="00321751" w:rsidP="00D5294F">
            <w:pPr>
              <w:rPr>
                <w:rFonts w:ascii="Arial" w:hAnsi="Arial" w:cs="Arial"/>
              </w:rPr>
            </w:pPr>
            <w:r w:rsidRPr="00321751">
              <w:rPr>
                <w:rFonts w:ascii="Arial" w:hAnsi="Arial" w:cs="Arial"/>
              </w:rPr>
              <w:t>January 1 2014</w:t>
            </w:r>
          </w:p>
        </w:tc>
        <w:tc>
          <w:tcPr>
            <w:tcW w:w="1817" w:type="dxa"/>
          </w:tcPr>
          <w:p w:rsidR="00321751" w:rsidRPr="00321751" w:rsidRDefault="0090629B" w:rsidP="00D5294F">
            <w:pPr>
              <w:rPr>
                <w:rFonts w:ascii="Arial" w:hAnsi="Arial" w:cs="Arial"/>
              </w:rPr>
            </w:pPr>
            <w:r w:rsidRPr="00321751">
              <w:rPr>
                <w:rFonts w:ascii="Arial" w:hAnsi="Arial" w:cs="Arial"/>
              </w:rPr>
              <w:t>Completed</w:t>
            </w:r>
          </w:p>
        </w:tc>
        <w:tc>
          <w:tcPr>
            <w:tcW w:w="2773" w:type="dxa"/>
          </w:tcPr>
          <w:p w:rsidR="00321751" w:rsidRPr="00B1292F" w:rsidRDefault="00B1292F" w:rsidP="00D5294F">
            <w:pPr>
              <w:rPr>
                <w:rFonts w:ascii="Arial" w:hAnsi="Arial" w:cs="Arial"/>
              </w:rPr>
            </w:pPr>
            <w:r>
              <w:rPr>
                <w:rFonts w:ascii="Arial" w:hAnsi="Arial" w:cs="Arial"/>
              </w:rPr>
              <w:t>Metrolinx updated its s</w:t>
            </w:r>
            <w:r w:rsidR="008C0204" w:rsidRPr="00B1292F">
              <w:rPr>
                <w:rFonts w:ascii="Arial" w:hAnsi="Arial" w:cs="Arial"/>
              </w:rPr>
              <w:t xml:space="preserve">taffing </w:t>
            </w:r>
            <w:r w:rsidR="00321751" w:rsidRPr="00B1292F">
              <w:rPr>
                <w:rFonts w:ascii="Arial" w:hAnsi="Arial" w:cs="Arial"/>
              </w:rPr>
              <w:t>standard ope</w:t>
            </w:r>
            <w:r>
              <w:rPr>
                <w:rFonts w:ascii="Arial" w:hAnsi="Arial" w:cs="Arial"/>
              </w:rPr>
              <w:t xml:space="preserve">rating procedures and policies </w:t>
            </w:r>
            <w:r w:rsidR="00321751" w:rsidRPr="00B1292F">
              <w:rPr>
                <w:rFonts w:ascii="Arial" w:hAnsi="Arial" w:cs="Arial"/>
              </w:rPr>
              <w:t xml:space="preserve">to fully align with the new requirements under the AODA Integrated Accessibility Regulations. </w:t>
            </w:r>
          </w:p>
        </w:tc>
        <w:tc>
          <w:tcPr>
            <w:tcW w:w="3528" w:type="dxa"/>
          </w:tcPr>
          <w:p w:rsidR="00321751" w:rsidRPr="00321751" w:rsidRDefault="00321751" w:rsidP="00D5294F">
            <w:pPr>
              <w:rPr>
                <w:rFonts w:ascii="Arial" w:hAnsi="Arial" w:cs="Arial"/>
              </w:rPr>
            </w:pPr>
            <w:r w:rsidRPr="00321751">
              <w:rPr>
                <w:rFonts w:ascii="Arial" w:hAnsi="Arial" w:cs="Arial"/>
              </w:rPr>
              <w:t xml:space="preserve">Completed. Metrolinx job ads contain a statement notifying applicants about the availability of accommodation. </w:t>
            </w:r>
          </w:p>
          <w:p w:rsidR="00321751" w:rsidRPr="00321751" w:rsidRDefault="00321751" w:rsidP="00D5294F">
            <w:pPr>
              <w:rPr>
                <w:rFonts w:ascii="Arial" w:hAnsi="Arial" w:cs="Arial"/>
              </w:rPr>
            </w:pPr>
            <w:r w:rsidRPr="00321751">
              <w:rPr>
                <w:rFonts w:ascii="Arial" w:hAnsi="Arial" w:cs="Arial"/>
              </w:rPr>
              <w:t xml:space="preserve">Email correspondence with applicants notifies candidates of the availability of accommodation. </w:t>
            </w:r>
          </w:p>
          <w:p w:rsidR="00321751" w:rsidRPr="00321751" w:rsidRDefault="00321751" w:rsidP="00D5294F">
            <w:pPr>
              <w:rPr>
                <w:rFonts w:ascii="Arial" w:hAnsi="Arial" w:cs="Arial"/>
              </w:rPr>
            </w:pPr>
            <w:r w:rsidRPr="00321751">
              <w:rPr>
                <w:rFonts w:ascii="Arial" w:hAnsi="Arial" w:cs="Arial"/>
              </w:rPr>
              <w:t>New hires are notified of accommodation policies prior to coming onboard.</w:t>
            </w:r>
          </w:p>
        </w:tc>
      </w:tr>
      <w:tr w:rsidR="00321751" w:rsidTr="00321751">
        <w:tc>
          <w:tcPr>
            <w:tcW w:w="1818" w:type="dxa"/>
          </w:tcPr>
          <w:p w:rsidR="00321751" w:rsidRPr="00321751" w:rsidRDefault="00321751" w:rsidP="00D5294F">
            <w:pPr>
              <w:rPr>
                <w:rFonts w:ascii="Arial" w:hAnsi="Arial" w:cs="Arial"/>
              </w:rPr>
            </w:pPr>
            <w:r w:rsidRPr="00321751">
              <w:rPr>
                <w:rFonts w:ascii="Arial" w:hAnsi="Arial" w:cs="Arial"/>
              </w:rPr>
              <w:t>23</w:t>
            </w:r>
          </w:p>
        </w:tc>
        <w:tc>
          <w:tcPr>
            <w:tcW w:w="1890" w:type="dxa"/>
          </w:tcPr>
          <w:p w:rsidR="00321751" w:rsidRPr="00321751" w:rsidRDefault="00321751" w:rsidP="00D5294F">
            <w:pPr>
              <w:rPr>
                <w:rFonts w:ascii="Arial" w:hAnsi="Arial" w:cs="Arial"/>
              </w:rPr>
            </w:pPr>
            <w:r w:rsidRPr="00321751">
              <w:rPr>
                <w:rFonts w:ascii="Arial" w:hAnsi="Arial" w:cs="Arial"/>
              </w:rPr>
              <w:t xml:space="preserve">Recruitment, assessment or selection process </w:t>
            </w:r>
          </w:p>
        </w:tc>
        <w:tc>
          <w:tcPr>
            <w:tcW w:w="1710" w:type="dxa"/>
          </w:tcPr>
          <w:p w:rsidR="00321751" w:rsidRPr="00321751" w:rsidRDefault="00321751" w:rsidP="00D5294F">
            <w:pPr>
              <w:rPr>
                <w:rFonts w:ascii="Arial" w:hAnsi="Arial" w:cs="Arial"/>
              </w:rPr>
            </w:pPr>
            <w:r w:rsidRPr="00321751">
              <w:rPr>
                <w:rFonts w:ascii="Arial" w:hAnsi="Arial" w:cs="Arial"/>
              </w:rPr>
              <w:t>January 1 2014</w:t>
            </w:r>
          </w:p>
        </w:tc>
        <w:tc>
          <w:tcPr>
            <w:tcW w:w="1817" w:type="dxa"/>
          </w:tcPr>
          <w:p w:rsidR="00321751" w:rsidRPr="00321751" w:rsidRDefault="0090629B" w:rsidP="00D5294F">
            <w:pPr>
              <w:rPr>
                <w:rFonts w:ascii="Arial" w:hAnsi="Arial" w:cs="Arial"/>
              </w:rPr>
            </w:pPr>
            <w:r w:rsidRPr="00321751">
              <w:rPr>
                <w:rFonts w:ascii="Arial" w:hAnsi="Arial" w:cs="Arial"/>
              </w:rPr>
              <w:t>Completed</w:t>
            </w:r>
          </w:p>
        </w:tc>
        <w:tc>
          <w:tcPr>
            <w:tcW w:w="2773" w:type="dxa"/>
          </w:tcPr>
          <w:p w:rsidR="00321751" w:rsidRPr="00321751" w:rsidRDefault="00321751" w:rsidP="00D5294F">
            <w:pPr>
              <w:rPr>
                <w:rFonts w:ascii="Arial" w:hAnsi="Arial" w:cs="Arial"/>
              </w:rPr>
            </w:pPr>
            <w:r w:rsidRPr="00321751">
              <w:rPr>
                <w:rFonts w:ascii="Arial" w:hAnsi="Arial" w:cs="Arial"/>
              </w:rPr>
              <w:t>Enhancing resources for HR to expedite the potential use of accessible formats.</w:t>
            </w:r>
          </w:p>
        </w:tc>
        <w:tc>
          <w:tcPr>
            <w:tcW w:w="3528" w:type="dxa"/>
          </w:tcPr>
          <w:p w:rsidR="00321751" w:rsidRPr="00321751" w:rsidRDefault="00321751" w:rsidP="00D5294F">
            <w:pPr>
              <w:rPr>
                <w:rFonts w:ascii="Arial" w:hAnsi="Arial" w:cs="Arial"/>
              </w:rPr>
            </w:pPr>
            <w:r w:rsidRPr="00321751">
              <w:rPr>
                <w:rFonts w:ascii="Arial" w:hAnsi="Arial" w:cs="Arial"/>
              </w:rPr>
              <w:t xml:space="preserve">Completed.  A formal process for providing accommodation has been put in place, as reflected in Staffing Services Standard Operating Procedures. </w:t>
            </w:r>
          </w:p>
        </w:tc>
      </w:tr>
      <w:tr w:rsidR="00321751" w:rsidTr="00321751">
        <w:tc>
          <w:tcPr>
            <w:tcW w:w="1818" w:type="dxa"/>
          </w:tcPr>
          <w:p w:rsidR="00321751" w:rsidRPr="00321751" w:rsidRDefault="00321751" w:rsidP="00D5294F">
            <w:pPr>
              <w:rPr>
                <w:rFonts w:ascii="Arial" w:hAnsi="Arial" w:cs="Arial"/>
              </w:rPr>
            </w:pPr>
            <w:r w:rsidRPr="00321751">
              <w:rPr>
                <w:rFonts w:ascii="Arial" w:hAnsi="Arial" w:cs="Arial"/>
              </w:rPr>
              <w:lastRenderedPageBreak/>
              <w:t>26</w:t>
            </w:r>
          </w:p>
        </w:tc>
        <w:tc>
          <w:tcPr>
            <w:tcW w:w="1890" w:type="dxa"/>
          </w:tcPr>
          <w:p w:rsidR="00321751" w:rsidRPr="00321751" w:rsidRDefault="00321751" w:rsidP="00D5294F">
            <w:pPr>
              <w:rPr>
                <w:rFonts w:ascii="Arial" w:hAnsi="Arial" w:cs="Arial"/>
              </w:rPr>
            </w:pPr>
            <w:r w:rsidRPr="00321751">
              <w:rPr>
                <w:rFonts w:ascii="Arial" w:hAnsi="Arial" w:cs="Arial"/>
              </w:rPr>
              <w:t xml:space="preserve">Accessible formats and communication supports for employees </w:t>
            </w:r>
          </w:p>
        </w:tc>
        <w:tc>
          <w:tcPr>
            <w:tcW w:w="1710" w:type="dxa"/>
          </w:tcPr>
          <w:p w:rsidR="00321751" w:rsidRPr="00321751" w:rsidRDefault="00321751" w:rsidP="00D5294F">
            <w:pPr>
              <w:rPr>
                <w:rFonts w:ascii="Arial" w:hAnsi="Arial" w:cs="Arial"/>
              </w:rPr>
            </w:pPr>
            <w:r w:rsidRPr="00321751">
              <w:rPr>
                <w:rFonts w:ascii="Arial" w:hAnsi="Arial" w:cs="Arial"/>
              </w:rPr>
              <w:t>January 1 2014</w:t>
            </w:r>
          </w:p>
        </w:tc>
        <w:tc>
          <w:tcPr>
            <w:tcW w:w="1817" w:type="dxa"/>
          </w:tcPr>
          <w:p w:rsidR="00321751" w:rsidRPr="00321751" w:rsidRDefault="0090629B" w:rsidP="00D5294F">
            <w:pPr>
              <w:rPr>
                <w:rFonts w:ascii="Arial" w:hAnsi="Arial" w:cs="Arial"/>
              </w:rPr>
            </w:pPr>
            <w:r w:rsidRPr="00321751">
              <w:rPr>
                <w:rFonts w:ascii="Arial" w:hAnsi="Arial" w:cs="Arial"/>
              </w:rPr>
              <w:t>Completed</w:t>
            </w:r>
          </w:p>
        </w:tc>
        <w:tc>
          <w:tcPr>
            <w:tcW w:w="2773" w:type="dxa"/>
          </w:tcPr>
          <w:p w:rsidR="00321751" w:rsidRPr="00321751" w:rsidRDefault="00321751" w:rsidP="00D5294F">
            <w:pPr>
              <w:rPr>
                <w:rFonts w:ascii="Arial" w:hAnsi="Arial" w:cs="Arial"/>
              </w:rPr>
            </w:pPr>
            <w:r w:rsidRPr="00321751">
              <w:rPr>
                <w:rFonts w:ascii="Arial" w:hAnsi="Arial" w:cs="Arial"/>
              </w:rPr>
              <w:t>Metrolinx shall consult with the employee to provide accessible formats upon request by December 2013.</w:t>
            </w:r>
          </w:p>
        </w:tc>
        <w:tc>
          <w:tcPr>
            <w:tcW w:w="3528" w:type="dxa"/>
          </w:tcPr>
          <w:p w:rsidR="00321751" w:rsidRPr="00321751" w:rsidRDefault="00321751" w:rsidP="003C5258">
            <w:pPr>
              <w:rPr>
                <w:rFonts w:ascii="Arial" w:hAnsi="Arial" w:cs="Arial"/>
              </w:rPr>
            </w:pPr>
            <w:r w:rsidRPr="00321751">
              <w:rPr>
                <w:rFonts w:ascii="Arial" w:hAnsi="Arial" w:cs="Arial"/>
              </w:rPr>
              <w:t>Completed.  Metrolinx has developed a formal process for respon</w:t>
            </w:r>
            <w:r w:rsidR="00B1292F">
              <w:rPr>
                <w:rFonts w:ascii="Arial" w:hAnsi="Arial" w:cs="Arial"/>
              </w:rPr>
              <w:t xml:space="preserve">ding to </w:t>
            </w:r>
            <w:r w:rsidRPr="00321751">
              <w:rPr>
                <w:rFonts w:ascii="Arial" w:hAnsi="Arial" w:cs="Arial"/>
              </w:rPr>
              <w:t>requests from employees for accessible formats and communication supports.</w:t>
            </w:r>
            <w:r w:rsidR="00A3334F">
              <w:rPr>
                <w:rFonts w:ascii="Arial" w:hAnsi="Arial" w:cs="Arial"/>
              </w:rPr>
              <w:t xml:space="preserve"> </w:t>
            </w:r>
            <w:r w:rsidR="00B1292F">
              <w:rPr>
                <w:rFonts w:ascii="Arial" w:hAnsi="Arial" w:cs="Arial"/>
              </w:rPr>
              <w:t xml:space="preserve"> </w:t>
            </w:r>
            <w:r w:rsidR="00A3334F">
              <w:rPr>
                <w:rFonts w:ascii="Arial" w:hAnsi="Arial" w:cs="Arial"/>
              </w:rPr>
              <w:t xml:space="preserve">An online course is being developed to assist with training staff involved in creating accessible documents, and </w:t>
            </w:r>
            <w:r w:rsidR="003C5258">
              <w:rPr>
                <w:rFonts w:ascii="Arial" w:hAnsi="Arial" w:cs="Arial"/>
              </w:rPr>
              <w:t xml:space="preserve">will be </w:t>
            </w:r>
            <w:r w:rsidR="003B78E6">
              <w:rPr>
                <w:rFonts w:ascii="Arial" w:hAnsi="Arial" w:cs="Arial"/>
              </w:rPr>
              <w:t xml:space="preserve">made </w:t>
            </w:r>
            <w:r w:rsidR="00A3334F">
              <w:rPr>
                <w:rFonts w:ascii="Arial" w:hAnsi="Arial" w:cs="Arial"/>
              </w:rPr>
              <w:t xml:space="preserve">available in </w:t>
            </w:r>
            <w:r w:rsidR="00A3334F" w:rsidRPr="00B1292F">
              <w:rPr>
                <w:rFonts w:ascii="Arial" w:hAnsi="Arial" w:cs="Arial"/>
              </w:rPr>
              <w:t>fall</w:t>
            </w:r>
            <w:r w:rsidR="00A3334F">
              <w:rPr>
                <w:rFonts w:ascii="Arial" w:hAnsi="Arial" w:cs="Arial"/>
              </w:rPr>
              <w:t xml:space="preserve"> 2015.</w:t>
            </w:r>
          </w:p>
        </w:tc>
      </w:tr>
    </w:tbl>
    <w:p w:rsidR="00F7073A" w:rsidRDefault="00F7073A">
      <w:pPr>
        <w:spacing w:after="0"/>
      </w:pPr>
    </w:p>
    <w:p w:rsidR="00F7073A" w:rsidRDefault="00F7073A">
      <w:pPr>
        <w:spacing w:after="0"/>
      </w:pPr>
      <w:r>
        <w:br w:type="page"/>
      </w:r>
    </w:p>
    <w:p w:rsidR="00321751" w:rsidRPr="00F7073A" w:rsidRDefault="00F7073A" w:rsidP="00F7073A">
      <w:pPr>
        <w:pStyle w:val="Heading2"/>
        <w:rPr>
          <w:b/>
          <w:bCs w:val="0"/>
          <w:iCs w:val="0"/>
        </w:rPr>
      </w:pPr>
      <w:r w:rsidRPr="000652B3">
        <w:rPr>
          <w:bCs w:val="0"/>
          <w:iCs w:val="0"/>
        </w:rPr>
        <w:lastRenderedPageBreak/>
        <w:t xml:space="preserve">Exhibit </w:t>
      </w:r>
      <w:r w:rsidRPr="000652B3">
        <w:rPr>
          <w:bCs w:val="0"/>
          <w:iCs w:val="0"/>
          <w:noProof/>
        </w:rPr>
        <w:t>2: GO Transit AODA Compliance Work Program</w:t>
      </w:r>
    </w:p>
    <w:tbl>
      <w:tblPr>
        <w:tblStyle w:val="TableGrid"/>
        <w:tblW w:w="0" w:type="auto"/>
        <w:tblLook w:val="04A0" w:firstRow="1" w:lastRow="0" w:firstColumn="1" w:lastColumn="0" w:noHBand="0" w:noVBand="1"/>
      </w:tblPr>
      <w:tblGrid>
        <w:gridCol w:w="1814"/>
        <w:gridCol w:w="1991"/>
        <w:gridCol w:w="1674"/>
        <w:gridCol w:w="1817"/>
        <w:gridCol w:w="2754"/>
        <w:gridCol w:w="3486"/>
      </w:tblGrid>
      <w:tr w:rsidR="00F7073A" w:rsidTr="00F7073A">
        <w:trPr>
          <w:trHeight w:val="1736"/>
          <w:tblHeader/>
        </w:trPr>
        <w:tc>
          <w:tcPr>
            <w:tcW w:w="1818" w:type="dxa"/>
            <w:tcBorders>
              <w:bottom w:val="single" w:sz="24" w:space="0" w:color="auto"/>
            </w:tcBorders>
            <w:shd w:val="clear" w:color="auto" w:fill="EAF1DD" w:themeFill="accent3" w:themeFillTint="33"/>
          </w:tcPr>
          <w:p w:rsidR="00F7073A" w:rsidRPr="00321751" w:rsidRDefault="00F7073A" w:rsidP="00D5294F">
            <w:pPr>
              <w:pStyle w:val="Heading1"/>
            </w:pPr>
            <w:r w:rsidRPr="00321751">
              <w:t>Integrated Accessibility Standard Regulation Clause Number</w:t>
            </w:r>
          </w:p>
        </w:tc>
        <w:tc>
          <w:tcPr>
            <w:tcW w:w="1924" w:type="dxa"/>
            <w:tcBorders>
              <w:bottom w:val="single" w:sz="24" w:space="0" w:color="auto"/>
            </w:tcBorders>
            <w:shd w:val="clear" w:color="auto" w:fill="EAF1DD" w:themeFill="accent3" w:themeFillTint="33"/>
          </w:tcPr>
          <w:p w:rsidR="00F7073A" w:rsidRPr="00321751" w:rsidRDefault="00F7073A" w:rsidP="00D5294F">
            <w:pPr>
              <w:pStyle w:val="Heading1"/>
            </w:pPr>
            <w:r w:rsidRPr="00321751">
              <w:t xml:space="preserve">Accessibility Requirements </w:t>
            </w:r>
          </w:p>
        </w:tc>
        <w:tc>
          <w:tcPr>
            <w:tcW w:w="1676" w:type="dxa"/>
            <w:tcBorders>
              <w:bottom w:val="single" w:sz="24" w:space="0" w:color="auto"/>
            </w:tcBorders>
            <w:shd w:val="clear" w:color="auto" w:fill="EAF1DD" w:themeFill="accent3" w:themeFillTint="33"/>
          </w:tcPr>
          <w:p w:rsidR="00F7073A" w:rsidRPr="00321751" w:rsidRDefault="00F7073A" w:rsidP="00D5294F">
            <w:pPr>
              <w:pStyle w:val="Heading1"/>
            </w:pPr>
            <w:r w:rsidRPr="00321751">
              <w:t>Regulatory Compliance Date</w:t>
            </w:r>
          </w:p>
        </w:tc>
        <w:tc>
          <w:tcPr>
            <w:tcW w:w="1817" w:type="dxa"/>
            <w:tcBorders>
              <w:bottom w:val="single" w:sz="24" w:space="0" w:color="auto"/>
            </w:tcBorders>
            <w:shd w:val="clear" w:color="auto" w:fill="EAF1DD" w:themeFill="accent3" w:themeFillTint="33"/>
          </w:tcPr>
          <w:p w:rsidR="00F7073A" w:rsidRPr="00321751" w:rsidRDefault="00F7073A" w:rsidP="00D5294F">
            <w:pPr>
              <w:pStyle w:val="Heading1"/>
            </w:pPr>
            <w:r w:rsidRPr="00321751">
              <w:t>Estimated Completion Time of Work to Meet Requirements</w:t>
            </w:r>
          </w:p>
        </w:tc>
        <w:tc>
          <w:tcPr>
            <w:tcW w:w="2773" w:type="dxa"/>
            <w:tcBorders>
              <w:bottom w:val="single" w:sz="24" w:space="0" w:color="auto"/>
            </w:tcBorders>
            <w:shd w:val="clear" w:color="auto" w:fill="EAF1DD" w:themeFill="accent3" w:themeFillTint="33"/>
          </w:tcPr>
          <w:p w:rsidR="00F7073A" w:rsidRPr="00321751" w:rsidRDefault="00F7073A" w:rsidP="00D5294F">
            <w:pPr>
              <w:pStyle w:val="Heading1"/>
            </w:pPr>
            <w:r w:rsidRPr="00321751">
              <w:t>Description of Issue and Metrolinx’s Action Plan</w:t>
            </w:r>
          </w:p>
        </w:tc>
        <w:tc>
          <w:tcPr>
            <w:tcW w:w="3528" w:type="dxa"/>
            <w:tcBorders>
              <w:bottom w:val="single" w:sz="24" w:space="0" w:color="auto"/>
            </w:tcBorders>
            <w:shd w:val="clear" w:color="auto" w:fill="EAF1DD" w:themeFill="accent3" w:themeFillTint="33"/>
          </w:tcPr>
          <w:p w:rsidR="00F7073A" w:rsidRPr="00321751" w:rsidRDefault="00F7073A" w:rsidP="00D5294F">
            <w:pPr>
              <w:pStyle w:val="Heading1"/>
            </w:pPr>
            <w:r w:rsidRPr="00321751">
              <w:t>Status Update</w:t>
            </w:r>
          </w:p>
        </w:tc>
      </w:tr>
      <w:tr w:rsidR="00F7073A" w:rsidTr="00F7073A">
        <w:tc>
          <w:tcPr>
            <w:tcW w:w="1818" w:type="dxa"/>
            <w:tcBorders>
              <w:top w:val="single" w:sz="24" w:space="0" w:color="auto"/>
            </w:tcBorders>
          </w:tcPr>
          <w:p w:rsidR="00F7073A" w:rsidRPr="00F7073A" w:rsidRDefault="00F7073A" w:rsidP="00D5294F">
            <w:pPr>
              <w:rPr>
                <w:rFonts w:ascii="Arial" w:hAnsi="Arial" w:cs="Arial"/>
              </w:rPr>
            </w:pPr>
            <w:r w:rsidRPr="00F7073A">
              <w:rPr>
                <w:rFonts w:ascii="Arial" w:hAnsi="Arial" w:cs="Arial"/>
              </w:rPr>
              <w:t>51</w:t>
            </w:r>
          </w:p>
        </w:tc>
        <w:tc>
          <w:tcPr>
            <w:tcW w:w="1924" w:type="dxa"/>
            <w:tcBorders>
              <w:top w:val="single" w:sz="24" w:space="0" w:color="auto"/>
            </w:tcBorders>
          </w:tcPr>
          <w:p w:rsidR="00F7073A" w:rsidRPr="00F7073A" w:rsidRDefault="00F7073A" w:rsidP="0037127F">
            <w:pPr>
              <w:rPr>
                <w:rFonts w:ascii="Arial" w:hAnsi="Arial" w:cs="Arial"/>
              </w:rPr>
            </w:pPr>
            <w:r w:rsidRPr="00F7073A">
              <w:rPr>
                <w:rFonts w:ascii="Arial" w:hAnsi="Arial" w:cs="Arial"/>
              </w:rPr>
              <w:t>Pre-boarding announcements</w:t>
            </w:r>
            <w:r w:rsidR="0037127F">
              <w:rPr>
                <w:rFonts w:ascii="Arial" w:hAnsi="Arial" w:cs="Arial"/>
              </w:rPr>
              <w:t>:</w:t>
            </w:r>
            <w:r w:rsidRPr="00F7073A">
              <w:rPr>
                <w:rFonts w:ascii="Arial" w:hAnsi="Arial" w:cs="Arial"/>
              </w:rPr>
              <w:t xml:space="preserve"> electronic </w:t>
            </w:r>
          </w:p>
        </w:tc>
        <w:tc>
          <w:tcPr>
            <w:tcW w:w="1676" w:type="dxa"/>
            <w:tcBorders>
              <w:top w:val="single" w:sz="24" w:space="0" w:color="auto"/>
            </w:tcBorders>
          </w:tcPr>
          <w:p w:rsidR="00F7073A" w:rsidRPr="00F7073A" w:rsidRDefault="00F7073A" w:rsidP="00D5294F">
            <w:pPr>
              <w:rPr>
                <w:rFonts w:ascii="Arial" w:hAnsi="Arial" w:cs="Arial"/>
              </w:rPr>
            </w:pPr>
            <w:r w:rsidRPr="00F7073A">
              <w:rPr>
                <w:rFonts w:ascii="Arial" w:hAnsi="Arial" w:cs="Arial"/>
              </w:rPr>
              <w:t>January 1 2017</w:t>
            </w:r>
          </w:p>
        </w:tc>
        <w:tc>
          <w:tcPr>
            <w:tcW w:w="1817" w:type="dxa"/>
            <w:tcBorders>
              <w:top w:val="single" w:sz="24" w:space="0" w:color="auto"/>
            </w:tcBorders>
          </w:tcPr>
          <w:p w:rsidR="00F7073A" w:rsidRPr="00F7073A" w:rsidRDefault="00F7073A" w:rsidP="00D5294F">
            <w:pPr>
              <w:rPr>
                <w:rFonts w:ascii="Arial" w:hAnsi="Arial" w:cs="Arial"/>
              </w:rPr>
            </w:pPr>
            <w:r w:rsidRPr="00F7073A">
              <w:rPr>
                <w:rFonts w:ascii="Arial" w:hAnsi="Arial" w:cs="Arial"/>
              </w:rPr>
              <w:t xml:space="preserve">Buses </w:t>
            </w:r>
            <w:r w:rsidR="0090629B">
              <w:rPr>
                <w:rFonts w:ascii="Arial" w:hAnsi="Arial" w:cs="Arial"/>
              </w:rPr>
              <w:t>- completed</w:t>
            </w:r>
          </w:p>
          <w:p w:rsidR="00F7073A" w:rsidRPr="00F7073A" w:rsidRDefault="00F7073A" w:rsidP="00D5294F">
            <w:pPr>
              <w:rPr>
                <w:rFonts w:ascii="Arial" w:hAnsi="Arial" w:cs="Arial"/>
              </w:rPr>
            </w:pPr>
          </w:p>
          <w:p w:rsidR="00F7073A" w:rsidRPr="00F7073A" w:rsidRDefault="00F7073A" w:rsidP="00D5294F">
            <w:pPr>
              <w:rPr>
                <w:rFonts w:ascii="Arial" w:hAnsi="Arial" w:cs="Arial"/>
              </w:rPr>
            </w:pPr>
            <w:r w:rsidRPr="00F7073A">
              <w:rPr>
                <w:rFonts w:ascii="Arial" w:hAnsi="Arial" w:cs="Arial"/>
              </w:rPr>
              <w:t>Trains by end of 2016</w:t>
            </w:r>
          </w:p>
        </w:tc>
        <w:tc>
          <w:tcPr>
            <w:tcW w:w="2773" w:type="dxa"/>
            <w:tcBorders>
              <w:top w:val="single" w:sz="24" w:space="0" w:color="auto"/>
            </w:tcBorders>
          </w:tcPr>
          <w:p w:rsidR="00F7073A" w:rsidRPr="00F7073A" w:rsidRDefault="00F7073A" w:rsidP="00D5294F">
            <w:pPr>
              <w:rPr>
                <w:rFonts w:ascii="Arial" w:hAnsi="Arial" w:cs="Arial"/>
              </w:rPr>
            </w:pPr>
            <w:r w:rsidRPr="00F7073A">
              <w:rPr>
                <w:rFonts w:ascii="Arial" w:hAnsi="Arial" w:cs="Arial"/>
              </w:rPr>
              <w:t>The GO Transit electronic display and automated stop announcement system will be fully deployed to meet the requirement of automated audio and visual pre-boarding announcements, in advance of the compliance deadline.</w:t>
            </w:r>
          </w:p>
        </w:tc>
        <w:tc>
          <w:tcPr>
            <w:tcW w:w="3528" w:type="dxa"/>
            <w:tcBorders>
              <w:top w:val="single" w:sz="24" w:space="0" w:color="auto"/>
            </w:tcBorders>
          </w:tcPr>
          <w:p w:rsidR="00F7073A" w:rsidRPr="00F7073A" w:rsidRDefault="00AF2A87" w:rsidP="00D5294F">
            <w:pPr>
              <w:rPr>
                <w:rFonts w:ascii="Arial" w:hAnsi="Arial" w:cs="Arial"/>
              </w:rPr>
            </w:pPr>
            <w:r w:rsidRPr="00072775">
              <w:rPr>
                <w:rFonts w:ascii="Arial" w:hAnsi="Arial" w:cs="Arial"/>
              </w:rPr>
              <w:t>The implementation on buses was finalized and launched for the public in November 2014.</w:t>
            </w:r>
          </w:p>
          <w:p w:rsidR="00F7073A" w:rsidRPr="00F7073A" w:rsidRDefault="00F7073A" w:rsidP="00D5294F">
            <w:pPr>
              <w:rPr>
                <w:rFonts w:ascii="Arial" w:hAnsi="Arial" w:cs="Arial"/>
              </w:rPr>
            </w:pPr>
          </w:p>
          <w:p w:rsidR="00F7073A" w:rsidRPr="00F7073A" w:rsidRDefault="00F7073A" w:rsidP="007B40DB">
            <w:pPr>
              <w:rPr>
                <w:rFonts w:ascii="Arial" w:hAnsi="Arial" w:cs="Arial"/>
              </w:rPr>
            </w:pPr>
            <w:r w:rsidRPr="00F7073A">
              <w:rPr>
                <w:rFonts w:ascii="Arial" w:hAnsi="Arial" w:cs="Arial"/>
              </w:rPr>
              <w:t>Pre-boarding audio and visual announcement</w:t>
            </w:r>
            <w:r w:rsidR="00CC166A">
              <w:rPr>
                <w:rFonts w:ascii="Arial" w:hAnsi="Arial" w:cs="Arial"/>
              </w:rPr>
              <w:t xml:space="preserve"> solutions</w:t>
            </w:r>
            <w:r w:rsidRPr="00F7073A">
              <w:rPr>
                <w:rFonts w:ascii="Arial" w:hAnsi="Arial" w:cs="Arial"/>
              </w:rPr>
              <w:t xml:space="preserve"> for trains are being </w:t>
            </w:r>
            <w:r w:rsidR="007B40DB">
              <w:rPr>
                <w:rFonts w:ascii="Arial" w:hAnsi="Arial" w:cs="Arial"/>
              </w:rPr>
              <w:t>implemented</w:t>
            </w:r>
            <w:r w:rsidRPr="00F7073A">
              <w:rPr>
                <w:rFonts w:ascii="Arial" w:hAnsi="Arial" w:cs="Arial"/>
              </w:rPr>
              <w:t>.</w:t>
            </w:r>
          </w:p>
        </w:tc>
      </w:tr>
      <w:tr w:rsidR="00F7073A" w:rsidTr="00F7073A">
        <w:tc>
          <w:tcPr>
            <w:tcW w:w="1818" w:type="dxa"/>
          </w:tcPr>
          <w:p w:rsidR="00F7073A" w:rsidRPr="00F7073A" w:rsidRDefault="00F7073A" w:rsidP="00D5294F">
            <w:pPr>
              <w:rPr>
                <w:rFonts w:ascii="Arial" w:hAnsi="Arial" w:cs="Arial"/>
              </w:rPr>
            </w:pPr>
            <w:r w:rsidRPr="00F7073A">
              <w:rPr>
                <w:rFonts w:ascii="Arial" w:hAnsi="Arial" w:cs="Arial"/>
              </w:rPr>
              <w:t>52</w:t>
            </w:r>
          </w:p>
        </w:tc>
        <w:tc>
          <w:tcPr>
            <w:tcW w:w="1924" w:type="dxa"/>
          </w:tcPr>
          <w:p w:rsidR="00F7073A" w:rsidRPr="00F7073A" w:rsidRDefault="00F7073A" w:rsidP="0037127F">
            <w:pPr>
              <w:rPr>
                <w:rFonts w:ascii="Arial" w:hAnsi="Arial" w:cs="Arial"/>
              </w:rPr>
            </w:pPr>
            <w:r w:rsidRPr="00F7073A">
              <w:rPr>
                <w:rFonts w:ascii="Arial" w:hAnsi="Arial" w:cs="Arial"/>
              </w:rPr>
              <w:t>On-board announcements</w:t>
            </w:r>
            <w:r w:rsidR="0037127F">
              <w:rPr>
                <w:rFonts w:ascii="Arial" w:hAnsi="Arial" w:cs="Arial"/>
              </w:rPr>
              <w:t>:</w:t>
            </w:r>
            <w:r w:rsidRPr="00F7073A">
              <w:rPr>
                <w:rFonts w:ascii="Arial" w:hAnsi="Arial" w:cs="Arial"/>
              </w:rPr>
              <w:t xml:space="preserve"> electronic </w:t>
            </w:r>
          </w:p>
        </w:tc>
        <w:tc>
          <w:tcPr>
            <w:tcW w:w="1676" w:type="dxa"/>
          </w:tcPr>
          <w:p w:rsidR="00F7073A" w:rsidRPr="00F7073A" w:rsidRDefault="00F7073A" w:rsidP="00D5294F">
            <w:pPr>
              <w:rPr>
                <w:rFonts w:ascii="Arial" w:hAnsi="Arial" w:cs="Arial"/>
              </w:rPr>
            </w:pPr>
            <w:r w:rsidRPr="00F7073A">
              <w:rPr>
                <w:rFonts w:ascii="Arial" w:hAnsi="Arial" w:cs="Arial"/>
              </w:rPr>
              <w:t>January 1 2017</w:t>
            </w:r>
          </w:p>
        </w:tc>
        <w:tc>
          <w:tcPr>
            <w:tcW w:w="1817" w:type="dxa"/>
          </w:tcPr>
          <w:p w:rsidR="00F7073A" w:rsidRPr="00F7073A" w:rsidRDefault="00F7073A" w:rsidP="00D5294F">
            <w:pPr>
              <w:rPr>
                <w:rFonts w:ascii="Arial" w:hAnsi="Arial" w:cs="Arial"/>
              </w:rPr>
            </w:pPr>
            <w:r w:rsidRPr="00F7073A">
              <w:rPr>
                <w:rFonts w:ascii="Arial" w:hAnsi="Arial" w:cs="Arial"/>
              </w:rPr>
              <w:t xml:space="preserve">Buses </w:t>
            </w:r>
            <w:r w:rsidR="0090629B">
              <w:rPr>
                <w:rFonts w:ascii="Arial" w:hAnsi="Arial" w:cs="Arial"/>
              </w:rPr>
              <w:t>- completed</w:t>
            </w:r>
          </w:p>
          <w:p w:rsidR="00F7073A" w:rsidRPr="00F7073A" w:rsidRDefault="00F7073A" w:rsidP="00D5294F">
            <w:pPr>
              <w:rPr>
                <w:rFonts w:ascii="Arial" w:hAnsi="Arial" w:cs="Arial"/>
              </w:rPr>
            </w:pPr>
          </w:p>
          <w:p w:rsidR="00F7073A" w:rsidRPr="00F7073A" w:rsidRDefault="00F7073A" w:rsidP="00D5294F">
            <w:pPr>
              <w:rPr>
                <w:rFonts w:ascii="Arial" w:hAnsi="Arial" w:cs="Arial"/>
              </w:rPr>
            </w:pPr>
            <w:r w:rsidRPr="00F7073A">
              <w:rPr>
                <w:rFonts w:ascii="Arial" w:hAnsi="Arial" w:cs="Arial"/>
              </w:rPr>
              <w:t>Trains Fall 2015 (audible only, visual to follow by 2017)</w:t>
            </w:r>
          </w:p>
        </w:tc>
        <w:tc>
          <w:tcPr>
            <w:tcW w:w="2773" w:type="dxa"/>
          </w:tcPr>
          <w:p w:rsidR="00F7073A" w:rsidRPr="00F7073A" w:rsidRDefault="00F7073A" w:rsidP="00D5294F">
            <w:pPr>
              <w:rPr>
                <w:rFonts w:ascii="Arial" w:hAnsi="Arial" w:cs="Arial"/>
              </w:rPr>
            </w:pPr>
            <w:r w:rsidRPr="00F7073A">
              <w:rPr>
                <w:rFonts w:ascii="Arial" w:hAnsi="Arial" w:cs="Arial"/>
              </w:rPr>
              <w:t>The GO Transit electronic display and automated stop announcement system will be fully deployed to meet the requirement of automated audio and visual on-board announcements, well in advance of the compliance deadline.</w:t>
            </w:r>
          </w:p>
        </w:tc>
        <w:tc>
          <w:tcPr>
            <w:tcW w:w="3528" w:type="dxa"/>
          </w:tcPr>
          <w:p w:rsidR="00F7073A" w:rsidRPr="00F7073A" w:rsidRDefault="00072775" w:rsidP="00D5294F">
            <w:pPr>
              <w:rPr>
                <w:rFonts w:ascii="Arial" w:hAnsi="Arial" w:cs="Arial"/>
              </w:rPr>
            </w:pPr>
            <w:r w:rsidRPr="00072775">
              <w:rPr>
                <w:rFonts w:ascii="Arial" w:hAnsi="Arial" w:cs="Arial"/>
              </w:rPr>
              <w:t>The implementation on buses was finalized and launched for the public in November 2014.</w:t>
            </w:r>
          </w:p>
          <w:p w:rsidR="00F7073A" w:rsidRPr="00F7073A" w:rsidRDefault="00F7073A" w:rsidP="007B40DB">
            <w:pPr>
              <w:rPr>
                <w:rFonts w:ascii="Arial" w:hAnsi="Arial" w:cs="Arial"/>
              </w:rPr>
            </w:pPr>
            <w:r w:rsidRPr="00F7073A">
              <w:rPr>
                <w:rFonts w:ascii="Arial" w:hAnsi="Arial" w:cs="Arial"/>
              </w:rPr>
              <w:t>Visual next-stop announcement solutions for GO Transit trains are being</w:t>
            </w:r>
            <w:r w:rsidR="008502D4">
              <w:rPr>
                <w:rFonts w:ascii="Arial" w:hAnsi="Arial" w:cs="Arial"/>
              </w:rPr>
              <w:t xml:space="preserve"> </w:t>
            </w:r>
            <w:r w:rsidR="007B40DB">
              <w:rPr>
                <w:rFonts w:ascii="Arial" w:hAnsi="Arial" w:cs="Arial"/>
              </w:rPr>
              <w:t>implemented</w:t>
            </w:r>
            <w:r w:rsidRPr="00F7073A">
              <w:rPr>
                <w:rFonts w:ascii="Arial" w:hAnsi="Arial" w:cs="Arial"/>
              </w:rPr>
              <w:t>.</w:t>
            </w:r>
          </w:p>
        </w:tc>
      </w:tr>
    </w:tbl>
    <w:p w:rsidR="00DE1C6B" w:rsidRDefault="00DE1C6B" w:rsidP="00B9310E">
      <w:pPr>
        <w:jc w:val="both"/>
      </w:pPr>
    </w:p>
    <w:tbl>
      <w:tblPr>
        <w:tblStyle w:val="TableGrid"/>
        <w:tblW w:w="13626" w:type="dxa"/>
        <w:tblLook w:val="04A0" w:firstRow="1" w:lastRow="0" w:firstColumn="1" w:lastColumn="0" w:noHBand="0" w:noVBand="1"/>
      </w:tblPr>
      <w:tblGrid>
        <w:gridCol w:w="1818"/>
        <w:gridCol w:w="1890"/>
        <w:gridCol w:w="1800"/>
        <w:gridCol w:w="1817"/>
        <w:gridCol w:w="2773"/>
        <w:gridCol w:w="3528"/>
      </w:tblGrid>
      <w:tr w:rsidR="00F7073A" w:rsidTr="00603FCF">
        <w:trPr>
          <w:tblHeader/>
        </w:trPr>
        <w:tc>
          <w:tcPr>
            <w:tcW w:w="1818" w:type="dxa"/>
            <w:tcBorders>
              <w:bottom w:val="single" w:sz="24" w:space="0" w:color="auto"/>
            </w:tcBorders>
            <w:shd w:val="clear" w:color="auto" w:fill="EAF1DD" w:themeFill="accent3" w:themeFillTint="33"/>
          </w:tcPr>
          <w:p w:rsidR="00F7073A" w:rsidRPr="00F7073A" w:rsidRDefault="00F7073A" w:rsidP="00D5294F">
            <w:pPr>
              <w:pStyle w:val="Heading1"/>
            </w:pPr>
            <w:r w:rsidRPr="00F7073A">
              <w:t>Design of Public Spaces Standard Regulation Clause Number</w:t>
            </w:r>
          </w:p>
        </w:tc>
        <w:tc>
          <w:tcPr>
            <w:tcW w:w="1890" w:type="dxa"/>
            <w:tcBorders>
              <w:bottom w:val="single" w:sz="24" w:space="0" w:color="auto"/>
            </w:tcBorders>
            <w:shd w:val="clear" w:color="auto" w:fill="EAF1DD" w:themeFill="accent3" w:themeFillTint="33"/>
          </w:tcPr>
          <w:p w:rsidR="00F7073A" w:rsidRPr="00F7073A" w:rsidRDefault="00F7073A" w:rsidP="00D5294F">
            <w:pPr>
              <w:pStyle w:val="Heading1"/>
            </w:pPr>
            <w:r w:rsidRPr="00F7073A">
              <w:t xml:space="preserve">Accessibility Requirements </w:t>
            </w:r>
          </w:p>
        </w:tc>
        <w:tc>
          <w:tcPr>
            <w:tcW w:w="1800" w:type="dxa"/>
            <w:tcBorders>
              <w:bottom w:val="single" w:sz="24" w:space="0" w:color="auto"/>
            </w:tcBorders>
            <w:shd w:val="clear" w:color="auto" w:fill="EAF1DD" w:themeFill="accent3" w:themeFillTint="33"/>
          </w:tcPr>
          <w:p w:rsidR="00F7073A" w:rsidRPr="00F7073A" w:rsidRDefault="00F7073A" w:rsidP="00D5294F">
            <w:pPr>
              <w:pStyle w:val="Heading1"/>
            </w:pPr>
            <w:r w:rsidRPr="00F7073A">
              <w:t>Regulatory Compliance Date</w:t>
            </w:r>
          </w:p>
        </w:tc>
        <w:tc>
          <w:tcPr>
            <w:tcW w:w="1817" w:type="dxa"/>
            <w:tcBorders>
              <w:bottom w:val="single" w:sz="24" w:space="0" w:color="auto"/>
            </w:tcBorders>
            <w:shd w:val="clear" w:color="auto" w:fill="EAF1DD" w:themeFill="accent3" w:themeFillTint="33"/>
          </w:tcPr>
          <w:p w:rsidR="00F7073A" w:rsidRPr="00F7073A" w:rsidRDefault="00F7073A" w:rsidP="00D5294F">
            <w:pPr>
              <w:pStyle w:val="Heading1"/>
            </w:pPr>
            <w:r w:rsidRPr="00F7073A">
              <w:t>Estimated Completion Time of Work to Meet Requirements</w:t>
            </w:r>
          </w:p>
        </w:tc>
        <w:tc>
          <w:tcPr>
            <w:tcW w:w="2773" w:type="dxa"/>
            <w:tcBorders>
              <w:bottom w:val="single" w:sz="24" w:space="0" w:color="auto"/>
            </w:tcBorders>
            <w:shd w:val="clear" w:color="auto" w:fill="EAF1DD" w:themeFill="accent3" w:themeFillTint="33"/>
          </w:tcPr>
          <w:p w:rsidR="00F7073A" w:rsidRPr="00F7073A" w:rsidRDefault="00F7073A" w:rsidP="00D5294F">
            <w:pPr>
              <w:pStyle w:val="Heading1"/>
            </w:pPr>
            <w:r w:rsidRPr="00F7073A">
              <w:t>Description of Issue and Metrolinx’s Action Plan</w:t>
            </w:r>
          </w:p>
        </w:tc>
        <w:tc>
          <w:tcPr>
            <w:tcW w:w="3528" w:type="dxa"/>
            <w:tcBorders>
              <w:bottom w:val="single" w:sz="24" w:space="0" w:color="auto"/>
            </w:tcBorders>
            <w:shd w:val="clear" w:color="auto" w:fill="EAF1DD" w:themeFill="accent3" w:themeFillTint="33"/>
          </w:tcPr>
          <w:p w:rsidR="00F7073A" w:rsidRPr="00F7073A" w:rsidRDefault="00F7073A" w:rsidP="00D5294F">
            <w:pPr>
              <w:pStyle w:val="Heading1"/>
            </w:pPr>
            <w:r w:rsidRPr="00F7073A">
              <w:t>Status Update</w:t>
            </w:r>
          </w:p>
        </w:tc>
      </w:tr>
      <w:tr w:rsidR="00F7073A" w:rsidTr="00603FCF">
        <w:tc>
          <w:tcPr>
            <w:tcW w:w="1818" w:type="dxa"/>
            <w:tcBorders>
              <w:top w:val="single" w:sz="24" w:space="0" w:color="auto"/>
            </w:tcBorders>
          </w:tcPr>
          <w:p w:rsidR="00F7073A" w:rsidRPr="00F7073A" w:rsidRDefault="00F7073A" w:rsidP="00D5294F">
            <w:pPr>
              <w:rPr>
                <w:rFonts w:ascii="Arial" w:hAnsi="Arial" w:cs="Arial"/>
              </w:rPr>
            </w:pPr>
            <w:r w:rsidRPr="00F7073A">
              <w:rPr>
                <w:rFonts w:ascii="Arial" w:hAnsi="Arial" w:cs="Arial"/>
              </w:rPr>
              <w:t>80.23-80.29,</w:t>
            </w:r>
          </w:p>
          <w:p w:rsidR="00F7073A" w:rsidRPr="00F7073A" w:rsidRDefault="00F7073A" w:rsidP="00D5294F">
            <w:pPr>
              <w:rPr>
                <w:rFonts w:ascii="Arial" w:hAnsi="Arial" w:cs="Arial"/>
              </w:rPr>
            </w:pPr>
            <w:r w:rsidRPr="00F7073A">
              <w:rPr>
                <w:rFonts w:ascii="Arial" w:hAnsi="Arial" w:cs="Arial"/>
              </w:rPr>
              <w:t>80.34-80.37,</w:t>
            </w:r>
          </w:p>
          <w:p w:rsidR="00F7073A" w:rsidRPr="00F7073A" w:rsidRDefault="00F7073A" w:rsidP="00D5294F">
            <w:pPr>
              <w:rPr>
                <w:rFonts w:ascii="Arial" w:hAnsi="Arial" w:cs="Arial"/>
              </w:rPr>
            </w:pPr>
            <w:r w:rsidRPr="00F7073A">
              <w:rPr>
                <w:rFonts w:ascii="Arial" w:hAnsi="Arial" w:cs="Arial"/>
              </w:rPr>
              <w:t>80.39,</w:t>
            </w:r>
          </w:p>
          <w:p w:rsidR="00F7073A" w:rsidRPr="00F7073A" w:rsidRDefault="00F7073A" w:rsidP="00D5294F">
            <w:pPr>
              <w:rPr>
                <w:rFonts w:ascii="Arial" w:hAnsi="Arial" w:cs="Arial"/>
              </w:rPr>
            </w:pPr>
            <w:r w:rsidRPr="00F7073A">
              <w:rPr>
                <w:rFonts w:ascii="Arial" w:hAnsi="Arial" w:cs="Arial"/>
              </w:rPr>
              <w:t>80.41,</w:t>
            </w:r>
          </w:p>
          <w:p w:rsidR="00F7073A" w:rsidRPr="00F7073A" w:rsidRDefault="00F7073A" w:rsidP="00D5294F">
            <w:pPr>
              <w:rPr>
                <w:rFonts w:ascii="Arial" w:hAnsi="Arial" w:cs="Arial"/>
              </w:rPr>
            </w:pPr>
            <w:r w:rsidRPr="00F7073A">
              <w:rPr>
                <w:rFonts w:ascii="Arial" w:hAnsi="Arial" w:cs="Arial"/>
              </w:rPr>
              <w:t>80.43,</w:t>
            </w:r>
          </w:p>
          <w:p w:rsidR="00F7073A" w:rsidRPr="00F7073A" w:rsidRDefault="00F7073A" w:rsidP="00D5294F">
            <w:pPr>
              <w:rPr>
                <w:rFonts w:ascii="Arial" w:hAnsi="Arial" w:cs="Arial"/>
              </w:rPr>
            </w:pPr>
            <w:r w:rsidRPr="00F7073A">
              <w:rPr>
                <w:rFonts w:ascii="Arial" w:hAnsi="Arial" w:cs="Arial"/>
              </w:rPr>
              <w:t>80.90</w:t>
            </w:r>
          </w:p>
        </w:tc>
        <w:tc>
          <w:tcPr>
            <w:tcW w:w="1890" w:type="dxa"/>
            <w:tcBorders>
              <w:top w:val="single" w:sz="24" w:space="0" w:color="auto"/>
            </w:tcBorders>
          </w:tcPr>
          <w:p w:rsidR="00F7073A" w:rsidRPr="00F7073A" w:rsidRDefault="00F7073A" w:rsidP="00D5294F">
            <w:pPr>
              <w:rPr>
                <w:rFonts w:ascii="Arial" w:hAnsi="Arial" w:cs="Arial"/>
              </w:rPr>
            </w:pPr>
            <w:r>
              <w:rPr>
                <w:rFonts w:ascii="Arial" w:hAnsi="Arial" w:cs="Arial"/>
              </w:rPr>
              <w:t xml:space="preserve">Exterior paths of travel, </w:t>
            </w:r>
            <w:r w:rsidRPr="00F7073A">
              <w:rPr>
                <w:rFonts w:ascii="Arial" w:hAnsi="Arial" w:cs="Arial"/>
              </w:rPr>
              <w:t>access aisles, minimum number of accessible parking spaces, signage, on-street parking spaces, service counters, waiting areas, trails</w:t>
            </w:r>
          </w:p>
        </w:tc>
        <w:tc>
          <w:tcPr>
            <w:tcW w:w="1800" w:type="dxa"/>
            <w:tcBorders>
              <w:top w:val="single" w:sz="24" w:space="0" w:color="auto"/>
            </w:tcBorders>
          </w:tcPr>
          <w:p w:rsidR="00F7073A" w:rsidRPr="00F7073A" w:rsidRDefault="00F7073A" w:rsidP="00D5294F">
            <w:pPr>
              <w:rPr>
                <w:rFonts w:ascii="Arial" w:hAnsi="Arial" w:cs="Arial"/>
              </w:rPr>
            </w:pPr>
            <w:r w:rsidRPr="00F7073A">
              <w:rPr>
                <w:rFonts w:ascii="Arial" w:hAnsi="Arial" w:cs="Arial"/>
              </w:rPr>
              <w:t>January 1 2016</w:t>
            </w:r>
          </w:p>
          <w:p w:rsidR="00F7073A" w:rsidRPr="00F7073A" w:rsidRDefault="00F7073A" w:rsidP="00D5294F">
            <w:pPr>
              <w:rPr>
                <w:rFonts w:ascii="Arial" w:hAnsi="Arial" w:cs="Arial"/>
              </w:rPr>
            </w:pPr>
            <w:r w:rsidRPr="00F7073A">
              <w:rPr>
                <w:rFonts w:ascii="Arial" w:hAnsi="Arial" w:cs="Arial"/>
              </w:rPr>
              <w:t xml:space="preserve">(Standards apply only to new construction and major retrofits, where contracts have been entered into after December 31, 2012, and will apply to all </w:t>
            </w:r>
            <w:r w:rsidR="00603FCF">
              <w:rPr>
                <w:rFonts w:ascii="Arial" w:hAnsi="Arial" w:cs="Arial"/>
              </w:rPr>
              <w:t xml:space="preserve">new </w:t>
            </w:r>
            <w:r w:rsidRPr="00F7073A">
              <w:rPr>
                <w:rFonts w:ascii="Arial" w:hAnsi="Arial" w:cs="Arial"/>
              </w:rPr>
              <w:t>projects by 2016.)</w:t>
            </w:r>
          </w:p>
        </w:tc>
        <w:tc>
          <w:tcPr>
            <w:tcW w:w="1817" w:type="dxa"/>
            <w:tcBorders>
              <w:top w:val="single" w:sz="24" w:space="0" w:color="auto"/>
            </w:tcBorders>
          </w:tcPr>
          <w:p w:rsidR="00F7073A" w:rsidRPr="00F7073A" w:rsidRDefault="00F7073A" w:rsidP="00603FCF">
            <w:pPr>
              <w:rPr>
                <w:rFonts w:ascii="Arial" w:hAnsi="Arial" w:cs="Arial"/>
              </w:rPr>
            </w:pPr>
            <w:r w:rsidRPr="00F7073A">
              <w:rPr>
                <w:rFonts w:ascii="Arial" w:hAnsi="Arial" w:cs="Arial"/>
              </w:rPr>
              <w:t>Requirements already implemented for all new construction and major retrofits that have entered into contracts after December 31, 2012. All projects</w:t>
            </w:r>
            <w:r w:rsidR="00603FCF">
              <w:rPr>
                <w:rFonts w:ascii="Arial" w:hAnsi="Arial" w:cs="Arial"/>
              </w:rPr>
              <w:t xml:space="preserve"> starting design on or after January 1 2016</w:t>
            </w:r>
            <w:r w:rsidRPr="00F7073A">
              <w:rPr>
                <w:rFonts w:ascii="Arial" w:hAnsi="Arial" w:cs="Arial"/>
              </w:rPr>
              <w:t xml:space="preserve"> will be in compliance.</w:t>
            </w:r>
          </w:p>
        </w:tc>
        <w:tc>
          <w:tcPr>
            <w:tcW w:w="2773" w:type="dxa"/>
            <w:tcBorders>
              <w:top w:val="single" w:sz="24" w:space="0" w:color="auto"/>
            </w:tcBorders>
          </w:tcPr>
          <w:p w:rsidR="00F7073A" w:rsidRPr="00F7073A" w:rsidRDefault="00F7073A" w:rsidP="00D5294F">
            <w:pPr>
              <w:rPr>
                <w:rFonts w:ascii="Arial" w:hAnsi="Arial" w:cs="Arial"/>
              </w:rPr>
            </w:pPr>
            <w:r w:rsidRPr="00F7073A">
              <w:rPr>
                <w:rFonts w:ascii="Arial" w:hAnsi="Arial" w:cs="Arial"/>
              </w:rPr>
              <w:t>Many of the accessible features outlined in this amendment are currently part of the GO Transit easier access features. GO is working closely with all stakeholder groups to ensure our standards are in line with accessibility and our customers’ needs.</w:t>
            </w:r>
          </w:p>
        </w:tc>
        <w:tc>
          <w:tcPr>
            <w:tcW w:w="3528" w:type="dxa"/>
            <w:tcBorders>
              <w:top w:val="single" w:sz="24" w:space="0" w:color="auto"/>
            </w:tcBorders>
          </w:tcPr>
          <w:p w:rsidR="00F7073A" w:rsidRPr="00603FCF" w:rsidRDefault="00F7073A" w:rsidP="00D5294F">
            <w:pPr>
              <w:rPr>
                <w:rFonts w:ascii="Arial" w:hAnsi="Arial" w:cs="Arial"/>
              </w:rPr>
            </w:pPr>
            <w:r w:rsidRPr="00603FCF">
              <w:rPr>
                <w:rFonts w:ascii="Arial" w:hAnsi="Arial" w:cs="Arial"/>
              </w:rPr>
              <w:t xml:space="preserve">Requirements already implemented for all new construction and major retrofits that have entered into a contract after December 31, 2012. </w:t>
            </w:r>
            <w:r w:rsidR="00603FCF" w:rsidRPr="00603FCF">
              <w:rPr>
                <w:rFonts w:ascii="Arial" w:hAnsi="Arial" w:cs="Arial"/>
              </w:rPr>
              <w:t>All projects starting design on or after January 1 2016 will be in compliance.</w:t>
            </w:r>
          </w:p>
        </w:tc>
      </w:tr>
    </w:tbl>
    <w:p w:rsidR="00495707" w:rsidRDefault="00495707" w:rsidP="00B9310E">
      <w:pPr>
        <w:jc w:val="both"/>
      </w:pPr>
    </w:p>
    <w:p w:rsidR="00495707" w:rsidRDefault="00495707">
      <w:pPr>
        <w:spacing w:after="0"/>
      </w:pPr>
      <w:r>
        <w:br w:type="page"/>
      </w:r>
    </w:p>
    <w:p w:rsidR="00495707" w:rsidRDefault="00495707" w:rsidP="00A5678D"/>
    <w:p w:rsidR="00495707" w:rsidRDefault="00495707" w:rsidP="00495707">
      <w:pPr>
        <w:pStyle w:val="Heading2"/>
      </w:pPr>
      <w:r w:rsidRPr="00495707">
        <w:t>Exhibit 3: UP Express AODA Compliance Work Program</w:t>
      </w:r>
    </w:p>
    <w:tbl>
      <w:tblPr>
        <w:tblStyle w:val="TableGrid"/>
        <w:tblW w:w="0" w:type="auto"/>
        <w:tblLook w:val="04A0" w:firstRow="1" w:lastRow="0" w:firstColumn="1" w:lastColumn="0" w:noHBand="0" w:noVBand="1"/>
      </w:tblPr>
      <w:tblGrid>
        <w:gridCol w:w="1818"/>
        <w:gridCol w:w="1890"/>
        <w:gridCol w:w="1710"/>
        <w:gridCol w:w="1817"/>
        <w:gridCol w:w="4483"/>
        <w:gridCol w:w="1818"/>
      </w:tblGrid>
      <w:tr w:rsidR="00495707" w:rsidTr="0037127F">
        <w:trPr>
          <w:tblHeader/>
        </w:trPr>
        <w:tc>
          <w:tcPr>
            <w:tcW w:w="1818" w:type="dxa"/>
            <w:tcBorders>
              <w:bottom w:val="single" w:sz="24" w:space="0" w:color="auto"/>
            </w:tcBorders>
            <w:shd w:val="clear" w:color="auto" w:fill="EAF1DD" w:themeFill="accent3" w:themeFillTint="33"/>
          </w:tcPr>
          <w:p w:rsidR="00495707" w:rsidRPr="00321751" w:rsidRDefault="00495707" w:rsidP="00D5294F">
            <w:pPr>
              <w:pStyle w:val="Heading1"/>
            </w:pPr>
            <w:r>
              <w:t>Customer Service</w:t>
            </w:r>
            <w:r w:rsidRPr="00321751">
              <w:t xml:space="preserve"> Standard Regulation Clause Number</w:t>
            </w:r>
          </w:p>
        </w:tc>
        <w:tc>
          <w:tcPr>
            <w:tcW w:w="1890" w:type="dxa"/>
            <w:tcBorders>
              <w:bottom w:val="single" w:sz="24" w:space="0" w:color="auto"/>
            </w:tcBorders>
            <w:shd w:val="clear" w:color="auto" w:fill="EAF1DD" w:themeFill="accent3" w:themeFillTint="33"/>
          </w:tcPr>
          <w:p w:rsidR="00495707" w:rsidRPr="00321751" w:rsidRDefault="00495707" w:rsidP="00D5294F">
            <w:pPr>
              <w:pStyle w:val="Heading1"/>
            </w:pPr>
            <w:r w:rsidRPr="00321751">
              <w:t xml:space="preserve">Accessibility Requirements </w:t>
            </w:r>
          </w:p>
        </w:tc>
        <w:tc>
          <w:tcPr>
            <w:tcW w:w="1710" w:type="dxa"/>
            <w:tcBorders>
              <w:bottom w:val="single" w:sz="24" w:space="0" w:color="auto"/>
            </w:tcBorders>
            <w:shd w:val="clear" w:color="auto" w:fill="EAF1DD" w:themeFill="accent3" w:themeFillTint="33"/>
          </w:tcPr>
          <w:p w:rsidR="00495707" w:rsidRPr="00321751" w:rsidRDefault="00495707" w:rsidP="00D5294F">
            <w:pPr>
              <w:pStyle w:val="Heading1"/>
            </w:pPr>
            <w:r w:rsidRPr="00321751">
              <w:t>Regulatory Compliance Date</w:t>
            </w:r>
          </w:p>
        </w:tc>
        <w:tc>
          <w:tcPr>
            <w:tcW w:w="1817" w:type="dxa"/>
            <w:tcBorders>
              <w:bottom w:val="single" w:sz="24" w:space="0" w:color="auto"/>
            </w:tcBorders>
            <w:shd w:val="clear" w:color="auto" w:fill="EAF1DD" w:themeFill="accent3" w:themeFillTint="33"/>
          </w:tcPr>
          <w:p w:rsidR="00495707" w:rsidRPr="00321751" w:rsidRDefault="00495707" w:rsidP="00D5294F">
            <w:pPr>
              <w:pStyle w:val="Heading1"/>
            </w:pPr>
            <w:r w:rsidRPr="00321751">
              <w:t>Estimated Completion Time of Work to Meet Requirements</w:t>
            </w:r>
          </w:p>
        </w:tc>
        <w:tc>
          <w:tcPr>
            <w:tcW w:w="4483" w:type="dxa"/>
            <w:tcBorders>
              <w:bottom w:val="single" w:sz="24" w:space="0" w:color="auto"/>
            </w:tcBorders>
            <w:shd w:val="clear" w:color="auto" w:fill="EAF1DD" w:themeFill="accent3" w:themeFillTint="33"/>
          </w:tcPr>
          <w:p w:rsidR="00495707" w:rsidRPr="00321751" w:rsidRDefault="00495707" w:rsidP="00D5294F">
            <w:pPr>
              <w:pStyle w:val="Heading1"/>
            </w:pPr>
            <w:r w:rsidRPr="00321751">
              <w:t>Description of Issue and Metrolinx’s Action Plan</w:t>
            </w:r>
          </w:p>
        </w:tc>
        <w:tc>
          <w:tcPr>
            <w:tcW w:w="1818" w:type="dxa"/>
            <w:tcBorders>
              <w:bottom w:val="single" w:sz="24" w:space="0" w:color="auto"/>
            </w:tcBorders>
            <w:shd w:val="clear" w:color="auto" w:fill="EAF1DD" w:themeFill="accent3" w:themeFillTint="33"/>
          </w:tcPr>
          <w:p w:rsidR="00495707" w:rsidRPr="00321751" w:rsidRDefault="00495707" w:rsidP="00D5294F">
            <w:pPr>
              <w:pStyle w:val="Heading1"/>
            </w:pPr>
            <w:r w:rsidRPr="00321751">
              <w:t>Status Update</w:t>
            </w:r>
          </w:p>
        </w:tc>
      </w:tr>
      <w:tr w:rsidR="00495707" w:rsidTr="00495707">
        <w:tc>
          <w:tcPr>
            <w:tcW w:w="1818" w:type="dxa"/>
            <w:tcBorders>
              <w:top w:val="single" w:sz="24" w:space="0" w:color="auto"/>
            </w:tcBorders>
          </w:tcPr>
          <w:p w:rsidR="00495707" w:rsidRPr="00495707" w:rsidRDefault="00495707" w:rsidP="00D5294F">
            <w:pPr>
              <w:rPr>
                <w:rFonts w:ascii="Arial" w:hAnsi="Arial" w:cs="Arial"/>
              </w:rPr>
            </w:pPr>
            <w:r w:rsidRPr="00495707">
              <w:rPr>
                <w:rFonts w:ascii="Arial" w:hAnsi="Arial" w:cs="Arial"/>
              </w:rPr>
              <w:t>4</w:t>
            </w:r>
          </w:p>
        </w:tc>
        <w:tc>
          <w:tcPr>
            <w:tcW w:w="1890" w:type="dxa"/>
            <w:tcBorders>
              <w:top w:val="single" w:sz="24" w:space="0" w:color="auto"/>
            </w:tcBorders>
          </w:tcPr>
          <w:p w:rsidR="00495707" w:rsidRPr="00495707" w:rsidRDefault="00495707" w:rsidP="00D5294F">
            <w:pPr>
              <w:rPr>
                <w:rFonts w:ascii="Arial" w:hAnsi="Arial" w:cs="Arial"/>
              </w:rPr>
            </w:pPr>
            <w:r w:rsidRPr="00495707">
              <w:rPr>
                <w:rFonts w:ascii="Arial" w:hAnsi="Arial" w:cs="Arial"/>
              </w:rPr>
              <w:t>Use of service animals and support persons</w:t>
            </w:r>
          </w:p>
        </w:tc>
        <w:tc>
          <w:tcPr>
            <w:tcW w:w="1710" w:type="dxa"/>
            <w:tcBorders>
              <w:top w:val="single" w:sz="24" w:space="0" w:color="auto"/>
            </w:tcBorders>
          </w:tcPr>
          <w:p w:rsidR="00495707" w:rsidRPr="00495707" w:rsidRDefault="00495707" w:rsidP="00D5294F">
            <w:pPr>
              <w:rPr>
                <w:rFonts w:ascii="Arial" w:hAnsi="Arial" w:cs="Arial"/>
              </w:rPr>
            </w:pPr>
            <w:r w:rsidRPr="00495707">
              <w:rPr>
                <w:rFonts w:ascii="Arial" w:hAnsi="Arial" w:cs="Arial"/>
              </w:rPr>
              <w:t>January 1 2010</w:t>
            </w:r>
          </w:p>
        </w:tc>
        <w:tc>
          <w:tcPr>
            <w:tcW w:w="1817" w:type="dxa"/>
            <w:tcBorders>
              <w:top w:val="single" w:sz="24" w:space="0" w:color="auto"/>
            </w:tcBorders>
          </w:tcPr>
          <w:p w:rsidR="00495707" w:rsidRPr="00495707" w:rsidRDefault="0090629B" w:rsidP="00D5294F">
            <w:pPr>
              <w:rPr>
                <w:rFonts w:ascii="Arial" w:hAnsi="Arial" w:cs="Arial"/>
              </w:rPr>
            </w:pPr>
            <w:r>
              <w:rPr>
                <w:rFonts w:ascii="Arial" w:hAnsi="Arial" w:cs="Arial"/>
              </w:rPr>
              <w:t>Completed</w:t>
            </w:r>
          </w:p>
          <w:p w:rsidR="00495707" w:rsidRPr="00495707" w:rsidRDefault="00495707" w:rsidP="00675145">
            <w:pPr>
              <w:rPr>
                <w:rFonts w:ascii="Arial" w:hAnsi="Arial" w:cs="Arial"/>
              </w:rPr>
            </w:pPr>
          </w:p>
        </w:tc>
        <w:tc>
          <w:tcPr>
            <w:tcW w:w="4483" w:type="dxa"/>
            <w:tcBorders>
              <w:top w:val="single" w:sz="24" w:space="0" w:color="auto"/>
            </w:tcBorders>
          </w:tcPr>
          <w:p w:rsidR="00495707" w:rsidRPr="00495707" w:rsidRDefault="00495707" w:rsidP="00D5294F">
            <w:pPr>
              <w:rPr>
                <w:rFonts w:ascii="Arial" w:hAnsi="Arial" w:cs="Arial"/>
              </w:rPr>
            </w:pPr>
            <w:r w:rsidRPr="00495707">
              <w:rPr>
                <w:rFonts w:ascii="Arial" w:hAnsi="Arial" w:cs="Arial"/>
              </w:rPr>
              <w:t>Appropriate policies and training for all front-line staff will be in place to ensure that access is provided to service animals and support persons.</w:t>
            </w:r>
          </w:p>
        </w:tc>
        <w:tc>
          <w:tcPr>
            <w:tcW w:w="1818" w:type="dxa"/>
            <w:tcBorders>
              <w:top w:val="single" w:sz="24" w:space="0" w:color="auto"/>
            </w:tcBorders>
          </w:tcPr>
          <w:p w:rsidR="00495707" w:rsidRPr="00495707" w:rsidRDefault="001335D4" w:rsidP="00D5294F">
            <w:pPr>
              <w:rPr>
                <w:rFonts w:ascii="Arial" w:hAnsi="Arial" w:cs="Arial"/>
              </w:rPr>
            </w:pPr>
            <w:r>
              <w:rPr>
                <w:rFonts w:ascii="Arial" w:hAnsi="Arial" w:cs="Arial"/>
              </w:rPr>
              <w:t>Completed</w:t>
            </w:r>
          </w:p>
        </w:tc>
      </w:tr>
      <w:tr w:rsidR="00495707" w:rsidTr="00495707">
        <w:tc>
          <w:tcPr>
            <w:tcW w:w="1818" w:type="dxa"/>
          </w:tcPr>
          <w:p w:rsidR="00495707" w:rsidRPr="00495707" w:rsidRDefault="00495707" w:rsidP="00D5294F">
            <w:pPr>
              <w:rPr>
                <w:rFonts w:ascii="Arial" w:hAnsi="Arial" w:cs="Arial"/>
              </w:rPr>
            </w:pPr>
            <w:r w:rsidRPr="00495707">
              <w:rPr>
                <w:rFonts w:ascii="Arial" w:hAnsi="Arial" w:cs="Arial"/>
              </w:rPr>
              <w:t>5</w:t>
            </w:r>
          </w:p>
        </w:tc>
        <w:tc>
          <w:tcPr>
            <w:tcW w:w="1890" w:type="dxa"/>
          </w:tcPr>
          <w:p w:rsidR="00495707" w:rsidRPr="00495707" w:rsidRDefault="00495707" w:rsidP="00D5294F">
            <w:pPr>
              <w:rPr>
                <w:rFonts w:ascii="Arial" w:hAnsi="Arial" w:cs="Arial"/>
              </w:rPr>
            </w:pPr>
            <w:r w:rsidRPr="00495707">
              <w:rPr>
                <w:rFonts w:ascii="Arial" w:hAnsi="Arial" w:cs="Arial"/>
              </w:rPr>
              <w:t>Notice of temporary disruptions</w:t>
            </w:r>
          </w:p>
        </w:tc>
        <w:tc>
          <w:tcPr>
            <w:tcW w:w="1710" w:type="dxa"/>
          </w:tcPr>
          <w:p w:rsidR="00495707" w:rsidRPr="00495707" w:rsidRDefault="00495707" w:rsidP="00D5294F">
            <w:pPr>
              <w:rPr>
                <w:rFonts w:ascii="Arial" w:hAnsi="Arial" w:cs="Arial"/>
              </w:rPr>
            </w:pPr>
            <w:r w:rsidRPr="00495707">
              <w:rPr>
                <w:rFonts w:ascii="Arial" w:hAnsi="Arial" w:cs="Arial"/>
              </w:rPr>
              <w:t>January 1 2010</w:t>
            </w:r>
          </w:p>
        </w:tc>
        <w:tc>
          <w:tcPr>
            <w:tcW w:w="1817" w:type="dxa"/>
          </w:tcPr>
          <w:p w:rsidR="00495707" w:rsidRPr="00495707" w:rsidRDefault="0090629B" w:rsidP="00D5294F">
            <w:pPr>
              <w:rPr>
                <w:rFonts w:ascii="Arial" w:hAnsi="Arial" w:cs="Arial"/>
              </w:rPr>
            </w:pPr>
            <w:r>
              <w:rPr>
                <w:rFonts w:ascii="Arial" w:hAnsi="Arial" w:cs="Arial"/>
              </w:rPr>
              <w:t>Completed</w:t>
            </w:r>
          </w:p>
          <w:p w:rsidR="00495707" w:rsidRPr="00495707" w:rsidRDefault="00495707" w:rsidP="00675145">
            <w:pPr>
              <w:rPr>
                <w:rFonts w:ascii="Arial" w:hAnsi="Arial" w:cs="Arial"/>
              </w:rPr>
            </w:pPr>
          </w:p>
        </w:tc>
        <w:tc>
          <w:tcPr>
            <w:tcW w:w="4483" w:type="dxa"/>
          </w:tcPr>
          <w:p w:rsidR="00495707" w:rsidRPr="00495707" w:rsidRDefault="00495707" w:rsidP="00675145">
            <w:pPr>
              <w:rPr>
                <w:rFonts w:ascii="Arial" w:hAnsi="Arial" w:cs="Arial"/>
              </w:rPr>
            </w:pPr>
            <w:r w:rsidRPr="00495707">
              <w:rPr>
                <w:rFonts w:ascii="Arial" w:hAnsi="Arial" w:cs="Arial"/>
              </w:rPr>
              <w:t xml:space="preserve">Procedures for temporary </w:t>
            </w:r>
            <w:r w:rsidR="00675145">
              <w:rPr>
                <w:rFonts w:ascii="Arial" w:hAnsi="Arial" w:cs="Arial"/>
              </w:rPr>
              <w:t xml:space="preserve">UP </w:t>
            </w:r>
            <w:r w:rsidRPr="00495707">
              <w:rPr>
                <w:rFonts w:ascii="Arial" w:hAnsi="Arial" w:cs="Arial"/>
              </w:rPr>
              <w:t>Express disruptions, ensuring the public receives appropriate information about any disruptions, will be in place and available in accessible formats upon request.</w:t>
            </w:r>
          </w:p>
        </w:tc>
        <w:tc>
          <w:tcPr>
            <w:tcW w:w="1818" w:type="dxa"/>
          </w:tcPr>
          <w:p w:rsidR="00495707" w:rsidRPr="00495707" w:rsidRDefault="001335D4" w:rsidP="00D5294F">
            <w:pPr>
              <w:rPr>
                <w:rFonts w:ascii="Arial" w:hAnsi="Arial" w:cs="Arial"/>
              </w:rPr>
            </w:pPr>
            <w:r>
              <w:rPr>
                <w:rFonts w:ascii="Arial" w:hAnsi="Arial" w:cs="Arial"/>
              </w:rPr>
              <w:t>Completed</w:t>
            </w:r>
          </w:p>
        </w:tc>
      </w:tr>
      <w:tr w:rsidR="00495707" w:rsidTr="00495707">
        <w:tc>
          <w:tcPr>
            <w:tcW w:w="1818" w:type="dxa"/>
          </w:tcPr>
          <w:p w:rsidR="00495707" w:rsidRPr="00495707" w:rsidRDefault="00495707" w:rsidP="00D5294F">
            <w:pPr>
              <w:rPr>
                <w:rFonts w:ascii="Arial" w:hAnsi="Arial" w:cs="Arial"/>
              </w:rPr>
            </w:pPr>
            <w:r w:rsidRPr="00495707">
              <w:rPr>
                <w:rFonts w:ascii="Arial" w:hAnsi="Arial" w:cs="Arial"/>
              </w:rPr>
              <w:t>9</w:t>
            </w:r>
          </w:p>
        </w:tc>
        <w:tc>
          <w:tcPr>
            <w:tcW w:w="1890" w:type="dxa"/>
          </w:tcPr>
          <w:p w:rsidR="00495707" w:rsidRPr="00495707" w:rsidRDefault="00495707" w:rsidP="00D5294F">
            <w:pPr>
              <w:rPr>
                <w:rFonts w:ascii="Arial" w:hAnsi="Arial" w:cs="Arial"/>
              </w:rPr>
            </w:pPr>
            <w:r w:rsidRPr="00495707">
              <w:rPr>
                <w:rFonts w:ascii="Arial" w:hAnsi="Arial" w:cs="Arial"/>
              </w:rPr>
              <w:t>Format of documents</w:t>
            </w:r>
          </w:p>
        </w:tc>
        <w:tc>
          <w:tcPr>
            <w:tcW w:w="1710" w:type="dxa"/>
          </w:tcPr>
          <w:p w:rsidR="00495707" w:rsidRPr="00495707" w:rsidRDefault="00495707" w:rsidP="00D5294F">
            <w:pPr>
              <w:rPr>
                <w:rFonts w:ascii="Arial" w:hAnsi="Arial" w:cs="Arial"/>
              </w:rPr>
            </w:pPr>
            <w:r w:rsidRPr="00495707">
              <w:rPr>
                <w:rFonts w:ascii="Arial" w:hAnsi="Arial" w:cs="Arial"/>
              </w:rPr>
              <w:t>January 1 2010</w:t>
            </w:r>
          </w:p>
        </w:tc>
        <w:tc>
          <w:tcPr>
            <w:tcW w:w="1817" w:type="dxa"/>
          </w:tcPr>
          <w:p w:rsidR="00495707" w:rsidRPr="00495707" w:rsidRDefault="0090629B" w:rsidP="00D5294F">
            <w:pPr>
              <w:rPr>
                <w:rFonts w:ascii="Arial" w:hAnsi="Arial" w:cs="Arial"/>
              </w:rPr>
            </w:pPr>
            <w:r>
              <w:rPr>
                <w:rFonts w:ascii="Arial" w:hAnsi="Arial" w:cs="Arial"/>
              </w:rPr>
              <w:t>Completed</w:t>
            </w:r>
          </w:p>
          <w:p w:rsidR="00495707" w:rsidRPr="00495707" w:rsidRDefault="00495707" w:rsidP="00675145">
            <w:pPr>
              <w:rPr>
                <w:rFonts w:ascii="Arial" w:hAnsi="Arial" w:cs="Arial"/>
              </w:rPr>
            </w:pPr>
          </w:p>
        </w:tc>
        <w:tc>
          <w:tcPr>
            <w:tcW w:w="4483" w:type="dxa"/>
          </w:tcPr>
          <w:p w:rsidR="00495707" w:rsidRPr="00495707" w:rsidRDefault="00495707" w:rsidP="00D5294F">
            <w:pPr>
              <w:rPr>
                <w:rFonts w:ascii="Arial" w:hAnsi="Arial" w:cs="Arial"/>
              </w:rPr>
            </w:pPr>
            <w:r w:rsidRPr="00495707">
              <w:rPr>
                <w:rFonts w:ascii="Arial" w:hAnsi="Arial" w:cs="Arial"/>
              </w:rPr>
              <w:t>Procedures will be in place to ensure that UP Express documents provided to a person with a disability will be delivered in a format that takes into account that person’s disability.</w:t>
            </w:r>
          </w:p>
        </w:tc>
        <w:tc>
          <w:tcPr>
            <w:tcW w:w="1818" w:type="dxa"/>
          </w:tcPr>
          <w:p w:rsidR="00495707" w:rsidRPr="00495707" w:rsidRDefault="001335D4" w:rsidP="00D5294F">
            <w:pPr>
              <w:rPr>
                <w:rFonts w:ascii="Arial" w:hAnsi="Arial" w:cs="Arial"/>
              </w:rPr>
            </w:pPr>
            <w:r>
              <w:rPr>
                <w:rFonts w:ascii="Arial" w:hAnsi="Arial" w:cs="Arial"/>
              </w:rPr>
              <w:t>Completed</w:t>
            </w:r>
          </w:p>
        </w:tc>
      </w:tr>
    </w:tbl>
    <w:p w:rsidR="00495707" w:rsidRDefault="00495707" w:rsidP="00495707"/>
    <w:tbl>
      <w:tblPr>
        <w:tblStyle w:val="TableGrid"/>
        <w:tblW w:w="0" w:type="auto"/>
        <w:tblLayout w:type="fixed"/>
        <w:tblLook w:val="04A0" w:firstRow="1" w:lastRow="0" w:firstColumn="1" w:lastColumn="0" w:noHBand="0" w:noVBand="1"/>
      </w:tblPr>
      <w:tblGrid>
        <w:gridCol w:w="1638"/>
        <w:gridCol w:w="2070"/>
        <w:gridCol w:w="1620"/>
        <w:gridCol w:w="1890"/>
        <w:gridCol w:w="3060"/>
        <w:gridCol w:w="3258"/>
      </w:tblGrid>
      <w:tr w:rsidR="00495707" w:rsidTr="00F32A8F">
        <w:trPr>
          <w:tblHeader/>
        </w:trPr>
        <w:tc>
          <w:tcPr>
            <w:tcW w:w="1638" w:type="dxa"/>
            <w:tcBorders>
              <w:bottom w:val="single" w:sz="24" w:space="0" w:color="auto"/>
            </w:tcBorders>
            <w:shd w:val="clear" w:color="auto" w:fill="EAF1DD" w:themeFill="accent3" w:themeFillTint="33"/>
          </w:tcPr>
          <w:p w:rsidR="00495707" w:rsidRPr="00495707" w:rsidRDefault="00495707" w:rsidP="00495707">
            <w:pPr>
              <w:pStyle w:val="Heading1"/>
            </w:pPr>
            <w:r>
              <w:lastRenderedPageBreak/>
              <w:t>Integrated Accessibility</w:t>
            </w:r>
            <w:r w:rsidRPr="00495707">
              <w:t xml:space="preserve"> Standard Regulation Clause Number</w:t>
            </w:r>
          </w:p>
        </w:tc>
        <w:tc>
          <w:tcPr>
            <w:tcW w:w="2070" w:type="dxa"/>
            <w:tcBorders>
              <w:bottom w:val="single" w:sz="24" w:space="0" w:color="auto"/>
            </w:tcBorders>
            <w:shd w:val="clear" w:color="auto" w:fill="EAF1DD" w:themeFill="accent3" w:themeFillTint="33"/>
          </w:tcPr>
          <w:p w:rsidR="00495707" w:rsidRPr="00495707" w:rsidRDefault="00495707" w:rsidP="00495707">
            <w:pPr>
              <w:pStyle w:val="Heading1"/>
            </w:pPr>
            <w:r w:rsidRPr="00495707">
              <w:t xml:space="preserve">Accessibility Requirements </w:t>
            </w:r>
          </w:p>
        </w:tc>
        <w:tc>
          <w:tcPr>
            <w:tcW w:w="1620" w:type="dxa"/>
            <w:tcBorders>
              <w:bottom w:val="single" w:sz="24" w:space="0" w:color="auto"/>
            </w:tcBorders>
            <w:shd w:val="clear" w:color="auto" w:fill="EAF1DD" w:themeFill="accent3" w:themeFillTint="33"/>
          </w:tcPr>
          <w:p w:rsidR="00495707" w:rsidRPr="00495707" w:rsidRDefault="00495707" w:rsidP="00495707">
            <w:pPr>
              <w:pStyle w:val="Heading1"/>
            </w:pPr>
            <w:r w:rsidRPr="00495707">
              <w:t>Regulatory Compliance Date</w:t>
            </w:r>
          </w:p>
        </w:tc>
        <w:tc>
          <w:tcPr>
            <w:tcW w:w="1890" w:type="dxa"/>
            <w:tcBorders>
              <w:bottom w:val="single" w:sz="24" w:space="0" w:color="auto"/>
            </w:tcBorders>
            <w:shd w:val="clear" w:color="auto" w:fill="EAF1DD" w:themeFill="accent3" w:themeFillTint="33"/>
          </w:tcPr>
          <w:p w:rsidR="00495707" w:rsidRPr="00495707" w:rsidRDefault="00495707" w:rsidP="00495707">
            <w:pPr>
              <w:pStyle w:val="Heading1"/>
            </w:pPr>
            <w:r w:rsidRPr="00495707">
              <w:t>Estimated Completion Time of Work to Meet Requirements</w:t>
            </w:r>
          </w:p>
        </w:tc>
        <w:tc>
          <w:tcPr>
            <w:tcW w:w="3060" w:type="dxa"/>
            <w:tcBorders>
              <w:bottom w:val="single" w:sz="24" w:space="0" w:color="auto"/>
            </w:tcBorders>
            <w:shd w:val="clear" w:color="auto" w:fill="EAF1DD" w:themeFill="accent3" w:themeFillTint="33"/>
          </w:tcPr>
          <w:p w:rsidR="00495707" w:rsidRPr="00495707" w:rsidRDefault="00495707" w:rsidP="00495707">
            <w:pPr>
              <w:pStyle w:val="Heading1"/>
            </w:pPr>
            <w:r w:rsidRPr="00495707">
              <w:t>Description of Issue and Metrolinx’s Action Plan</w:t>
            </w:r>
          </w:p>
        </w:tc>
        <w:tc>
          <w:tcPr>
            <w:tcW w:w="3258" w:type="dxa"/>
            <w:tcBorders>
              <w:bottom w:val="single" w:sz="24" w:space="0" w:color="auto"/>
            </w:tcBorders>
            <w:shd w:val="clear" w:color="auto" w:fill="EAF1DD" w:themeFill="accent3" w:themeFillTint="33"/>
          </w:tcPr>
          <w:p w:rsidR="00495707" w:rsidRPr="00495707" w:rsidRDefault="00495707" w:rsidP="00495707">
            <w:pPr>
              <w:pStyle w:val="Heading1"/>
            </w:pPr>
            <w:r w:rsidRPr="00495707">
              <w:t>Status Update</w:t>
            </w:r>
          </w:p>
        </w:tc>
      </w:tr>
      <w:tr w:rsidR="007F1B6C" w:rsidTr="00F32A8F">
        <w:tc>
          <w:tcPr>
            <w:tcW w:w="1638" w:type="dxa"/>
            <w:tcBorders>
              <w:top w:val="single" w:sz="24" w:space="0" w:color="auto"/>
            </w:tcBorders>
          </w:tcPr>
          <w:p w:rsidR="00495707" w:rsidRPr="00495707" w:rsidRDefault="00495707" w:rsidP="00D5294F">
            <w:pPr>
              <w:rPr>
                <w:rFonts w:ascii="Arial" w:hAnsi="Arial" w:cs="Arial"/>
              </w:rPr>
            </w:pPr>
            <w:r w:rsidRPr="00495707">
              <w:rPr>
                <w:rFonts w:ascii="Arial" w:hAnsi="Arial" w:cs="Arial"/>
              </w:rPr>
              <w:t>6</w:t>
            </w:r>
          </w:p>
        </w:tc>
        <w:tc>
          <w:tcPr>
            <w:tcW w:w="2070" w:type="dxa"/>
            <w:tcBorders>
              <w:top w:val="single" w:sz="24" w:space="0" w:color="auto"/>
            </w:tcBorders>
          </w:tcPr>
          <w:p w:rsidR="00495707" w:rsidRPr="00495707" w:rsidRDefault="00495707" w:rsidP="00D5294F">
            <w:pPr>
              <w:rPr>
                <w:rFonts w:ascii="Arial" w:hAnsi="Arial" w:cs="Arial"/>
              </w:rPr>
            </w:pPr>
            <w:r w:rsidRPr="00495707">
              <w:rPr>
                <w:rFonts w:ascii="Arial" w:hAnsi="Arial" w:cs="Arial"/>
              </w:rPr>
              <w:t xml:space="preserve">Self-service kiosks </w:t>
            </w:r>
          </w:p>
        </w:tc>
        <w:tc>
          <w:tcPr>
            <w:tcW w:w="1620" w:type="dxa"/>
            <w:tcBorders>
              <w:top w:val="single" w:sz="24" w:space="0" w:color="auto"/>
            </w:tcBorders>
          </w:tcPr>
          <w:p w:rsidR="00495707" w:rsidRPr="00495707" w:rsidRDefault="00495707" w:rsidP="00D5294F">
            <w:pPr>
              <w:rPr>
                <w:rFonts w:ascii="Arial" w:hAnsi="Arial" w:cs="Arial"/>
              </w:rPr>
            </w:pPr>
            <w:r w:rsidRPr="00495707">
              <w:rPr>
                <w:rFonts w:ascii="Arial" w:hAnsi="Arial" w:cs="Arial"/>
              </w:rPr>
              <w:t>January 1 2014</w:t>
            </w:r>
          </w:p>
        </w:tc>
        <w:tc>
          <w:tcPr>
            <w:tcW w:w="1890" w:type="dxa"/>
            <w:tcBorders>
              <w:top w:val="single" w:sz="24" w:space="0" w:color="auto"/>
            </w:tcBorders>
          </w:tcPr>
          <w:p w:rsidR="00495707" w:rsidRPr="00495707" w:rsidRDefault="0090629B" w:rsidP="00D5294F">
            <w:pPr>
              <w:rPr>
                <w:rFonts w:ascii="Arial" w:hAnsi="Arial" w:cs="Arial"/>
              </w:rPr>
            </w:pPr>
            <w:r>
              <w:rPr>
                <w:rFonts w:ascii="Arial" w:hAnsi="Arial" w:cs="Arial"/>
              </w:rPr>
              <w:t>Completed</w:t>
            </w:r>
          </w:p>
          <w:p w:rsidR="00495707" w:rsidRPr="00495707" w:rsidRDefault="00495707" w:rsidP="00D5294F">
            <w:pPr>
              <w:rPr>
                <w:rFonts w:ascii="Arial" w:hAnsi="Arial" w:cs="Arial"/>
              </w:rPr>
            </w:pPr>
          </w:p>
        </w:tc>
        <w:tc>
          <w:tcPr>
            <w:tcW w:w="3060" w:type="dxa"/>
            <w:tcBorders>
              <w:top w:val="single" w:sz="24" w:space="0" w:color="auto"/>
            </w:tcBorders>
          </w:tcPr>
          <w:p w:rsidR="00495707" w:rsidRPr="00495707" w:rsidRDefault="00495707" w:rsidP="00D5294F">
            <w:pPr>
              <w:rPr>
                <w:rFonts w:ascii="Arial" w:hAnsi="Arial" w:cs="Arial"/>
              </w:rPr>
            </w:pPr>
            <w:r w:rsidRPr="00495707">
              <w:rPr>
                <w:rFonts w:ascii="Arial" w:hAnsi="Arial" w:cs="Arial"/>
              </w:rPr>
              <w:t xml:space="preserve">UP Express will make use of the PRESTO card via ticket vending machines which will be designed with an array of accessibility features. </w:t>
            </w:r>
          </w:p>
        </w:tc>
        <w:tc>
          <w:tcPr>
            <w:tcW w:w="3258" w:type="dxa"/>
            <w:tcBorders>
              <w:top w:val="single" w:sz="24" w:space="0" w:color="auto"/>
            </w:tcBorders>
          </w:tcPr>
          <w:p w:rsidR="00495707" w:rsidRPr="00495707" w:rsidRDefault="00495707" w:rsidP="00D5294F">
            <w:pPr>
              <w:rPr>
                <w:rFonts w:ascii="Arial" w:hAnsi="Arial" w:cs="Arial"/>
              </w:rPr>
            </w:pPr>
            <w:r w:rsidRPr="00495707">
              <w:rPr>
                <w:rFonts w:ascii="Arial" w:hAnsi="Arial" w:cs="Arial"/>
              </w:rPr>
              <w:t>PRESTO card dispensing and re-loading at UP Express Ticket Vending Machines (TVMs) will be in place later in 2015 (not at launch as per original plan).  Once introduced, it will provide an array of accessibility features.</w:t>
            </w:r>
          </w:p>
          <w:p w:rsidR="00495707" w:rsidRPr="00495707" w:rsidRDefault="00495707" w:rsidP="00675145">
            <w:pPr>
              <w:rPr>
                <w:rFonts w:ascii="Arial" w:hAnsi="Arial" w:cs="Arial"/>
              </w:rPr>
            </w:pPr>
            <w:r w:rsidRPr="00495707">
              <w:rPr>
                <w:rFonts w:ascii="Arial" w:hAnsi="Arial" w:cs="Arial"/>
              </w:rPr>
              <w:t xml:space="preserve">In the interim period between </w:t>
            </w:r>
            <w:r w:rsidR="00675145">
              <w:rPr>
                <w:rFonts w:ascii="Arial" w:hAnsi="Arial" w:cs="Arial"/>
              </w:rPr>
              <w:t>June</w:t>
            </w:r>
            <w:r w:rsidR="00675145" w:rsidRPr="00495707">
              <w:rPr>
                <w:rFonts w:ascii="Arial" w:hAnsi="Arial" w:cs="Arial"/>
              </w:rPr>
              <w:t xml:space="preserve"> </w:t>
            </w:r>
            <w:r w:rsidRPr="00495707">
              <w:rPr>
                <w:rFonts w:ascii="Arial" w:hAnsi="Arial" w:cs="Arial"/>
              </w:rPr>
              <w:t xml:space="preserve">2015 and the time when the TVMs will provide PRESTO functionality, PRESTO will deploy AVMs (Add Value Machines) at key station locations on the UP Express route to enable passengers to load </w:t>
            </w:r>
            <w:r w:rsidR="00726A00">
              <w:rPr>
                <w:rFonts w:ascii="Arial" w:hAnsi="Arial" w:cs="Arial"/>
              </w:rPr>
              <w:t xml:space="preserve">and reload </w:t>
            </w:r>
            <w:r w:rsidRPr="00495707">
              <w:rPr>
                <w:rFonts w:ascii="Arial" w:hAnsi="Arial" w:cs="Arial"/>
              </w:rPr>
              <w:t>PRESTO cards.</w:t>
            </w:r>
          </w:p>
        </w:tc>
      </w:tr>
      <w:tr w:rsidR="000455CF" w:rsidTr="00F32A8F">
        <w:tc>
          <w:tcPr>
            <w:tcW w:w="1638" w:type="dxa"/>
          </w:tcPr>
          <w:p w:rsidR="00495707" w:rsidRPr="00495707" w:rsidRDefault="00495707" w:rsidP="00D5294F">
            <w:pPr>
              <w:rPr>
                <w:rFonts w:ascii="Arial" w:hAnsi="Arial" w:cs="Arial"/>
              </w:rPr>
            </w:pPr>
            <w:r w:rsidRPr="00495707">
              <w:rPr>
                <w:rFonts w:ascii="Arial" w:hAnsi="Arial" w:cs="Arial"/>
              </w:rPr>
              <w:t>34</w:t>
            </w:r>
          </w:p>
        </w:tc>
        <w:tc>
          <w:tcPr>
            <w:tcW w:w="2070" w:type="dxa"/>
          </w:tcPr>
          <w:p w:rsidR="00495707" w:rsidRPr="00495707" w:rsidRDefault="00495707" w:rsidP="00D5294F">
            <w:pPr>
              <w:rPr>
                <w:rFonts w:ascii="Arial" w:hAnsi="Arial" w:cs="Arial"/>
              </w:rPr>
            </w:pPr>
            <w:r w:rsidRPr="00495707">
              <w:rPr>
                <w:rFonts w:ascii="Arial" w:hAnsi="Arial" w:cs="Arial"/>
              </w:rPr>
              <w:t xml:space="preserve">Availability of information on accessibility </w:t>
            </w:r>
            <w:r w:rsidRPr="00495707">
              <w:rPr>
                <w:rFonts w:ascii="Arial" w:hAnsi="Arial" w:cs="Arial"/>
              </w:rPr>
              <w:lastRenderedPageBreak/>
              <w:t xml:space="preserve">equipment etc. </w:t>
            </w:r>
          </w:p>
        </w:tc>
        <w:tc>
          <w:tcPr>
            <w:tcW w:w="1620" w:type="dxa"/>
          </w:tcPr>
          <w:p w:rsidR="00495707" w:rsidRPr="00495707" w:rsidRDefault="00495707" w:rsidP="00D5294F">
            <w:pPr>
              <w:rPr>
                <w:rFonts w:ascii="Arial" w:hAnsi="Arial" w:cs="Arial"/>
              </w:rPr>
            </w:pPr>
            <w:r w:rsidRPr="00495707">
              <w:rPr>
                <w:rFonts w:ascii="Arial" w:hAnsi="Arial" w:cs="Arial"/>
              </w:rPr>
              <w:lastRenderedPageBreak/>
              <w:t>January 1 2012</w:t>
            </w:r>
          </w:p>
        </w:tc>
        <w:tc>
          <w:tcPr>
            <w:tcW w:w="1890" w:type="dxa"/>
          </w:tcPr>
          <w:p w:rsidR="00495707" w:rsidRPr="00495707" w:rsidRDefault="0090629B" w:rsidP="00D5294F">
            <w:pPr>
              <w:rPr>
                <w:rFonts w:ascii="Arial" w:hAnsi="Arial" w:cs="Arial"/>
              </w:rPr>
            </w:pPr>
            <w:r>
              <w:rPr>
                <w:rFonts w:ascii="Arial" w:hAnsi="Arial" w:cs="Arial"/>
              </w:rPr>
              <w:t>Completed</w:t>
            </w:r>
            <w:r w:rsidDel="0090629B">
              <w:rPr>
                <w:rFonts w:ascii="Arial" w:hAnsi="Arial" w:cs="Arial"/>
              </w:rPr>
              <w:t xml:space="preserve"> </w:t>
            </w:r>
          </w:p>
        </w:tc>
        <w:tc>
          <w:tcPr>
            <w:tcW w:w="3060" w:type="dxa"/>
          </w:tcPr>
          <w:p w:rsidR="00495707" w:rsidRPr="00495707" w:rsidRDefault="00495707" w:rsidP="00D5294F">
            <w:pPr>
              <w:rPr>
                <w:rFonts w:ascii="Arial" w:hAnsi="Arial" w:cs="Arial"/>
              </w:rPr>
            </w:pPr>
            <w:r w:rsidRPr="00495707">
              <w:rPr>
                <w:rFonts w:ascii="Arial" w:hAnsi="Arial" w:cs="Arial"/>
              </w:rPr>
              <w:t xml:space="preserve">When it is launched, the UP Express website will provide current </w:t>
            </w:r>
            <w:r w:rsidRPr="00495707">
              <w:rPr>
                <w:rFonts w:ascii="Arial" w:hAnsi="Arial" w:cs="Arial"/>
              </w:rPr>
              <w:lastRenderedPageBreak/>
              <w:t>information on accessibility equipment, routes, and vehicle features in an accessible format, and alternate accessible formats will be provided upon request.</w:t>
            </w:r>
          </w:p>
        </w:tc>
        <w:tc>
          <w:tcPr>
            <w:tcW w:w="3258" w:type="dxa"/>
          </w:tcPr>
          <w:p w:rsidR="00495707" w:rsidRPr="00495707" w:rsidRDefault="00B1292F" w:rsidP="001335D4">
            <w:pPr>
              <w:rPr>
                <w:rFonts w:ascii="Arial" w:hAnsi="Arial" w:cs="Arial"/>
              </w:rPr>
            </w:pPr>
            <w:r>
              <w:rPr>
                <w:rFonts w:ascii="Arial" w:hAnsi="Arial" w:cs="Arial"/>
              </w:rPr>
              <w:lastRenderedPageBreak/>
              <w:t>C</w:t>
            </w:r>
            <w:r w:rsidR="001335D4">
              <w:rPr>
                <w:rFonts w:ascii="Arial" w:hAnsi="Arial" w:cs="Arial"/>
              </w:rPr>
              <w:t>ompleted</w:t>
            </w:r>
            <w:r w:rsidR="00495707" w:rsidRPr="00495707">
              <w:rPr>
                <w:rFonts w:ascii="Arial" w:hAnsi="Arial" w:cs="Arial"/>
              </w:rPr>
              <w:t xml:space="preserve">.  Part of </w:t>
            </w:r>
            <w:r>
              <w:rPr>
                <w:rFonts w:ascii="Arial" w:hAnsi="Arial" w:cs="Arial"/>
              </w:rPr>
              <w:t xml:space="preserve">Policies and Procedures </w:t>
            </w:r>
            <w:r w:rsidR="00495707" w:rsidRPr="00495707">
              <w:rPr>
                <w:rFonts w:ascii="Arial" w:hAnsi="Arial" w:cs="Arial"/>
              </w:rPr>
              <w:lastRenderedPageBreak/>
              <w:t>documentation.</w:t>
            </w:r>
          </w:p>
        </w:tc>
      </w:tr>
      <w:tr w:rsidR="000455CF" w:rsidTr="00F32A8F">
        <w:tc>
          <w:tcPr>
            <w:tcW w:w="1638" w:type="dxa"/>
          </w:tcPr>
          <w:p w:rsidR="00495707" w:rsidRPr="00495707" w:rsidRDefault="00495707" w:rsidP="00D5294F">
            <w:pPr>
              <w:rPr>
                <w:rFonts w:ascii="Arial" w:hAnsi="Arial" w:cs="Arial"/>
              </w:rPr>
            </w:pPr>
            <w:r w:rsidRPr="00495707">
              <w:rPr>
                <w:rFonts w:ascii="Arial" w:hAnsi="Arial" w:cs="Arial"/>
              </w:rPr>
              <w:lastRenderedPageBreak/>
              <w:t>35</w:t>
            </w:r>
          </w:p>
        </w:tc>
        <w:tc>
          <w:tcPr>
            <w:tcW w:w="2070" w:type="dxa"/>
          </w:tcPr>
          <w:p w:rsidR="00495707" w:rsidRPr="00495707" w:rsidRDefault="00495707" w:rsidP="00D5294F">
            <w:pPr>
              <w:rPr>
                <w:rFonts w:ascii="Arial" w:hAnsi="Arial" w:cs="Arial"/>
              </w:rPr>
            </w:pPr>
            <w:r w:rsidRPr="00495707">
              <w:rPr>
                <w:rFonts w:ascii="Arial" w:hAnsi="Arial" w:cs="Arial"/>
              </w:rPr>
              <w:t xml:space="preserve">Non-functioning accessibility equipment </w:t>
            </w:r>
          </w:p>
        </w:tc>
        <w:tc>
          <w:tcPr>
            <w:tcW w:w="1620" w:type="dxa"/>
          </w:tcPr>
          <w:p w:rsidR="00495707" w:rsidRPr="00495707" w:rsidRDefault="00495707" w:rsidP="00D5294F">
            <w:pPr>
              <w:rPr>
                <w:rFonts w:ascii="Arial" w:hAnsi="Arial" w:cs="Arial"/>
              </w:rPr>
            </w:pPr>
            <w:r w:rsidRPr="00495707">
              <w:rPr>
                <w:rFonts w:ascii="Arial" w:hAnsi="Arial" w:cs="Arial"/>
              </w:rPr>
              <w:t>July 1 2011</w:t>
            </w:r>
          </w:p>
        </w:tc>
        <w:tc>
          <w:tcPr>
            <w:tcW w:w="1890" w:type="dxa"/>
          </w:tcPr>
          <w:p w:rsidR="00495707" w:rsidRPr="00495707" w:rsidRDefault="0090629B" w:rsidP="00D5294F">
            <w:pPr>
              <w:rPr>
                <w:rFonts w:ascii="Arial" w:hAnsi="Arial" w:cs="Arial"/>
              </w:rPr>
            </w:pPr>
            <w:r>
              <w:rPr>
                <w:rFonts w:ascii="Arial" w:hAnsi="Arial" w:cs="Arial"/>
              </w:rPr>
              <w:t>Completed</w:t>
            </w:r>
          </w:p>
          <w:p w:rsidR="00495707" w:rsidRPr="00495707" w:rsidRDefault="00495707" w:rsidP="00D5294F">
            <w:pPr>
              <w:rPr>
                <w:rFonts w:ascii="Arial" w:hAnsi="Arial" w:cs="Arial"/>
              </w:rPr>
            </w:pPr>
          </w:p>
        </w:tc>
        <w:tc>
          <w:tcPr>
            <w:tcW w:w="3060" w:type="dxa"/>
          </w:tcPr>
          <w:p w:rsidR="00495707" w:rsidRPr="00495707" w:rsidRDefault="00495707" w:rsidP="00D5294F">
            <w:pPr>
              <w:rPr>
                <w:rFonts w:ascii="Arial" w:hAnsi="Arial" w:cs="Arial"/>
              </w:rPr>
            </w:pPr>
            <w:r w:rsidRPr="00495707">
              <w:rPr>
                <w:rFonts w:ascii="Arial" w:hAnsi="Arial" w:cs="Arial"/>
              </w:rPr>
              <w:t>UP Express will have in place procedures to assist customers with disabilities if an elevator or any other piece of accessibility equipment is out of service.</w:t>
            </w:r>
          </w:p>
        </w:tc>
        <w:tc>
          <w:tcPr>
            <w:tcW w:w="3258" w:type="dxa"/>
          </w:tcPr>
          <w:p w:rsidR="00495707" w:rsidRPr="00495707" w:rsidRDefault="001335D4" w:rsidP="00D9675C">
            <w:pPr>
              <w:rPr>
                <w:rFonts w:ascii="Arial" w:hAnsi="Arial" w:cs="Arial"/>
              </w:rPr>
            </w:pPr>
            <w:r>
              <w:rPr>
                <w:rFonts w:ascii="Arial" w:hAnsi="Arial" w:cs="Arial"/>
              </w:rPr>
              <w:t>Completed</w:t>
            </w:r>
            <w:r w:rsidR="00B1292F">
              <w:rPr>
                <w:rFonts w:ascii="Arial" w:hAnsi="Arial" w:cs="Arial"/>
              </w:rPr>
              <w:t>.</w:t>
            </w:r>
            <w:r w:rsidR="00495707" w:rsidRPr="00495707">
              <w:rPr>
                <w:rFonts w:ascii="Arial" w:hAnsi="Arial" w:cs="Arial"/>
              </w:rPr>
              <w:t xml:space="preserve">  Part of Policies and Procedures documentation.</w:t>
            </w:r>
          </w:p>
        </w:tc>
      </w:tr>
      <w:tr w:rsidR="000455CF" w:rsidTr="00F32A8F">
        <w:tc>
          <w:tcPr>
            <w:tcW w:w="1638" w:type="dxa"/>
          </w:tcPr>
          <w:p w:rsidR="00495707" w:rsidRPr="00495707" w:rsidRDefault="00495707" w:rsidP="00D5294F">
            <w:pPr>
              <w:rPr>
                <w:rFonts w:ascii="Arial" w:hAnsi="Arial" w:cs="Arial"/>
              </w:rPr>
            </w:pPr>
            <w:r w:rsidRPr="00495707">
              <w:rPr>
                <w:rFonts w:ascii="Arial" w:hAnsi="Arial" w:cs="Arial"/>
              </w:rPr>
              <w:t>37</w:t>
            </w:r>
          </w:p>
        </w:tc>
        <w:tc>
          <w:tcPr>
            <w:tcW w:w="2070" w:type="dxa"/>
          </w:tcPr>
          <w:p w:rsidR="00495707" w:rsidRPr="00495707" w:rsidRDefault="00495707" w:rsidP="00D5294F">
            <w:pPr>
              <w:rPr>
                <w:rFonts w:ascii="Arial" w:hAnsi="Arial" w:cs="Arial"/>
              </w:rPr>
            </w:pPr>
            <w:r w:rsidRPr="00495707">
              <w:rPr>
                <w:rFonts w:ascii="Arial" w:hAnsi="Arial" w:cs="Arial"/>
              </w:rPr>
              <w:t xml:space="preserve">Emergency preparedness and response policies </w:t>
            </w:r>
          </w:p>
        </w:tc>
        <w:tc>
          <w:tcPr>
            <w:tcW w:w="1620" w:type="dxa"/>
          </w:tcPr>
          <w:p w:rsidR="00495707" w:rsidRPr="00495707" w:rsidRDefault="00495707" w:rsidP="00D5294F">
            <w:pPr>
              <w:rPr>
                <w:rFonts w:ascii="Arial" w:hAnsi="Arial" w:cs="Arial"/>
              </w:rPr>
            </w:pPr>
            <w:r w:rsidRPr="00495707">
              <w:rPr>
                <w:rFonts w:ascii="Arial" w:hAnsi="Arial" w:cs="Arial"/>
              </w:rPr>
              <w:t>January 1 2012</w:t>
            </w:r>
          </w:p>
        </w:tc>
        <w:tc>
          <w:tcPr>
            <w:tcW w:w="1890" w:type="dxa"/>
          </w:tcPr>
          <w:p w:rsidR="00495707" w:rsidRPr="00495707" w:rsidRDefault="0090629B" w:rsidP="00D5294F">
            <w:pPr>
              <w:rPr>
                <w:rFonts w:ascii="Arial" w:hAnsi="Arial" w:cs="Arial"/>
              </w:rPr>
            </w:pPr>
            <w:r>
              <w:rPr>
                <w:rFonts w:ascii="Arial" w:hAnsi="Arial" w:cs="Arial"/>
              </w:rPr>
              <w:t>Completed</w:t>
            </w:r>
            <w:r w:rsidDel="0090629B">
              <w:rPr>
                <w:rFonts w:ascii="Arial" w:hAnsi="Arial" w:cs="Arial"/>
              </w:rPr>
              <w:t xml:space="preserve"> </w:t>
            </w:r>
          </w:p>
        </w:tc>
        <w:tc>
          <w:tcPr>
            <w:tcW w:w="3060" w:type="dxa"/>
          </w:tcPr>
          <w:p w:rsidR="00495707" w:rsidRPr="00495707" w:rsidRDefault="00495707" w:rsidP="00D5294F">
            <w:pPr>
              <w:rPr>
                <w:rFonts w:ascii="Arial" w:hAnsi="Arial" w:cs="Arial"/>
              </w:rPr>
            </w:pPr>
            <w:r w:rsidRPr="00495707">
              <w:rPr>
                <w:rFonts w:ascii="Arial" w:hAnsi="Arial" w:cs="Arial"/>
              </w:rPr>
              <w:t xml:space="preserve">UP Express will have on its website and in relevant locations on trains and stations, information on using the passenger assistance alarm and emergency procedures for evacuating customers (including people with </w:t>
            </w:r>
            <w:r w:rsidRPr="00495707">
              <w:rPr>
                <w:rFonts w:ascii="Arial" w:hAnsi="Arial" w:cs="Arial"/>
              </w:rPr>
              <w:lastRenderedPageBreak/>
              <w:t>disabilities)  from trains and stations.</w:t>
            </w:r>
          </w:p>
        </w:tc>
        <w:tc>
          <w:tcPr>
            <w:tcW w:w="3258" w:type="dxa"/>
          </w:tcPr>
          <w:p w:rsidR="00495707" w:rsidRPr="00495707" w:rsidRDefault="001335D4" w:rsidP="00D9675C">
            <w:pPr>
              <w:rPr>
                <w:rFonts w:ascii="Arial" w:hAnsi="Arial" w:cs="Arial"/>
              </w:rPr>
            </w:pPr>
            <w:r>
              <w:rPr>
                <w:rFonts w:ascii="Arial" w:hAnsi="Arial" w:cs="Arial"/>
              </w:rPr>
              <w:lastRenderedPageBreak/>
              <w:t>Completed</w:t>
            </w:r>
            <w:r w:rsidR="00495707" w:rsidRPr="00495707">
              <w:rPr>
                <w:rFonts w:ascii="Arial" w:hAnsi="Arial" w:cs="Arial"/>
              </w:rPr>
              <w:t>.  Part of Policies and Procedures documentation.</w:t>
            </w:r>
          </w:p>
        </w:tc>
      </w:tr>
      <w:tr w:rsidR="000455CF" w:rsidTr="00F32A8F">
        <w:tc>
          <w:tcPr>
            <w:tcW w:w="1638" w:type="dxa"/>
          </w:tcPr>
          <w:p w:rsidR="00495707" w:rsidRPr="00495707" w:rsidRDefault="00495707" w:rsidP="00D5294F">
            <w:pPr>
              <w:rPr>
                <w:rFonts w:ascii="Arial" w:hAnsi="Arial" w:cs="Arial"/>
              </w:rPr>
            </w:pPr>
            <w:r w:rsidRPr="00495707">
              <w:rPr>
                <w:rFonts w:ascii="Arial" w:hAnsi="Arial" w:cs="Arial"/>
              </w:rPr>
              <w:lastRenderedPageBreak/>
              <w:t>38</w:t>
            </w:r>
          </w:p>
        </w:tc>
        <w:tc>
          <w:tcPr>
            <w:tcW w:w="2070" w:type="dxa"/>
          </w:tcPr>
          <w:p w:rsidR="00495707" w:rsidRPr="00495707" w:rsidRDefault="00495707" w:rsidP="00D5294F">
            <w:pPr>
              <w:rPr>
                <w:rFonts w:ascii="Arial" w:hAnsi="Arial" w:cs="Arial"/>
              </w:rPr>
            </w:pPr>
            <w:r w:rsidRPr="00495707">
              <w:rPr>
                <w:rFonts w:ascii="Arial" w:hAnsi="Arial" w:cs="Arial"/>
              </w:rPr>
              <w:t xml:space="preserve">Fares, support persons </w:t>
            </w:r>
          </w:p>
        </w:tc>
        <w:tc>
          <w:tcPr>
            <w:tcW w:w="1620" w:type="dxa"/>
          </w:tcPr>
          <w:p w:rsidR="00495707" w:rsidRPr="00495707" w:rsidRDefault="00495707" w:rsidP="00D5294F">
            <w:pPr>
              <w:rPr>
                <w:rFonts w:ascii="Arial" w:hAnsi="Arial" w:cs="Arial"/>
              </w:rPr>
            </w:pPr>
            <w:r w:rsidRPr="00495707">
              <w:rPr>
                <w:rFonts w:ascii="Arial" w:hAnsi="Arial" w:cs="Arial"/>
              </w:rPr>
              <w:t>January 1 2014</w:t>
            </w:r>
          </w:p>
        </w:tc>
        <w:tc>
          <w:tcPr>
            <w:tcW w:w="1890" w:type="dxa"/>
          </w:tcPr>
          <w:p w:rsidR="00495707" w:rsidRPr="00495707" w:rsidRDefault="0090629B" w:rsidP="00D5294F">
            <w:pPr>
              <w:rPr>
                <w:rFonts w:ascii="Arial" w:hAnsi="Arial" w:cs="Arial"/>
              </w:rPr>
            </w:pPr>
            <w:r>
              <w:rPr>
                <w:rFonts w:ascii="Arial" w:hAnsi="Arial" w:cs="Arial"/>
              </w:rPr>
              <w:t>Completed</w:t>
            </w:r>
          </w:p>
          <w:p w:rsidR="00495707" w:rsidRPr="00495707" w:rsidRDefault="00495707" w:rsidP="00D5294F">
            <w:pPr>
              <w:rPr>
                <w:rFonts w:ascii="Arial" w:hAnsi="Arial" w:cs="Arial"/>
              </w:rPr>
            </w:pPr>
          </w:p>
        </w:tc>
        <w:tc>
          <w:tcPr>
            <w:tcW w:w="3060" w:type="dxa"/>
          </w:tcPr>
          <w:p w:rsidR="00495707" w:rsidRPr="00495707" w:rsidRDefault="00495707" w:rsidP="00D5294F">
            <w:pPr>
              <w:rPr>
                <w:rFonts w:ascii="Arial" w:hAnsi="Arial" w:cs="Arial"/>
              </w:rPr>
            </w:pPr>
            <w:r w:rsidRPr="00495707">
              <w:rPr>
                <w:rFonts w:ascii="Arial" w:hAnsi="Arial" w:cs="Arial"/>
              </w:rPr>
              <w:t xml:space="preserve">UP Express will have in place appropriate policies and training to ensure that no fare is charged for the support person of a person with a disability.  </w:t>
            </w:r>
          </w:p>
        </w:tc>
        <w:tc>
          <w:tcPr>
            <w:tcW w:w="3258" w:type="dxa"/>
          </w:tcPr>
          <w:p w:rsidR="00495707" w:rsidRPr="00495707" w:rsidRDefault="001335D4" w:rsidP="00D5294F">
            <w:pPr>
              <w:rPr>
                <w:rFonts w:ascii="Arial" w:hAnsi="Arial" w:cs="Arial"/>
              </w:rPr>
            </w:pPr>
            <w:r>
              <w:rPr>
                <w:rFonts w:ascii="Arial" w:hAnsi="Arial" w:cs="Arial"/>
              </w:rPr>
              <w:t>Completed</w:t>
            </w:r>
          </w:p>
        </w:tc>
      </w:tr>
      <w:tr w:rsidR="000455CF" w:rsidTr="00F32A8F">
        <w:tc>
          <w:tcPr>
            <w:tcW w:w="1638" w:type="dxa"/>
          </w:tcPr>
          <w:p w:rsidR="00495707" w:rsidRPr="00495707" w:rsidRDefault="00495707" w:rsidP="00D5294F">
            <w:pPr>
              <w:rPr>
                <w:rFonts w:ascii="Arial" w:hAnsi="Arial" w:cs="Arial"/>
              </w:rPr>
            </w:pPr>
            <w:r w:rsidRPr="00495707">
              <w:rPr>
                <w:rFonts w:ascii="Arial" w:hAnsi="Arial" w:cs="Arial"/>
              </w:rPr>
              <w:t>39</w:t>
            </w:r>
          </w:p>
        </w:tc>
        <w:tc>
          <w:tcPr>
            <w:tcW w:w="2070" w:type="dxa"/>
          </w:tcPr>
          <w:p w:rsidR="00495707" w:rsidRPr="00495707" w:rsidRDefault="00495707" w:rsidP="00D5294F">
            <w:pPr>
              <w:rPr>
                <w:rFonts w:ascii="Arial" w:hAnsi="Arial" w:cs="Arial"/>
              </w:rPr>
            </w:pPr>
            <w:r w:rsidRPr="00495707">
              <w:rPr>
                <w:rFonts w:ascii="Arial" w:hAnsi="Arial" w:cs="Arial"/>
              </w:rPr>
              <w:t>Transition, existing contracts</w:t>
            </w:r>
          </w:p>
        </w:tc>
        <w:tc>
          <w:tcPr>
            <w:tcW w:w="1620" w:type="dxa"/>
          </w:tcPr>
          <w:p w:rsidR="00495707" w:rsidRPr="00495707" w:rsidRDefault="00495707" w:rsidP="00D5294F">
            <w:pPr>
              <w:rPr>
                <w:rFonts w:ascii="Arial" w:hAnsi="Arial" w:cs="Arial"/>
              </w:rPr>
            </w:pPr>
            <w:r w:rsidRPr="00495707">
              <w:rPr>
                <w:rFonts w:ascii="Arial" w:hAnsi="Arial" w:cs="Arial"/>
              </w:rPr>
              <w:t>July 1 2011</w:t>
            </w:r>
          </w:p>
        </w:tc>
        <w:tc>
          <w:tcPr>
            <w:tcW w:w="1890" w:type="dxa"/>
          </w:tcPr>
          <w:p w:rsidR="00495707" w:rsidRPr="00495707" w:rsidRDefault="0090629B" w:rsidP="00D5294F">
            <w:pPr>
              <w:rPr>
                <w:rFonts w:ascii="Arial" w:hAnsi="Arial" w:cs="Arial"/>
              </w:rPr>
            </w:pPr>
            <w:r>
              <w:rPr>
                <w:rFonts w:ascii="Arial" w:hAnsi="Arial" w:cs="Arial"/>
              </w:rPr>
              <w:t>Completed</w:t>
            </w:r>
          </w:p>
          <w:p w:rsidR="00495707" w:rsidRPr="00495707" w:rsidRDefault="00495707" w:rsidP="00D5294F">
            <w:pPr>
              <w:rPr>
                <w:rFonts w:ascii="Arial" w:hAnsi="Arial" w:cs="Arial"/>
              </w:rPr>
            </w:pPr>
          </w:p>
        </w:tc>
        <w:tc>
          <w:tcPr>
            <w:tcW w:w="3060" w:type="dxa"/>
          </w:tcPr>
          <w:p w:rsidR="00495707" w:rsidRPr="00495707" w:rsidRDefault="00495707" w:rsidP="00D5294F">
            <w:pPr>
              <w:rPr>
                <w:rFonts w:ascii="Arial" w:hAnsi="Arial" w:cs="Arial"/>
              </w:rPr>
            </w:pPr>
            <w:r w:rsidRPr="00495707">
              <w:rPr>
                <w:rFonts w:ascii="Arial" w:hAnsi="Arial" w:cs="Arial"/>
              </w:rPr>
              <w:t xml:space="preserve">UP Express does not have any existing contracts for vehicles that do not meet AODA </w:t>
            </w:r>
            <w:proofErr w:type="gramStart"/>
            <w:r w:rsidRPr="00495707">
              <w:rPr>
                <w:rFonts w:ascii="Arial" w:hAnsi="Arial" w:cs="Arial"/>
              </w:rPr>
              <w:t>requirements.</w:t>
            </w:r>
            <w:proofErr w:type="gramEnd"/>
          </w:p>
        </w:tc>
        <w:tc>
          <w:tcPr>
            <w:tcW w:w="3258" w:type="dxa"/>
          </w:tcPr>
          <w:p w:rsidR="00495707" w:rsidRPr="00495707" w:rsidRDefault="001335D4" w:rsidP="00D5294F">
            <w:pPr>
              <w:rPr>
                <w:rFonts w:ascii="Arial" w:hAnsi="Arial" w:cs="Arial"/>
              </w:rPr>
            </w:pPr>
            <w:r>
              <w:rPr>
                <w:rFonts w:ascii="Arial" w:hAnsi="Arial" w:cs="Arial"/>
              </w:rPr>
              <w:t>Completed</w:t>
            </w:r>
          </w:p>
        </w:tc>
      </w:tr>
      <w:tr w:rsidR="000455CF" w:rsidTr="00F32A8F">
        <w:tc>
          <w:tcPr>
            <w:tcW w:w="1638" w:type="dxa"/>
          </w:tcPr>
          <w:p w:rsidR="00495707" w:rsidRPr="00495707" w:rsidRDefault="00495707" w:rsidP="00D5294F">
            <w:pPr>
              <w:rPr>
                <w:rFonts w:ascii="Arial" w:hAnsi="Arial" w:cs="Arial"/>
              </w:rPr>
            </w:pPr>
            <w:r w:rsidRPr="00495707">
              <w:rPr>
                <w:rFonts w:ascii="Arial" w:hAnsi="Arial" w:cs="Arial"/>
              </w:rPr>
              <w:t>40</w:t>
            </w:r>
          </w:p>
        </w:tc>
        <w:tc>
          <w:tcPr>
            <w:tcW w:w="2070" w:type="dxa"/>
          </w:tcPr>
          <w:p w:rsidR="00495707" w:rsidRPr="00495707" w:rsidRDefault="00495707" w:rsidP="00D5294F">
            <w:pPr>
              <w:rPr>
                <w:rFonts w:ascii="Arial" w:hAnsi="Arial" w:cs="Arial"/>
              </w:rPr>
            </w:pPr>
            <w:r w:rsidRPr="00495707">
              <w:rPr>
                <w:rFonts w:ascii="Arial" w:hAnsi="Arial" w:cs="Arial"/>
              </w:rPr>
              <w:t>Transition, existing vehicles</w:t>
            </w:r>
          </w:p>
        </w:tc>
        <w:tc>
          <w:tcPr>
            <w:tcW w:w="1620" w:type="dxa"/>
          </w:tcPr>
          <w:p w:rsidR="00495707" w:rsidRPr="00495707" w:rsidRDefault="00495707" w:rsidP="00D5294F">
            <w:pPr>
              <w:rPr>
                <w:rFonts w:ascii="Arial" w:hAnsi="Arial" w:cs="Arial"/>
              </w:rPr>
            </w:pPr>
            <w:r w:rsidRPr="00495707">
              <w:rPr>
                <w:rFonts w:ascii="Arial" w:hAnsi="Arial" w:cs="Arial"/>
              </w:rPr>
              <w:t>July 1 2011</w:t>
            </w:r>
          </w:p>
        </w:tc>
        <w:tc>
          <w:tcPr>
            <w:tcW w:w="1890" w:type="dxa"/>
          </w:tcPr>
          <w:p w:rsidR="00495707" w:rsidRPr="00495707" w:rsidRDefault="0090629B" w:rsidP="00D5294F">
            <w:pPr>
              <w:rPr>
                <w:rFonts w:ascii="Arial" w:hAnsi="Arial" w:cs="Arial"/>
              </w:rPr>
            </w:pPr>
            <w:r>
              <w:rPr>
                <w:rFonts w:ascii="Arial" w:hAnsi="Arial" w:cs="Arial"/>
              </w:rPr>
              <w:t>Completed</w:t>
            </w:r>
          </w:p>
          <w:p w:rsidR="00495707" w:rsidRPr="00495707" w:rsidRDefault="00495707" w:rsidP="00D5294F">
            <w:pPr>
              <w:rPr>
                <w:rFonts w:ascii="Arial" w:hAnsi="Arial" w:cs="Arial"/>
              </w:rPr>
            </w:pPr>
          </w:p>
        </w:tc>
        <w:tc>
          <w:tcPr>
            <w:tcW w:w="3060" w:type="dxa"/>
          </w:tcPr>
          <w:p w:rsidR="00495707" w:rsidRPr="00495707" w:rsidRDefault="00495707" w:rsidP="00D9675C">
            <w:pPr>
              <w:rPr>
                <w:rFonts w:ascii="Arial" w:hAnsi="Arial" w:cs="Arial"/>
              </w:rPr>
            </w:pPr>
            <w:r w:rsidRPr="00495707">
              <w:rPr>
                <w:rFonts w:ascii="Arial" w:hAnsi="Arial" w:cs="Arial"/>
              </w:rPr>
              <w:t>UP Express does not need to retrofit any existing vehicles.</w:t>
            </w:r>
          </w:p>
        </w:tc>
        <w:tc>
          <w:tcPr>
            <w:tcW w:w="3258" w:type="dxa"/>
          </w:tcPr>
          <w:p w:rsidR="00495707" w:rsidRPr="00495707" w:rsidRDefault="001335D4" w:rsidP="00D5294F">
            <w:pPr>
              <w:rPr>
                <w:rFonts w:ascii="Arial" w:hAnsi="Arial" w:cs="Arial"/>
              </w:rPr>
            </w:pPr>
            <w:r>
              <w:rPr>
                <w:rFonts w:ascii="Arial" w:hAnsi="Arial" w:cs="Arial"/>
              </w:rPr>
              <w:t>Completed</w:t>
            </w:r>
          </w:p>
        </w:tc>
      </w:tr>
      <w:tr w:rsidR="000455CF" w:rsidTr="00F32A8F">
        <w:tc>
          <w:tcPr>
            <w:tcW w:w="1638" w:type="dxa"/>
          </w:tcPr>
          <w:p w:rsidR="00495707" w:rsidRPr="00495707" w:rsidRDefault="00495707" w:rsidP="00D5294F">
            <w:pPr>
              <w:rPr>
                <w:rFonts w:ascii="Arial" w:hAnsi="Arial" w:cs="Arial"/>
              </w:rPr>
            </w:pPr>
            <w:r w:rsidRPr="00495707">
              <w:rPr>
                <w:rFonts w:ascii="Arial" w:hAnsi="Arial" w:cs="Arial"/>
              </w:rPr>
              <w:t>44</w:t>
            </w:r>
          </w:p>
        </w:tc>
        <w:tc>
          <w:tcPr>
            <w:tcW w:w="2070" w:type="dxa"/>
          </w:tcPr>
          <w:p w:rsidR="00495707" w:rsidRPr="00495707" w:rsidRDefault="00495707" w:rsidP="00D5294F">
            <w:pPr>
              <w:rPr>
                <w:rFonts w:ascii="Arial" w:hAnsi="Arial" w:cs="Arial"/>
              </w:rPr>
            </w:pPr>
            <w:r w:rsidRPr="00495707">
              <w:rPr>
                <w:rFonts w:ascii="Arial" w:hAnsi="Arial" w:cs="Arial"/>
              </w:rPr>
              <w:t>General responsibilities</w:t>
            </w:r>
          </w:p>
        </w:tc>
        <w:tc>
          <w:tcPr>
            <w:tcW w:w="1620" w:type="dxa"/>
          </w:tcPr>
          <w:p w:rsidR="00495707" w:rsidRPr="00495707" w:rsidRDefault="00495707" w:rsidP="00D5294F">
            <w:pPr>
              <w:rPr>
                <w:rFonts w:ascii="Arial" w:hAnsi="Arial" w:cs="Arial"/>
              </w:rPr>
            </w:pPr>
            <w:r w:rsidRPr="00495707">
              <w:rPr>
                <w:rFonts w:ascii="Arial" w:hAnsi="Arial" w:cs="Arial"/>
              </w:rPr>
              <w:t>January 1 2012</w:t>
            </w:r>
          </w:p>
        </w:tc>
        <w:tc>
          <w:tcPr>
            <w:tcW w:w="1890" w:type="dxa"/>
          </w:tcPr>
          <w:p w:rsidR="00495707" w:rsidRPr="00495707" w:rsidRDefault="0090629B" w:rsidP="00D5294F">
            <w:pPr>
              <w:rPr>
                <w:rFonts w:ascii="Arial" w:hAnsi="Arial" w:cs="Arial"/>
              </w:rPr>
            </w:pPr>
            <w:r>
              <w:rPr>
                <w:rFonts w:ascii="Arial" w:hAnsi="Arial" w:cs="Arial"/>
              </w:rPr>
              <w:t>Completed</w:t>
            </w:r>
            <w:r w:rsidDel="0090629B">
              <w:rPr>
                <w:rFonts w:ascii="Arial" w:hAnsi="Arial" w:cs="Arial"/>
              </w:rPr>
              <w:t xml:space="preserve"> </w:t>
            </w:r>
          </w:p>
        </w:tc>
        <w:tc>
          <w:tcPr>
            <w:tcW w:w="3060" w:type="dxa"/>
          </w:tcPr>
          <w:p w:rsidR="00495707" w:rsidRPr="00495707" w:rsidRDefault="00495707" w:rsidP="00D9675C">
            <w:pPr>
              <w:rPr>
                <w:rFonts w:ascii="Arial" w:hAnsi="Arial" w:cs="Arial"/>
              </w:rPr>
            </w:pPr>
            <w:r w:rsidRPr="00495707">
              <w:rPr>
                <w:rFonts w:ascii="Arial" w:hAnsi="Arial" w:cs="Arial"/>
              </w:rPr>
              <w:t xml:space="preserve">UP Express’ level boarding system is passive and does not require any lifts, ramps or portable bridge plates for boarding. UP Express also </w:t>
            </w:r>
            <w:r w:rsidRPr="00495707">
              <w:rPr>
                <w:rFonts w:ascii="Arial" w:hAnsi="Arial" w:cs="Arial"/>
              </w:rPr>
              <w:lastRenderedPageBreak/>
              <w:t>provide</w:t>
            </w:r>
            <w:r w:rsidR="00D9675C">
              <w:rPr>
                <w:rFonts w:ascii="Arial" w:hAnsi="Arial" w:cs="Arial"/>
              </w:rPr>
              <w:t>s</w:t>
            </w:r>
            <w:r w:rsidRPr="00495707">
              <w:rPr>
                <w:rFonts w:ascii="Arial" w:hAnsi="Arial" w:cs="Arial"/>
              </w:rPr>
              <w:t xml:space="preserve"> assistance with safe securing of mobility aids for people with disabilities. A vehicle-mounted sill extension minimize</w:t>
            </w:r>
            <w:r w:rsidR="00D9675C">
              <w:rPr>
                <w:rFonts w:ascii="Arial" w:hAnsi="Arial" w:cs="Arial"/>
              </w:rPr>
              <w:t>s</w:t>
            </w:r>
            <w:r w:rsidRPr="00495707">
              <w:rPr>
                <w:rFonts w:ascii="Arial" w:hAnsi="Arial" w:cs="Arial"/>
              </w:rPr>
              <w:t xml:space="preserve"> the gap between vehicle door and station platform.</w:t>
            </w:r>
          </w:p>
        </w:tc>
        <w:tc>
          <w:tcPr>
            <w:tcW w:w="3258" w:type="dxa"/>
          </w:tcPr>
          <w:p w:rsidR="00495707" w:rsidRPr="00495707" w:rsidRDefault="001335D4" w:rsidP="00D5294F">
            <w:pPr>
              <w:rPr>
                <w:rFonts w:ascii="Arial" w:hAnsi="Arial" w:cs="Arial"/>
              </w:rPr>
            </w:pPr>
            <w:r>
              <w:rPr>
                <w:rFonts w:ascii="Arial" w:hAnsi="Arial" w:cs="Arial"/>
              </w:rPr>
              <w:lastRenderedPageBreak/>
              <w:t>Completed</w:t>
            </w:r>
          </w:p>
        </w:tc>
      </w:tr>
      <w:tr w:rsidR="000455CF" w:rsidTr="00F32A8F">
        <w:tc>
          <w:tcPr>
            <w:tcW w:w="1638" w:type="dxa"/>
          </w:tcPr>
          <w:p w:rsidR="00495707" w:rsidRPr="00495707" w:rsidRDefault="00495707" w:rsidP="00D5294F">
            <w:pPr>
              <w:rPr>
                <w:rFonts w:ascii="Arial" w:hAnsi="Arial" w:cs="Arial"/>
              </w:rPr>
            </w:pPr>
            <w:r w:rsidRPr="00495707">
              <w:rPr>
                <w:rFonts w:ascii="Arial" w:hAnsi="Arial" w:cs="Arial"/>
              </w:rPr>
              <w:lastRenderedPageBreak/>
              <w:t>45</w:t>
            </w:r>
          </w:p>
        </w:tc>
        <w:tc>
          <w:tcPr>
            <w:tcW w:w="2070" w:type="dxa"/>
          </w:tcPr>
          <w:p w:rsidR="00495707" w:rsidRPr="00495707" w:rsidRDefault="00495707" w:rsidP="00D5294F">
            <w:pPr>
              <w:rPr>
                <w:rFonts w:ascii="Arial" w:hAnsi="Arial" w:cs="Arial"/>
              </w:rPr>
            </w:pPr>
            <w:r w:rsidRPr="00495707">
              <w:rPr>
                <w:rFonts w:ascii="Arial" w:hAnsi="Arial" w:cs="Arial"/>
              </w:rPr>
              <w:t xml:space="preserve">Alternative accessible method of transportation </w:t>
            </w:r>
          </w:p>
        </w:tc>
        <w:tc>
          <w:tcPr>
            <w:tcW w:w="1620" w:type="dxa"/>
          </w:tcPr>
          <w:p w:rsidR="00495707" w:rsidRPr="00495707" w:rsidRDefault="00495707" w:rsidP="00D5294F">
            <w:pPr>
              <w:rPr>
                <w:rFonts w:ascii="Arial" w:hAnsi="Arial" w:cs="Arial"/>
              </w:rPr>
            </w:pPr>
            <w:r w:rsidRPr="00495707">
              <w:rPr>
                <w:rFonts w:ascii="Arial" w:hAnsi="Arial" w:cs="Arial"/>
              </w:rPr>
              <w:t>January 1 2013</w:t>
            </w:r>
          </w:p>
        </w:tc>
        <w:tc>
          <w:tcPr>
            <w:tcW w:w="1890" w:type="dxa"/>
          </w:tcPr>
          <w:p w:rsidR="00495707" w:rsidRPr="00495707" w:rsidRDefault="0090629B" w:rsidP="00D5294F">
            <w:pPr>
              <w:rPr>
                <w:rFonts w:ascii="Arial" w:hAnsi="Arial" w:cs="Arial"/>
              </w:rPr>
            </w:pPr>
            <w:r>
              <w:rPr>
                <w:rFonts w:ascii="Arial" w:hAnsi="Arial" w:cs="Arial"/>
              </w:rPr>
              <w:t>Completed</w:t>
            </w:r>
          </w:p>
          <w:p w:rsidR="00495707" w:rsidRPr="00495707" w:rsidRDefault="00495707" w:rsidP="00D5294F">
            <w:pPr>
              <w:rPr>
                <w:rFonts w:ascii="Arial" w:hAnsi="Arial" w:cs="Arial"/>
              </w:rPr>
            </w:pPr>
          </w:p>
        </w:tc>
        <w:tc>
          <w:tcPr>
            <w:tcW w:w="3060" w:type="dxa"/>
          </w:tcPr>
          <w:p w:rsidR="00495707" w:rsidRPr="00495707" w:rsidRDefault="00495707" w:rsidP="00D9675C">
            <w:pPr>
              <w:rPr>
                <w:rFonts w:ascii="Arial" w:hAnsi="Arial" w:cs="Arial"/>
              </w:rPr>
            </w:pPr>
            <w:r w:rsidRPr="00495707">
              <w:rPr>
                <w:rFonts w:ascii="Arial" w:hAnsi="Arial" w:cs="Arial"/>
              </w:rPr>
              <w:t>UP Express provide</w:t>
            </w:r>
            <w:r w:rsidR="00D9675C">
              <w:rPr>
                <w:rFonts w:ascii="Arial" w:hAnsi="Arial" w:cs="Arial"/>
              </w:rPr>
              <w:t>s</w:t>
            </w:r>
            <w:r w:rsidRPr="00495707">
              <w:rPr>
                <w:rFonts w:ascii="Arial" w:hAnsi="Arial" w:cs="Arial"/>
              </w:rPr>
              <w:t xml:space="preserve"> accessible service. </w:t>
            </w:r>
            <w:r w:rsidR="00B1292F">
              <w:rPr>
                <w:rFonts w:ascii="Arial" w:hAnsi="Arial" w:cs="Arial"/>
              </w:rPr>
              <w:t xml:space="preserve"> </w:t>
            </w:r>
            <w:r w:rsidRPr="00495707">
              <w:rPr>
                <w:rFonts w:ascii="Arial" w:hAnsi="Arial" w:cs="Arial"/>
              </w:rPr>
              <w:t xml:space="preserve">Pre-booked Wheel-Trans service and accessible taxis are also available between all points served by UP Express, as potential alternate </w:t>
            </w:r>
            <w:r w:rsidR="00CC166A">
              <w:rPr>
                <w:rFonts w:ascii="Arial" w:hAnsi="Arial" w:cs="Arial"/>
              </w:rPr>
              <w:t xml:space="preserve">or connecting </w:t>
            </w:r>
            <w:r w:rsidRPr="00495707">
              <w:rPr>
                <w:rFonts w:ascii="Arial" w:hAnsi="Arial" w:cs="Arial"/>
              </w:rPr>
              <w:t xml:space="preserve">accessible services. </w:t>
            </w:r>
          </w:p>
        </w:tc>
        <w:tc>
          <w:tcPr>
            <w:tcW w:w="3258" w:type="dxa"/>
          </w:tcPr>
          <w:p w:rsidR="00495707" w:rsidRPr="00495707" w:rsidRDefault="001335D4" w:rsidP="00D5294F">
            <w:pPr>
              <w:rPr>
                <w:rFonts w:ascii="Arial" w:hAnsi="Arial" w:cs="Arial"/>
              </w:rPr>
            </w:pPr>
            <w:r>
              <w:rPr>
                <w:rFonts w:ascii="Arial" w:hAnsi="Arial" w:cs="Arial"/>
              </w:rPr>
              <w:t>Completed</w:t>
            </w:r>
          </w:p>
        </w:tc>
      </w:tr>
      <w:tr w:rsidR="000455CF" w:rsidTr="00F32A8F">
        <w:tc>
          <w:tcPr>
            <w:tcW w:w="1638" w:type="dxa"/>
          </w:tcPr>
          <w:p w:rsidR="00495707" w:rsidRPr="00495707" w:rsidRDefault="00495707" w:rsidP="00D5294F">
            <w:pPr>
              <w:rPr>
                <w:rFonts w:ascii="Arial" w:hAnsi="Arial" w:cs="Arial"/>
              </w:rPr>
            </w:pPr>
            <w:r w:rsidRPr="00495707">
              <w:rPr>
                <w:rFonts w:ascii="Arial" w:hAnsi="Arial" w:cs="Arial"/>
              </w:rPr>
              <w:t>46</w:t>
            </w:r>
          </w:p>
        </w:tc>
        <w:tc>
          <w:tcPr>
            <w:tcW w:w="2070" w:type="dxa"/>
          </w:tcPr>
          <w:p w:rsidR="00495707" w:rsidRPr="00495707" w:rsidRDefault="00495707" w:rsidP="00D5294F">
            <w:pPr>
              <w:rPr>
                <w:rFonts w:ascii="Arial" w:hAnsi="Arial" w:cs="Arial"/>
              </w:rPr>
            </w:pPr>
            <w:r w:rsidRPr="00495707">
              <w:rPr>
                <w:rFonts w:ascii="Arial" w:hAnsi="Arial" w:cs="Arial"/>
              </w:rPr>
              <w:t>Fares</w:t>
            </w:r>
          </w:p>
        </w:tc>
        <w:tc>
          <w:tcPr>
            <w:tcW w:w="1620" w:type="dxa"/>
          </w:tcPr>
          <w:p w:rsidR="00495707" w:rsidRPr="00495707" w:rsidRDefault="00495707" w:rsidP="00D5294F">
            <w:pPr>
              <w:rPr>
                <w:rFonts w:ascii="Arial" w:hAnsi="Arial" w:cs="Arial"/>
              </w:rPr>
            </w:pPr>
            <w:r w:rsidRPr="00495707">
              <w:rPr>
                <w:rFonts w:ascii="Arial" w:hAnsi="Arial" w:cs="Arial"/>
              </w:rPr>
              <w:t>July 1 2011</w:t>
            </w:r>
          </w:p>
        </w:tc>
        <w:tc>
          <w:tcPr>
            <w:tcW w:w="1890" w:type="dxa"/>
          </w:tcPr>
          <w:p w:rsidR="00495707" w:rsidRPr="00495707" w:rsidRDefault="0090629B" w:rsidP="00D5294F">
            <w:pPr>
              <w:rPr>
                <w:rFonts w:ascii="Arial" w:hAnsi="Arial" w:cs="Arial"/>
              </w:rPr>
            </w:pPr>
            <w:r>
              <w:rPr>
                <w:rFonts w:ascii="Arial" w:hAnsi="Arial" w:cs="Arial"/>
              </w:rPr>
              <w:t>Completed</w:t>
            </w:r>
            <w:r w:rsidDel="0090629B">
              <w:rPr>
                <w:rFonts w:ascii="Arial" w:hAnsi="Arial" w:cs="Arial"/>
              </w:rPr>
              <w:t xml:space="preserve"> </w:t>
            </w:r>
          </w:p>
        </w:tc>
        <w:tc>
          <w:tcPr>
            <w:tcW w:w="3060" w:type="dxa"/>
          </w:tcPr>
          <w:p w:rsidR="00495707" w:rsidRPr="00495707" w:rsidRDefault="00495707" w:rsidP="001335D4">
            <w:pPr>
              <w:rPr>
                <w:rFonts w:ascii="Arial" w:hAnsi="Arial" w:cs="Arial"/>
              </w:rPr>
            </w:pPr>
            <w:r w:rsidRPr="00495707">
              <w:rPr>
                <w:rFonts w:ascii="Arial" w:hAnsi="Arial" w:cs="Arial"/>
              </w:rPr>
              <w:t xml:space="preserve">UP Express </w:t>
            </w:r>
            <w:r w:rsidR="001335D4">
              <w:rPr>
                <w:rFonts w:ascii="Arial" w:hAnsi="Arial" w:cs="Arial"/>
              </w:rPr>
              <w:t xml:space="preserve">has </w:t>
            </w:r>
            <w:r w:rsidRPr="00495707">
              <w:rPr>
                <w:rFonts w:ascii="Arial" w:hAnsi="Arial" w:cs="Arial"/>
              </w:rPr>
              <w:t xml:space="preserve">in place appropriate policies and training to ensure that a higher fare </w:t>
            </w:r>
            <w:r w:rsidR="001335D4">
              <w:rPr>
                <w:rFonts w:ascii="Arial" w:hAnsi="Arial" w:cs="Arial"/>
              </w:rPr>
              <w:t xml:space="preserve">is </w:t>
            </w:r>
            <w:r w:rsidRPr="00495707">
              <w:rPr>
                <w:rFonts w:ascii="Arial" w:hAnsi="Arial" w:cs="Arial"/>
              </w:rPr>
              <w:t xml:space="preserve">not charged to a person with a </w:t>
            </w:r>
            <w:r w:rsidRPr="00495707">
              <w:rPr>
                <w:rFonts w:ascii="Arial" w:hAnsi="Arial" w:cs="Arial"/>
              </w:rPr>
              <w:lastRenderedPageBreak/>
              <w:t>disability than one without. Alternative fare payment options will also be made available to those who require it.</w:t>
            </w:r>
          </w:p>
        </w:tc>
        <w:tc>
          <w:tcPr>
            <w:tcW w:w="3258" w:type="dxa"/>
          </w:tcPr>
          <w:p w:rsidR="00495707" w:rsidRPr="00495707" w:rsidRDefault="001335D4" w:rsidP="001335D4">
            <w:pPr>
              <w:rPr>
                <w:rFonts w:ascii="Arial" w:hAnsi="Arial" w:cs="Arial"/>
              </w:rPr>
            </w:pPr>
            <w:r>
              <w:rPr>
                <w:rFonts w:ascii="Arial" w:hAnsi="Arial" w:cs="Arial"/>
              </w:rPr>
              <w:lastRenderedPageBreak/>
              <w:t>Completed</w:t>
            </w:r>
          </w:p>
        </w:tc>
      </w:tr>
      <w:tr w:rsidR="000455CF" w:rsidTr="00F32A8F">
        <w:tc>
          <w:tcPr>
            <w:tcW w:w="1638" w:type="dxa"/>
          </w:tcPr>
          <w:p w:rsidR="00495707" w:rsidRPr="00495707" w:rsidRDefault="00495707" w:rsidP="00D5294F">
            <w:pPr>
              <w:rPr>
                <w:rFonts w:ascii="Arial" w:hAnsi="Arial" w:cs="Arial"/>
              </w:rPr>
            </w:pPr>
            <w:r w:rsidRPr="00495707">
              <w:rPr>
                <w:rFonts w:ascii="Arial" w:hAnsi="Arial" w:cs="Arial"/>
              </w:rPr>
              <w:lastRenderedPageBreak/>
              <w:t>47</w:t>
            </w:r>
          </w:p>
        </w:tc>
        <w:tc>
          <w:tcPr>
            <w:tcW w:w="2070" w:type="dxa"/>
          </w:tcPr>
          <w:p w:rsidR="00495707" w:rsidRPr="00495707" w:rsidRDefault="00495707" w:rsidP="00D5294F">
            <w:pPr>
              <w:rPr>
                <w:rFonts w:ascii="Arial" w:hAnsi="Arial" w:cs="Arial"/>
              </w:rPr>
            </w:pPr>
            <w:r w:rsidRPr="00495707">
              <w:rPr>
                <w:rFonts w:ascii="Arial" w:hAnsi="Arial" w:cs="Arial"/>
              </w:rPr>
              <w:t xml:space="preserve">Transit stops </w:t>
            </w:r>
          </w:p>
        </w:tc>
        <w:tc>
          <w:tcPr>
            <w:tcW w:w="1620" w:type="dxa"/>
          </w:tcPr>
          <w:p w:rsidR="00495707" w:rsidRPr="00495707" w:rsidRDefault="00495707" w:rsidP="00D5294F">
            <w:pPr>
              <w:rPr>
                <w:rFonts w:ascii="Arial" w:hAnsi="Arial" w:cs="Arial"/>
              </w:rPr>
            </w:pPr>
            <w:r w:rsidRPr="00495707">
              <w:rPr>
                <w:rFonts w:ascii="Arial" w:hAnsi="Arial" w:cs="Arial"/>
              </w:rPr>
              <w:t>January 1 2012</w:t>
            </w:r>
          </w:p>
        </w:tc>
        <w:tc>
          <w:tcPr>
            <w:tcW w:w="1890" w:type="dxa"/>
          </w:tcPr>
          <w:p w:rsidR="00495707" w:rsidRPr="00495707" w:rsidRDefault="0090629B" w:rsidP="00D5294F">
            <w:pPr>
              <w:rPr>
                <w:rFonts w:ascii="Arial" w:hAnsi="Arial" w:cs="Arial"/>
              </w:rPr>
            </w:pPr>
            <w:r>
              <w:rPr>
                <w:rFonts w:ascii="Arial" w:hAnsi="Arial" w:cs="Arial"/>
              </w:rPr>
              <w:t>Completed</w:t>
            </w:r>
          </w:p>
          <w:p w:rsidR="00495707" w:rsidRPr="00495707" w:rsidRDefault="00495707" w:rsidP="00D5294F">
            <w:pPr>
              <w:rPr>
                <w:rFonts w:ascii="Arial" w:hAnsi="Arial" w:cs="Arial"/>
              </w:rPr>
            </w:pPr>
          </w:p>
        </w:tc>
        <w:tc>
          <w:tcPr>
            <w:tcW w:w="3060" w:type="dxa"/>
          </w:tcPr>
          <w:p w:rsidR="00495707" w:rsidRPr="00495707" w:rsidRDefault="00495707" w:rsidP="00D5294F">
            <w:pPr>
              <w:rPr>
                <w:rFonts w:ascii="Arial" w:hAnsi="Arial" w:cs="Arial"/>
              </w:rPr>
            </w:pPr>
            <w:r w:rsidRPr="00495707">
              <w:rPr>
                <w:rFonts w:ascii="Arial" w:hAnsi="Arial" w:cs="Arial"/>
              </w:rPr>
              <w:t>UP Express stops at specific stations with level boarding. Alternative stopping locations will not be required or available, as it would be unsafe to board between stations.</w:t>
            </w:r>
          </w:p>
        </w:tc>
        <w:tc>
          <w:tcPr>
            <w:tcW w:w="3258" w:type="dxa"/>
          </w:tcPr>
          <w:p w:rsidR="00495707" w:rsidRPr="00495707" w:rsidRDefault="001335D4" w:rsidP="00D5294F">
            <w:pPr>
              <w:rPr>
                <w:rFonts w:ascii="Arial" w:hAnsi="Arial" w:cs="Arial"/>
              </w:rPr>
            </w:pPr>
            <w:r>
              <w:rPr>
                <w:rFonts w:ascii="Arial" w:hAnsi="Arial" w:cs="Arial"/>
              </w:rPr>
              <w:t>Completed</w:t>
            </w:r>
          </w:p>
        </w:tc>
      </w:tr>
      <w:tr w:rsidR="000455CF" w:rsidTr="00F32A8F">
        <w:tc>
          <w:tcPr>
            <w:tcW w:w="1638" w:type="dxa"/>
          </w:tcPr>
          <w:p w:rsidR="00495707" w:rsidRPr="00495707" w:rsidRDefault="00495707" w:rsidP="00D5294F">
            <w:pPr>
              <w:rPr>
                <w:rFonts w:ascii="Arial" w:hAnsi="Arial" w:cs="Arial"/>
              </w:rPr>
            </w:pPr>
            <w:r w:rsidRPr="00495707">
              <w:rPr>
                <w:rFonts w:ascii="Arial" w:hAnsi="Arial" w:cs="Arial"/>
              </w:rPr>
              <w:t>48</w:t>
            </w:r>
          </w:p>
        </w:tc>
        <w:tc>
          <w:tcPr>
            <w:tcW w:w="2070" w:type="dxa"/>
          </w:tcPr>
          <w:p w:rsidR="00495707" w:rsidRPr="00495707" w:rsidRDefault="00495707" w:rsidP="00D5294F">
            <w:pPr>
              <w:rPr>
                <w:rFonts w:ascii="Arial" w:hAnsi="Arial" w:cs="Arial"/>
              </w:rPr>
            </w:pPr>
            <w:r w:rsidRPr="00495707">
              <w:rPr>
                <w:rFonts w:ascii="Arial" w:hAnsi="Arial" w:cs="Arial"/>
              </w:rPr>
              <w:t xml:space="preserve">Storage of mobility aids, etc. </w:t>
            </w:r>
          </w:p>
        </w:tc>
        <w:tc>
          <w:tcPr>
            <w:tcW w:w="1620" w:type="dxa"/>
          </w:tcPr>
          <w:p w:rsidR="00495707" w:rsidRPr="00495707" w:rsidRDefault="00495707" w:rsidP="00D5294F">
            <w:pPr>
              <w:rPr>
                <w:rFonts w:ascii="Arial" w:hAnsi="Arial" w:cs="Arial"/>
              </w:rPr>
            </w:pPr>
            <w:r w:rsidRPr="00495707">
              <w:rPr>
                <w:rFonts w:ascii="Arial" w:hAnsi="Arial" w:cs="Arial"/>
              </w:rPr>
              <w:t>July 1 2011</w:t>
            </w:r>
          </w:p>
        </w:tc>
        <w:tc>
          <w:tcPr>
            <w:tcW w:w="1890" w:type="dxa"/>
          </w:tcPr>
          <w:p w:rsidR="00495707" w:rsidRPr="00495707" w:rsidRDefault="0090629B" w:rsidP="00D5294F">
            <w:pPr>
              <w:rPr>
                <w:rFonts w:ascii="Arial" w:hAnsi="Arial" w:cs="Arial"/>
              </w:rPr>
            </w:pPr>
            <w:r>
              <w:rPr>
                <w:rFonts w:ascii="Arial" w:hAnsi="Arial" w:cs="Arial"/>
              </w:rPr>
              <w:t>Completed</w:t>
            </w:r>
            <w:r w:rsidDel="0090629B">
              <w:rPr>
                <w:rFonts w:ascii="Arial" w:hAnsi="Arial" w:cs="Arial"/>
              </w:rPr>
              <w:t xml:space="preserve"> </w:t>
            </w:r>
          </w:p>
        </w:tc>
        <w:tc>
          <w:tcPr>
            <w:tcW w:w="3060" w:type="dxa"/>
          </w:tcPr>
          <w:p w:rsidR="00495707" w:rsidRPr="00495707" w:rsidRDefault="00495707" w:rsidP="00D5294F">
            <w:pPr>
              <w:rPr>
                <w:rFonts w:ascii="Arial" w:hAnsi="Arial" w:cs="Arial"/>
              </w:rPr>
            </w:pPr>
            <w:r w:rsidRPr="00495707">
              <w:rPr>
                <w:rFonts w:ascii="Arial" w:hAnsi="Arial" w:cs="Arial"/>
              </w:rPr>
              <w:t>Each UP Express vehicle will have one or two areas designated for passengers using wheeled mobility aid (WMA</w:t>
            </w:r>
            <w:proofErr w:type="gramStart"/>
            <w:r w:rsidRPr="00495707">
              <w:rPr>
                <w:rFonts w:ascii="Arial" w:hAnsi="Arial" w:cs="Arial"/>
              </w:rPr>
              <w:t>)s</w:t>
            </w:r>
            <w:proofErr w:type="gramEnd"/>
            <w:r w:rsidRPr="00495707">
              <w:rPr>
                <w:rFonts w:ascii="Arial" w:hAnsi="Arial" w:cs="Arial"/>
              </w:rPr>
              <w:t xml:space="preserve">.  There will also be ample storage for the luggage of all passengers. </w:t>
            </w:r>
          </w:p>
        </w:tc>
        <w:tc>
          <w:tcPr>
            <w:tcW w:w="3258" w:type="dxa"/>
          </w:tcPr>
          <w:p w:rsidR="00495707" w:rsidRPr="00495707" w:rsidRDefault="00495707" w:rsidP="00D5294F">
            <w:pPr>
              <w:rPr>
                <w:rFonts w:ascii="Arial" w:hAnsi="Arial" w:cs="Arial"/>
              </w:rPr>
            </w:pPr>
            <w:r w:rsidRPr="00495707">
              <w:rPr>
                <w:rFonts w:ascii="Arial" w:hAnsi="Arial" w:cs="Arial"/>
              </w:rPr>
              <w:t xml:space="preserve">Trains will include designated areas for customers using WMAs and luggage storage. </w:t>
            </w:r>
          </w:p>
        </w:tc>
      </w:tr>
      <w:tr w:rsidR="000455CF" w:rsidTr="00F32A8F">
        <w:tc>
          <w:tcPr>
            <w:tcW w:w="1638" w:type="dxa"/>
          </w:tcPr>
          <w:p w:rsidR="00495707" w:rsidRPr="00495707" w:rsidRDefault="00495707" w:rsidP="00D5294F">
            <w:pPr>
              <w:rPr>
                <w:rFonts w:ascii="Arial" w:hAnsi="Arial" w:cs="Arial"/>
              </w:rPr>
            </w:pPr>
            <w:r w:rsidRPr="00495707">
              <w:rPr>
                <w:rFonts w:ascii="Arial" w:hAnsi="Arial" w:cs="Arial"/>
              </w:rPr>
              <w:t>49</w:t>
            </w:r>
          </w:p>
        </w:tc>
        <w:tc>
          <w:tcPr>
            <w:tcW w:w="2070" w:type="dxa"/>
          </w:tcPr>
          <w:p w:rsidR="00495707" w:rsidRPr="00495707" w:rsidRDefault="00495707" w:rsidP="00D5294F">
            <w:pPr>
              <w:rPr>
                <w:rFonts w:ascii="Arial" w:hAnsi="Arial" w:cs="Arial"/>
              </w:rPr>
            </w:pPr>
            <w:r w:rsidRPr="00495707">
              <w:rPr>
                <w:rFonts w:ascii="Arial" w:hAnsi="Arial" w:cs="Arial"/>
              </w:rPr>
              <w:t xml:space="preserve">Courtesy seating </w:t>
            </w:r>
          </w:p>
        </w:tc>
        <w:tc>
          <w:tcPr>
            <w:tcW w:w="1620" w:type="dxa"/>
          </w:tcPr>
          <w:p w:rsidR="00495707" w:rsidRPr="00495707" w:rsidRDefault="00495707" w:rsidP="00D5294F">
            <w:pPr>
              <w:rPr>
                <w:rFonts w:ascii="Arial" w:hAnsi="Arial" w:cs="Arial"/>
              </w:rPr>
            </w:pPr>
            <w:r w:rsidRPr="00495707">
              <w:rPr>
                <w:rFonts w:ascii="Arial" w:hAnsi="Arial" w:cs="Arial"/>
              </w:rPr>
              <w:t>January 1 2012</w:t>
            </w:r>
          </w:p>
        </w:tc>
        <w:tc>
          <w:tcPr>
            <w:tcW w:w="1890" w:type="dxa"/>
          </w:tcPr>
          <w:p w:rsidR="00495707" w:rsidRPr="00495707" w:rsidRDefault="0090629B" w:rsidP="00D5294F">
            <w:pPr>
              <w:rPr>
                <w:rFonts w:ascii="Arial" w:hAnsi="Arial" w:cs="Arial"/>
              </w:rPr>
            </w:pPr>
            <w:r>
              <w:rPr>
                <w:rFonts w:ascii="Arial" w:hAnsi="Arial" w:cs="Arial"/>
              </w:rPr>
              <w:t>Completed</w:t>
            </w:r>
          </w:p>
          <w:p w:rsidR="00495707" w:rsidRPr="00495707" w:rsidRDefault="00495707" w:rsidP="00D5294F">
            <w:pPr>
              <w:rPr>
                <w:rFonts w:ascii="Arial" w:hAnsi="Arial" w:cs="Arial"/>
              </w:rPr>
            </w:pPr>
          </w:p>
        </w:tc>
        <w:tc>
          <w:tcPr>
            <w:tcW w:w="3060" w:type="dxa"/>
          </w:tcPr>
          <w:p w:rsidR="00495707" w:rsidRPr="00495707" w:rsidRDefault="00495707" w:rsidP="00D5294F">
            <w:pPr>
              <w:rPr>
                <w:rFonts w:ascii="Arial" w:hAnsi="Arial" w:cs="Arial"/>
              </w:rPr>
            </w:pPr>
            <w:r w:rsidRPr="00495707">
              <w:rPr>
                <w:rFonts w:ascii="Arial" w:hAnsi="Arial" w:cs="Arial"/>
              </w:rPr>
              <w:t xml:space="preserve">In addition to offering clearly marked “priority” seating for people with </w:t>
            </w:r>
            <w:r w:rsidRPr="00495707">
              <w:rPr>
                <w:rFonts w:ascii="Arial" w:hAnsi="Arial" w:cs="Arial"/>
              </w:rPr>
              <w:lastRenderedPageBreak/>
              <w:t>disabilities, “courtesy” seating will be offered for other people that will benefit from it (i.e. expectant mothers, seniors and adults travelling with small children). This will include supporting information for the benefit of customers and employees in accessible formats upon request.</w:t>
            </w:r>
          </w:p>
        </w:tc>
        <w:tc>
          <w:tcPr>
            <w:tcW w:w="3258" w:type="dxa"/>
          </w:tcPr>
          <w:p w:rsidR="00495707" w:rsidRPr="00495707" w:rsidRDefault="001335D4" w:rsidP="00D5294F">
            <w:pPr>
              <w:rPr>
                <w:rFonts w:ascii="Arial" w:hAnsi="Arial" w:cs="Arial"/>
              </w:rPr>
            </w:pPr>
            <w:r>
              <w:rPr>
                <w:rFonts w:ascii="Arial" w:hAnsi="Arial" w:cs="Arial"/>
              </w:rPr>
              <w:lastRenderedPageBreak/>
              <w:t>Completed</w:t>
            </w:r>
          </w:p>
        </w:tc>
      </w:tr>
      <w:tr w:rsidR="000455CF" w:rsidTr="00F32A8F">
        <w:tc>
          <w:tcPr>
            <w:tcW w:w="1638" w:type="dxa"/>
          </w:tcPr>
          <w:p w:rsidR="00495707" w:rsidRPr="00495707" w:rsidRDefault="00495707" w:rsidP="00D5294F">
            <w:pPr>
              <w:rPr>
                <w:rFonts w:ascii="Arial" w:hAnsi="Arial" w:cs="Arial"/>
              </w:rPr>
            </w:pPr>
            <w:r w:rsidRPr="00495707">
              <w:rPr>
                <w:rFonts w:ascii="Arial" w:hAnsi="Arial" w:cs="Arial"/>
              </w:rPr>
              <w:lastRenderedPageBreak/>
              <w:t>50</w:t>
            </w:r>
          </w:p>
        </w:tc>
        <w:tc>
          <w:tcPr>
            <w:tcW w:w="2070" w:type="dxa"/>
          </w:tcPr>
          <w:p w:rsidR="00495707" w:rsidRPr="00495707" w:rsidRDefault="00495707" w:rsidP="00D5294F">
            <w:pPr>
              <w:rPr>
                <w:rFonts w:ascii="Arial" w:hAnsi="Arial" w:cs="Arial"/>
              </w:rPr>
            </w:pPr>
            <w:r w:rsidRPr="00495707">
              <w:rPr>
                <w:rFonts w:ascii="Arial" w:hAnsi="Arial" w:cs="Arial"/>
              </w:rPr>
              <w:t xml:space="preserve">Service disruptions </w:t>
            </w:r>
          </w:p>
        </w:tc>
        <w:tc>
          <w:tcPr>
            <w:tcW w:w="1620" w:type="dxa"/>
          </w:tcPr>
          <w:p w:rsidR="00495707" w:rsidRPr="00495707" w:rsidRDefault="00495707" w:rsidP="00D5294F">
            <w:pPr>
              <w:rPr>
                <w:rFonts w:ascii="Arial" w:hAnsi="Arial" w:cs="Arial"/>
              </w:rPr>
            </w:pPr>
            <w:r w:rsidRPr="00495707">
              <w:rPr>
                <w:rFonts w:ascii="Arial" w:hAnsi="Arial" w:cs="Arial"/>
              </w:rPr>
              <w:t>January 1 2013</w:t>
            </w:r>
          </w:p>
        </w:tc>
        <w:tc>
          <w:tcPr>
            <w:tcW w:w="1890" w:type="dxa"/>
          </w:tcPr>
          <w:p w:rsidR="00495707" w:rsidRPr="00495707" w:rsidRDefault="0090629B" w:rsidP="00D5294F">
            <w:pPr>
              <w:rPr>
                <w:rFonts w:ascii="Arial" w:hAnsi="Arial" w:cs="Arial"/>
              </w:rPr>
            </w:pPr>
            <w:r>
              <w:rPr>
                <w:rFonts w:ascii="Arial" w:hAnsi="Arial" w:cs="Arial"/>
              </w:rPr>
              <w:t>Completed</w:t>
            </w:r>
          </w:p>
          <w:p w:rsidR="00495707" w:rsidRPr="00495707" w:rsidRDefault="00495707" w:rsidP="00D5294F">
            <w:pPr>
              <w:rPr>
                <w:rFonts w:ascii="Arial" w:hAnsi="Arial" w:cs="Arial"/>
              </w:rPr>
            </w:pPr>
          </w:p>
        </w:tc>
        <w:tc>
          <w:tcPr>
            <w:tcW w:w="3060" w:type="dxa"/>
          </w:tcPr>
          <w:p w:rsidR="00495707" w:rsidRPr="00495707" w:rsidRDefault="00495707" w:rsidP="00C276CD">
            <w:pPr>
              <w:rPr>
                <w:rFonts w:ascii="Arial" w:hAnsi="Arial" w:cs="Arial"/>
              </w:rPr>
            </w:pPr>
            <w:r w:rsidRPr="00495707">
              <w:rPr>
                <w:rFonts w:ascii="Arial" w:hAnsi="Arial" w:cs="Arial"/>
              </w:rPr>
              <w:t xml:space="preserve">Appropriate procedures and training </w:t>
            </w:r>
            <w:r w:rsidR="00C276CD">
              <w:rPr>
                <w:rFonts w:ascii="Arial" w:hAnsi="Arial" w:cs="Arial"/>
              </w:rPr>
              <w:t xml:space="preserve">are </w:t>
            </w:r>
            <w:r w:rsidRPr="00495707">
              <w:rPr>
                <w:rFonts w:ascii="Arial" w:hAnsi="Arial" w:cs="Arial"/>
              </w:rPr>
              <w:t>in place to ensure that, during disruptions, the UP Express rail service is supplemented by alternate accessible services until regular services are restored.</w:t>
            </w:r>
          </w:p>
        </w:tc>
        <w:tc>
          <w:tcPr>
            <w:tcW w:w="3258" w:type="dxa"/>
          </w:tcPr>
          <w:p w:rsidR="00495707" w:rsidRPr="00495707" w:rsidRDefault="001335D4" w:rsidP="00D5294F">
            <w:pPr>
              <w:rPr>
                <w:rFonts w:ascii="Arial" w:hAnsi="Arial" w:cs="Arial"/>
              </w:rPr>
            </w:pPr>
            <w:r>
              <w:rPr>
                <w:rFonts w:ascii="Arial" w:hAnsi="Arial" w:cs="Arial"/>
              </w:rPr>
              <w:t>Completed</w:t>
            </w:r>
            <w:r w:rsidR="00495707" w:rsidRPr="00495707">
              <w:rPr>
                <w:rFonts w:ascii="Arial" w:hAnsi="Arial" w:cs="Arial"/>
              </w:rPr>
              <w:t>.  Procedures are now being developed with appropriate training to follow, to ensure that alternative accessible services are available during disruption of UP Express services.  This is part of UP Express Operations and GO Operating procedures.</w:t>
            </w:r>
          </w:p>
        </w:tc>
      </w:tr>
      <w:tr w:rsidR="000455CF" w:rsidTr="00F32A8F">
        <w:tc>
          <w:tcPr>
            <w:tcW w:w="1638" w:type="dxa"/>
          </w:tcPr>
          <w:p w:rsidR="00495707" w:rsidRPr="00495707" w:rsidRDefault="00495707" w:rsidP="00D5294F">
            <w:pPr>
              <w:rPr>
                <w:rFonts w:ascii="Arial" w:hAnsi="Arial" w:cs="Arial"/>
              </w:rPr>
            </w:pPr>
            <w:r w:rsidRPr="00495707">
              <w:rPr>
                <w:rFonts w:ascii="Arial" w:hAnsi="Arial" w:cs="Arial"/>
              </w:rPr>
              <w:lastRenderedPageBreak/>
              <w:t>51</w:t>
            </w:r>
          </w:p>
        </w:tc>
        <w:tc>
          <w:tcPr>
            <w:tcW w:w="2070" w:type="dxa"/>
          </w:tcPr>
          <w:p w:rsidR="00495707" w:rsidRPr="00495707" w:rsidRDefault="007F1B6C" w:rsidP="00D5294F">
            <w:pPr>
              <w:rPr>
                <w:rFonts w:ascii="Arial" w:hAnsi="Arial" w:cs="Arial"/>
              </w:rPr>
            </w:pPr>
            <w:r>
              <w:rPr>
                <w:rFonts w:ascii="Arial" w:hAnsi="Arial" w:cs="Arial"/>
              </w:rPr>
              <w:t xml:space="preserve">Pre-boarding announcements: </w:t>
            </w:r>
            <w:r w:rsidR="00495707" w:rsidRPr="00495707">
              <w:rPr>
                <w:rFonts w:ascii="Arial" w:hAnsi="Arial" w:cs="Arial"/>
              </w:rPr>
              <w:t>verbal</w:t>
            </w:r>
          </w:p>
        </w:tc>
        <w:tc>
          <w:tcPr>
            <w:tcW w:w="1620" w:type="dxa"/>
          </w:tcPr>
          <w:p w:rsidR="00495707" w:rsidRPr="00495707" w:rsidRDefault="00495707" w:rsidP="00D5294F">
            <w:pPr>
              <w:rPr>
                <w:rFonts w:ascii="Arial" w:hAnsi="Arial" w:cs="Arial"/>
              </w:rPr>
            </w:pPr>
            <w:r w:rsidRPr="00495707">
              <w:rPr>
                <w:rFonts w:ascii="Arial" w:hAnsi="Arial" w:cs="Arial"/>
              </w:rPr>
              <w:t>July 1 2011</w:t>
            </w:r>
          </w:p>
        </w:tc>
        <w:tc>
          <w:tcPr>
            <w:tcW w:w="1890" w:type="dxa"/>
          </w:tcPr>
          <w:p w:rsidR="00495707" w:rsidRPr="00495707" w:rsidRDefault="0090629B" w:rsidP="00D5294F">
            <w:pPr>
              <w:rPr>
                <w:rFonts w:ascii="Arial" w:hAnsi="Arial" w:cs="Arial"/>
              </w:rPr>
            </w:pPr>
            <w:r>
              <w:rPr>
                <w:rFonts w:ascii="Arial" w:hAnsi="Arial" w:cs="Arial"/>
              </w:rPr>
              <w:t>Completed</w:t>
            </w:r>
          </w:p>
          <w:p w:rsidR="00495707" w:rsidRPr="00495707" w:rsidRDefault="00495707" w:rsidP="00D5294F">
            <w:pPr>
              <w:rPr>
                <w:rFonts w:ascii="Arial" w:hAnsi="Arial" w:cs="Arial"/>
              </w:rPr>
            </w:pPr>
          </w:p>
        </w:tc>
        <w:tc>
          <w:tcPr>
            <w:tcW w:w="3060" w:type="dxa"/>
          </w:tcPr>
          <w:p w:rsidR="00495707" w:rsidRPr="00495707" w:rsidRDefault="00495707" w:rsidP="00C276CD">
            <w:pPr>
              <w:rPr>
                <w:rFonts w:ascii="Arial" w:hAnsi="Arial" w:cs="Arial"/>
              </w:rPr>
            </w:pPr>
            <w:r w:rsidRPr="00495707">
              <w:rPr>
                <w:rFonts w:ascii="Arial" w:hAnsi="Arial" w:cs="Arial"/>
              </w:rPr>
              <w:t xml:space="preserve">UP Express </w:t>
            </w:r>
            <w:r w:rsidR="00C276CD">
              <w:rPr>
                <w:rFonts w:ascii="Arial" w:hAnsi="Arial" w:cs="Arial"/>
              </w:rPr>
              <w:t xml:space="preserve">has </w:t>
            </w:r>
            <w:r w:rsidRPr="00495707">
              <w:rPr>
                <w:rFonts w:ascii="Arial" w:hAnsi="Arial" w:cs="Arial"/>
              </w:rPr>
              <w:t>automated announcements as part of station public address systems providing route direction, destination and next-stop information.</w:t>
            </w:r>
          </w:p>
        </w:tc>
        <w:tc>
          <w:tcPr>
            <w:tcW w:w="3258" w:type="dxa"/>
          </w:tcPr>
          <w:p w:rsidR="00495707" w:rsidRPr="00495707" w:rsidRDefault="00C276CD" w:rsidP="00D5294F">
            <w:pPr>
              <w:rPr>
                <w:rFonts w:ascii="Arial" w:hAnsi="Arial" w:cs="Arial"/>
              </w:rPr>
            </w:pPr>
            <w:r>
              <w:rPr>
                <w:rFonts w:ascii="Arial" w:hAnsi="Arial" w:cs="Arial"/>
              </w:rPr>
              <w:t>Completed</w:t>
            </w:r>
          </w:p>
        </w:tc>
      </w:tr>
      <w:tr w:rsidR="000455CF" w:rsidTr="00F32A8F">
        <w:tc>
          <w:tcPr>
            <w:tcW w:w="1638" w:type="dxa"/>
          </w:tcPr>
          <w:p w:rsidR="00495707" w:rsidRPr="00495707" w:rsidRDefault="00495707" w:rsidP="00D5294F">
            <w:pPr>
              <w:rPr>
                <w:rFonts w:ascii="Arial" w:hAnsi="Arial" w:cs="Arial"/>
              </w:rPr>
            </w:pPr>
            <w:r>
              <w:rPr>
                <w:rFonts w:ascii="Arial" w:hAnsi="Arial" w:cs="Arial"/>
              </w:rPr>
              <w:t>51</w:t>
            </w:r>
          </w:p>
        </w:tc>
        <w:tc>
          <w:tcPr>
            <w:tcW w:w="2070" w:type="dxa"/>
          </w:tcPr>
          <w:p w:rsidR="00495707" w:rsidRPr="00495707" w:rsidRDefault="007F1B6C" w:rsidP="00D5294F">
            <w:pPr>
              <w:rPr>
                <w:rFonts w:ascii="Arial" w:hAnsi="Arial" w:cs="Arial"/>
              </w:rPr>
            </w:pPr>
            <w:r>
              <w:rPr>
                <w:rFonts w:ascii="Arial" w:hAnsi="Arial" w:cs="Arial"/>
              </w:rPr>
              <w:t xml:space="preserve">Pre-boarding announcements: </w:t>
            </w:r>
            <w:r w:rsidR="00495707" w:rsidRPr="00495707">
              <w:rPr>
                <w:rFonts w:ascii="Arial" w:hAnsi="Arial" w:cs="Arial"/>
              </w:rPr>
              <w:t>electronic</w:t>
            </w:r>
          </w:p>
        </w:tc>
        <w:tc>
          <w:tcPr>
            <w:tcW w:w="1620" w:type="dxa"/>
          </w:tcPr>
          <w:p w:rsidR="00495707" w:rsidRPr="00495707" w:rsidRDefault="00495707" w:rsidP="00D5294F">
            <w:pPr>
              <w:rPr>
                <w:rFonts w:ascii="Arial" w:hAnsi="Arial" w:cs="Arial"/>
              </w:rPr>
            </w:pPr>
            <w:r w:rsidRPr="00495707">
              <w:rPr>
                <w:rFonts w:ascii="Arial" w:hAnsi="Arial" w:cs="Arial"/>
              </w:rPr>
              <w:t>January 1 2017</w:t>
            </w:r>
          </w:p>
        </w:tc>
        <w:tc>
          <w:tcPr>
            <w:tcW w:w="1890" w:type="dxa"/>
          </w:tcPr>
          <w:p w:rsidR="00495707" w:rsidRPr="00495707" w:rsidRDefault="0090629B" w:rsidP="00D5294F">
            <w:pPr>
              <w:rPr>
                <w:rFonts w:ascii="Arial" w:hAnsi="Arial" w:cs="Arial"/>
              </w:rPr>
            </w:pPr>
            <w:r>
              <w:rPr>
                <w:rFonts w:ascii="Arial" w:hAnsi="Arial" w:cs="Arial"/>
              </w:rPr>
              <w:t>Completed</w:t>
            </w:r>
          </w:p>
          <w:p w:rsidR="00495707" w:rsidRPr="00495707" w:rsidRDefault="00495707" w:rsidP="00D5294F">
            <w:pPr>
              <w:rPr>
                <w:rFonts w:ascii="Arial" w:hAnsi="Arial" w:cs="Arial"/>
              </w:rPr>
            </w:pPr>
          </w:p>
        </w:tc>
        <w:tc>
          <w:tcPr>
            <w:tcW w:w="3060" w:type="dxa"/>
          </w:tcPr>
          <w:p w:rsidR="00495707" w:rsidRPr="00495707" w:rsidRDefault="00495707" w:rsidP="00C276CD">
            <w:pPr>
              <w:rPr>
                <w:rFonts w:ascii="Arial" w:hAnsi="Arial" w:cs="Arial"/>
              </w:rPr>
            </w:pPr>
            <w:r w:rsidRPr="00495707">
              <w:rPr>
                <w:rFonts w:ascii="Arial" w:hAnsi="Arial" w:cs="Arial"/>
              </w:rPr>
              <w:t xml:space="preserve">UP Express </w:t>
            </w:r>
            <w:proofErr w:type="gramStart"/>
            <w:r w:rsidR="00C276CD">
              <w:rPr>
                <w:rFonts w:ascii="Arial" w:hAnsi="Arial" w:cs="Arial"/>
              </w:rPr>
              <w:t xml:space="preserve">has </w:t>
            </w:r>
            <w:r w:rsidRPr="00495707">
              <w:rPr>
                <w:rFonts w:ascii="Arial" w:hAnsi="Arial" w:cs="Arial"/>
              </w:rPr>
              <w:t>electronic displays</w:t>
            </w:r>
            <w:proofErr w:type="gramEnd"/>
            <w:r w:rsidRPr="00495707">
              <w:rPr>
                <w:rFonts w:ascii="Arial" w:hAnsi="Arial" w:cs="Arial"/>
              </w:rPr>
              <w:t xml:space="preserve"> as part of its station designs and on train exteriors to provide the route direction, and destination and next-stop information.</w:t>
            </w:r>
          </w:p>
        </w:tc>
        <w:tc>
          <w:tcPr>
            <w:tcW w:w="3258" w:type="dxa"/>
          </w:tcPr>
          <w:p w:rsidR="00495707" w:rsidRPr="00495707" w:rsidRDefault="001335D4" w:rsidP="00D5294F">
            <w:pPr>
              <w:rPr>
                <w:rFonts w:ascii="Arial" w:hAnsi="Arial" w:cs="Arial"/>
              </w:rPr>
            </w:pPr>
            <w:r>
              <w:rPr>
                <w:rFonts w:ascii="Arial" w:hAnsi="Arial" w:cs="Arial"/>
              </w:rPr>
              <w:t>Completed</w:t>
            </w:r>
          </w:p>
        </w:tc>
      </w:tr>
      <w:tr w:rsidR="000455CF" w:rsidTr="00F32A8F">
        <w:tc>
          <w:tcPr>
            <w:tcW w:w="1638" w:type="dxa"/>
          </w:tcPr>
          <w:p w:rsidR="00495707" w:rsidRPr="00495707" w:rsidRDefault="00495707" w:rsidP="00D5294F">
            <w:pPr>
              <w:rPr>
                <w:rFonts w:ascii="Arial" w:hAnsi="Arial" w:cs="Arial"/>
              </w:rPr>
            </w:pPr>
            <w:r w:rsidRPr="00495707">
              <w:rPr>
                <w:rFonts w:ascii="Arial" w:hAnsi="Arial" w:cs="Arial"/>
              </w:rPr>
              <w:t>52</w:t>
            </w:r>
          </w:p>
        </w:tc>
        <w:tc>
          <w:tcPr>
            <w:tcW w:w="2070" w:type="dxa"/>
          </w:tcPr>
          <w:p w:rsidR="00495707" w:rsidRPr="00495707" w:rsidRDefault="00495707" w:rsidP="007F1B6C">
            <w:pPr>
              <w:rPr>
                <w:rFonts w:ascii="Arial" w:hAnsi="Arial" w:cs="Arial"/>
              </w:rPr>
            </w:pPr>
            <w:r w:rsidRPr="00495707">
              <w:rPr>
                <w:rFonts w:ascii="Arial" w:hAnsi="Arial" w:cs="Arial"/>
              </w:rPr>
              <w:t>On-board announcements</w:t>
            </w:r>
            <w:r w:rsidR="007F1B6C">
              <w:rPr>
                <w:rFonts w:ascii="Arial" w:hAnsi="Arial" w:cs="Arial"/>
              </w:rPr>
              <w:t>: verbal</w:t>
            </w:r>
          </w:p>
        </w:tc>
        <w:tc>
          <w:tcPr>
            <w:tcW w:w="1620" w:type="dxa"/>
          </w:tcPr>
          <w:p w:rsidR="00495707" w:rsidRPr="00495707" w:rsidRDefault="00495707" w:rsidP="00D5294F">
            <w:pPr>
              <w:rPr>
                <w:rFonts w:ascii="Arial" w:hAnsi="Arial" w:cs="Arial"/>
              </w:rPr>
            </w:pPr>
            <w:r w:rsidRPr="00495707">
              <w:rPr>
                <w:rFonts w:ascii="Arial" w:hAnsi="Arial" w:cs="Arial"/>
              </w:rPr>
              <w:t>July 1 2011</w:t>
            </w:r>
          </w:p>
        </w:tc>
        <w:tc>
          <w:tcPr>
            <w:tcW w:w="1890" w:type="dxa"/>
          </w:tcPr>
          <w:p w:rsidR="00495707" w:rsidRPr="00495707" w:rsidRDefault="0090629B" w:rsidP="00D5294F">
            <w:pPr>
              <w:rPr>
                <w:rFonts w:ascii="Arial" w:hAnsi="Arial" w:cs="Arial"/>
              </w:rPr>
            </w:pPr>
            <w:r>
              <w:rPr>
                <w:rFonts w:ascii="Arial" w:hAnsi="Arial" w:cs="Arial"/>
              </w:rPr>
              <w:t>Completed</w:t>
            </w:r>
            <w:r w:rsidDel="0090629B">
              <w:rPr>
                <w:rFonts w:ascii="Arial" w:hAnsi="Arial" w:cs="Arial"/>
              </w:rPr>
              <w:t xml:space="preserve"> </w:t>
            </w:r>
          </w:p>
        </w:tc>
        <w:tc>
          <w:tcPr>
            <w:tcW w:w="3060" w:type="dxa"/>
          </w:tcPr>
          <w:p w:rsidR="00495707" w:rsidRPr="00495707" w:rsidRDefault="00495707" w:rsidP="00FC4C58">
            <w:pPr>
              <w:rPr>
                <w:rFonts w:ascii="Arial" w:hAnsi="Arial" w:cs="Arial"/>
              </w:rPr>
            </w:pPr>
            <w:r w:rsidRPr="00495707">
              <w:rPr>
                <w:rFonts w:ascii="Arial" w:hAnsi="Arial" w:cs="Arial"/>
              </w:rPr>
              <w:t xml:space="preserve">UP Express </w:t>
            </w:r>
            <w:r w:rsidR="001335D4">
              <w:rPr>
                <w:rFonts w:ascii="Arial" w:hAnsi="Arial" w:cs="Arial"/>
              </w:rPr>
              <w:t xml:space="preserve">has </w:t>
            </w:r>
            <w:r w:rsidRPr="00495707">
              <w:rPr>
                <w:rFonts w:ascii="Arial" w:hAnsi="Arial" w:cs="Arial"/>
              </w:rPr>
              <w:t xml:space="preserve">automated announcements as part of train public address systems </w:t>
            </w:r>
            <w:r w:rsidR="00FC4C58">
              <w:rPr>
                <w:rFonts w:ascii="Arial" w:hAnsi="Arial" w:cs="Arial"/>
              </w:rPr>
              <w:t xml:space="preserve">that </w:t>
            </w:r>
            <w:r w:rsidR="00FC4C58" w:rsidRPr="00495707">
              <w:rPr>
                <w:rFonts w:ascii="Arial" w:hAnsi="Arial" w:cs="Arial"/>
              </w:rPr>
              <w:t>provid</w:t>
            </w:r>
            <w:r w:rsidR="00FC4C58">
              <w:rPr>
                <w:rFonts w:ascii="Arial" w:hAnsi="Arial" w:cs="Arial"/>
              </w:rPr>
              <w:t>e</w:t>
            </w:r>
            <w:r w:rsidR="00FC4C58" w:rsidRPr="00495707">
              <w:rPr>
                <w:rFonts w:ascii="Arial" w:hAnsi="Arial" w:cs="Arial"/>
              </w:rPr>
              <w:t xml:space="preserve"> </w:t>
            </w:r>
            <w:r w:rsidRPr="00495707">
              <w:rPr>
                <w:rFonts w:ascii="Arial" w:hAnsi="Arial" w:cs="Arial"/>
              </w:rPr>
              <w:t>approaching station, current station and other information.</w:t>
            </w:r>
          </w:p>
        </w:tc>
        <w:tc>
          <w:tcPr>
            <w:tcW w:w="3258" w:type="dxa"/>
          </w:tcPr>
          <w:p w:rsidR="00495707" w:rsidRPr="00495707" w:rsidRDefault="001335D4" w:rsidP="001335D4">
            <w:pPr>
              <w:rPr>
                <w:rFonts w:ascii="Arial" w:hAnsi="Arial" w:cs="Arial"/>
              </w:rPr>
            </w:pPr>
            <w:r>
              <w:rPr>
                <w:rFonts w:ascii="Arial" w:hAnsi="Arial" w:cs="Arial"/>
              </w:rPr>
              <w:t>Completed</w:t>
            </w:r>
            <w:r w:rsidR="00495707" w:rsidRPr="00495707">
              <w:rPr>
                <w:rFonts w:ascii="Arial" w:hAnsi="Arial" w:cs="Arial"/>
              </w:rPr>
              <w:t xml:space="preserve"> </w:t>
            </w:r>
          </w:p>
        </w:tc>
      </w:tr>
      <w:tr w:rsidR="000455CF" w:rsidTr="00F32A8F">
        <w:tc>
          <w:tcPr>
            <w:tcW w:w="1638" w:type="dxa"/>
          </w:tcPr>
          <w:p w:rsidR="00495707" w:rsidRPr="00495707" w:rsidRDefault="00495707" w:rsidP="00D5294F">
            <w:pPr>
              <w:rPr>
                <w:rFonts w:ascii="Arial" w:hAnsi="Arial" w:cs="Arial"/>
              </w:rPr>
            </w:pPr>
          </w:p>
        </w:tc>
        <w:tc>
          <w:tcPr>
            <w:tcW w:w="2070" w:type="dxa"/>
          </w:tcPr>
          <w:p w:rsidR="00495707" w:rsidRPr="00495707" w:rsidRDefault="007F1B6C" w:rsidP="00D5294F">
            <w:pPr>
              <w:rPr>
                <w:rFonts w:ascii="Arial" w:hAnsi="Arial" w:cs="Arial"/>
              </w:rPr>
            </w:pPr>
            <w:r w:rsidRPr="00495707">
              <w:rPr>
                <w:rFonts w:ascii="Arial" w:hAnsi="Arial" w:cs="Arial"/>
              </w:rPr>
              <w:t>On-board announcements</w:t>
            </w:r>
            <w:r>
              <w:rPr>
                <w:rFonts w:ascii="Arial" w:hAnsi="Arial" w:cs="Arial"/>
              </w:rPr>
              <w:t>: electronic</w:t>
            </w:r>
          </w:p>
        </w:tc>
        <w:tc>
          <w:tcPr>
            <w:tcW w:w="1620" w:type="dxa"/>
          </w:tcPr>
          <w:p w:rsidR="00495707" w:rsidRPr="00495707" w:rsidRDefault="00495707" w:rsidP="00D5294F">
            <w:pPr>
              <w:rPr>
                <w:rFonts w:ascii="Arial" w:hAnsi="Arial" w:cs="Arial"/>
              </w:rPr>
            </w:pPr>
            <w:r w:rsidRPr="00495707">
              <w:rPr>
                <w:rFonts w:ascii="Arial" w:hAnsi="Arial" w:cs="Arial"/>
              </w:rPr>
              <w:t>January 1 2017</w:t>
            </w:r>
          </w:p>
        </w:tc>
        <w:tc>
          <w:tcPr>
            <w:tcW w:w="1890" w:type="dxa"/>
          </w:tcPr>
          <w:p w:rsidR="00495707" w:rsidRPr="00495707" w:rsidRDefault="0090629B" w:rsidP="00D5294F">
            <w:pPr>
              <w:rPr>
                <w:rFonts w:ascii="Arial" w:hAnsi="Arial" w:cs="Arial"/>
              </w:rPr>
            </w:pPr>
            <w:r>
              <w:rPr>
                <w:rFonts w:ascii="Arial" w:hAnsi="Arial" w:cs="Arial"/>
              </w:rPr>
              <w:t>Completed</w:t>
            </w:r>
          </w:p>
          <w:p w:rsidR="00495707" w:rsidRPr="00495707" w:rsidRDefault="00495707" w:rsidP="00D5294F">
            <w:pPr>
              <w:rPr>
                <w:rFonts w:ascii="Arial" w:hAnsi="Arial" w:cs="Arial"/>
              </w:rPr>
            </w:pPr>
          </w:p>
        </w:tc>
        <w:tc>
          <w:tcPr>
            <w:tcW w:w="3060" w:type="dxa"/>
          </w:tcPr>
          <w:p w:rsidR="00495707" w:rsidRPr="00495707" w:rsidRDefault="00495707" w:rsidP="00FC4C58">
            <w:pPr>
              <w:rPr>
                <w:rFonts w:ascii="Arial" w:hAnsi="Arial" w:cs="Arial"/>
              </w:rPr>
            </w:pPr>
            <w:r w:rsidRPr="00495707">
              <w:rPr>
                <w:rFonts w:ascii="Arial" w:hAnsi="Arial" w:cs="Arial"/>
              </w:rPr>
              <w:t xml:space="preserve">UP Express </w:t>
            </w:r>
            <w:proofErr w:type="gramStart"/>
            <w:r w:rsidR="00C276CD">
              <w:rPr>
                <w:rFonts w:ascii="Arial" w:hAnsi="Arial" w:cs="Arial"/>
              </w:rPr>
              <w:t>has</w:t>
            </w:r>
            <w:proofErr w:type="gramEnd"/>
            <w:r w:rsidR="00C276CD">
              <w:rPr>
                <w:rFonts w:ascii="Arial" w:hAnsi="Arial" w:cs="Arial"/>
              </w:rPr>
              <w:t xml:space="preserve"> </w:t>
            </w:r>
            <w:r w:rsidRPr="00495707">
              <w:rPr>
                <w:rFonts w:ascii="Arial" w:hAnsi="Arial" w:cs="Arial"/>
              </w:rPr>
              <w:t xml:space="preserve">electronic displays as part of its train interior designs </w:t>
            </w:r>
            <w:r w:rsidR="00FC4C58">
              <w:rPr>
                <w:rFonts w:ascii="Arial" w:hAnsi="Arial" w:cs="Arial"/>
              </w:rPr>
              <w:t xml:space="preserve">that </w:t>
            </w:r>
            <w:r w:rsidR="00FC4C58" w:rsidRPr="00495707">
              <w:rPr>
                <w:rFonts w:ascii="Arial" w:hAnsi="Arial" w:cs="Arial"/>
              </w:rPr>
              <w:t>provid</w:t>
            </w:r>
            <w:r w:rsidR="00FC4C58">
              <w:rPr>
                <w:rFonts w:ascii="Arial" w:hAnsi="Arial" w:cs="Arial"/>
              </w:rPr>
              <w:t>e</w:t>
            </w:r>
            <w:r w:rsidR="00FC4C58" w:rsidRPr="00495707">
              <w:rPr>
                <w:rFonts w:ascii="Arial" w:hAnsi="Arial" w:cs="Arial"/>
              </w:rPr>
              <w:t xml:space="preserve"> </w:t>
            </w:r>
            <w:r w:rsidRPr="00495707">
              <w:rPr>
                <w:rFonts w:ascii="Arial" w:hAnsi="Arial" w:cs="Arial"/>
              </w:rPr>
              <w:t>approaching station, current station and other information.</w:t>
            </w:r>
          </w:p>
        </w:tc>
        <w:tc>
          <w:tcPr>
            <w:tcW w:w="3258" w:type="dxa"/>
          </w:tcPr>
          <w:p w:rsidR="00495707" w:rsidRPr="00495707" w:rsidRDefault="001335D4" w:rsidP="00D5294F">
            <w:pPr>
              <w:rPr>
                <w:rFonts w:ascii="Arial" w:hAnsi="Arial" w:cs="Arial"/>
              </w:rPr>
            </w:pPr>
            <w:r>
              <w:rPr>
                <w:rFonts w:ascii="Arial" w:hAnsi="Arial" w:cs="Arial"/>
              </w:rPr>
              <w:t>Completed</w:t>
            </w:r>
          </w:p>
        </w:tc>
      </w:tr>
      <w:tr w:rsidR="000455CF" w:rsidTr="00F32A8F">
        <w:tc>
          <w:tcPr>
            <w:tcW w:w="1638" w:type="dxa"/>
          </w:tcPr>
          <w:p w:rsidR="00495707" w:rsidRPr="00495707" w:rsidRDefault="00495707" w:rsidP="00D5294F">
            <w:pPr>
              <w:rPr>
                <w:rFonts w:ascii="Arial" w:hAnsi="Arial" w:cs="Arial"/>
              </w:rPr>
            </w:pPr>
            <w:r w:rsidRPr="00495707">
              <w:rPr>
                <w:rFonts w:ascii="Arial" w:hAnsi="Arial" w:cs="Arial"/>
              </w:rPr>
              <w:t>53</w:t>
            </w:r>
          </w:p>
        </w:tc>
        <w:tc>
          <w:tcPr>
            <w:tcW w:w="2070" w:type="dxa"/>
          </w:tcPr>
          <w:p w:rsidR="00495707" w:rsidRPr="00A11BFF" w:rsidRDefault="00495707" w:rsidP="00D5294F">
            <w:pPr>
              <w:rPr>
                <w:rFonts w:ascii="Arial" w:hAnsi="Arial" w:cs="Arial"/>
                <w:lang w:val="fr-CA"/>
              </w:rPr>
            </w:pPr>
            <w:r w:rsidRPr="00A11BFF">
              <w:rPr>
                <w:rFonts w:ascii="Arial" w:hAnsi="Arial" w:cs="Arial"/>
                <w:lang w:val="fr-CA"/>
              </w:rPr>
              <w:t>Requirements re</w:t>
            </w:r>
            <w:r w:rsidR="00EE53E6" w:rsidRPr="00A11BFF">
              <w:rPr>
                <w:rFonts w:ascii="Arial" w:hAnsi="Arial" w:cs="Arial"/>
                <w:lang w:val="fr-CA"/>
              </w:rPr>
              <w:t>:</w:t>
            </w:r>
            <w:r w:rsidRPr="00A11BFF">
              <w:rPr>
                <w:rFonts w:ascii="Arial" w:hAnsi="Arial" w:cs="Arial"/>
                <w:lang w:val="fr-CA"/>
              </w:rPr>
              <w:t xml:space="preserve"> grab bars, etc.</w:t>
            </w:r>
          </w:p>
        </w:tc>
        <w:tc>
          <w:tcPr>
            <w:tcW w:w="1620" w:type="dxa"/>
          </w:tcPr>
          <w:p w:rsidR="00495707" w:rsidRPr="00495707" w:rsidRDefault="00495707" w:rsidP="00D5294F">
            <w:pPr>
              <w:rPr>
                <w:rFonts w:ascii="Arial" w:hAnsi="Arial" w:cs="Arial"/>
              </w:rPr>
            </w:pPr>
            <w:r w:rsidRPr="00495707">
              <w:rPr>
                <w:rFonts w:ascii="Arial" w:hAnsi="Arial" w:cs="Arial"/>
              </w:rPr>
              <w:t>January 1 2013</w:t>
            </w:r>
          </w:p>
        </w:tc>
        <w:tc>
          <w:tcPr>
            <w:tcW w:w="1890" w:type="dxa"/>
          </w:tcPr>
          <w:p w:rsidR="00495707" w:rsidRPr="00495707" w:rsidRDefault="0090629B" w:rsidP="00D5294F">
            <w:pPr>
              <w:rPr>
                <w:rFonts w:ascii="Arial" w:hAnsi="Arial" w:cs="Arial"/>
              </w:rPr>
            </w:pPr>
            <w:r>
              <w:rPr>
                <w:rFonts w:ascii="Arial" w:hAnsi="Arial" w:cs="Arial"/>
              </w:rPr>
              <w:t>Completed</w:t>
            </w:r>
          </w:p>
          <w:p w:rsidR="00495707" w:rsidRPr="00495707" w:rsidRDefault="00495707" w:rsidP="00D5294F">
            <w:pPr>
              <w:rPr>
                <w:rFonts w:ascii="Arial" w:hAnsi="Arial" w:cs="Arial"/>
              </w:rPr>
            </w:pPr>
          </w:p>
        </w:tc>
        <w:tc>
          <w:tcPr>
            <w:tcW w:w="3060" w:type="dxa"/>
          </w:tcPr>
          <w:p w:rsidR="00495707" w:rsidRPr="00495707" w:rsidRDefault="00C276CD" w:rsidP="00C276CD">
            <w:pPr>
              <w:rPr>
                <w:rFonts w:ascii="Arial" w:hAnsi="Arial" w:cs="Arial"/>
              </w:rPr>
            </w:pPr>
            <w:r w:rsidRPr="00495707">
              <w:rPr>
                <w:rFonts w:ascii="Arial" w:hAnsi="Arial" w:cs="Arial"/>
              </w:rPr>
              <w:t xml:space="preserve">Grab bars, handholds and handrails </w:t>
            </w:r>
            <w:r>
              <w:rPr>
                <w:rFonts w:ascii="Arial" w:hAnsi="Arial" w:cs="Arial"/>
              </w:rPr>
              <w:t xml:space="preserve">are </w:t>
            </w:r>
            <w:r w:rsidRPr="00495707">
              <w:rPr>
                <w:rFonts w:ascii="Arial" w:hAnsi="Arial" w:cs="Arial"/>
              </w:rPr>
              <w:t>available as per standard requirements for railroad equipment.</w:t>
            </w:r>
          </w:p>
        </w:tc>
        <w:tc>
          <w:tcPr>
            <w:tcW w:w="3258" w:type="dxa"/>
          </w:tcPr>
          <w:p w:rsidR="00495707" w:rsidRPr="00495707" w:rsidRDefault="001335D4" w:rsidP="00C276CD">
            <w:pPr>
              <w:rPr>
                <w:rFonts w:ascii="Arial" w:hAnsi="Arial" w:cs="Arial"/>
              </w:rPr>
            </w:pPr>
            <w:r>
              <w:rPr>
                <w:rFonts w:ascii="Arial" w:hAnsi="Arial" w:cs="Arial"/>
              </w:rPr>
              <w:t>Completed</w:t>
            </w:r>
            <w:r w:rsidR="00495707" w:rsidRPr="00495707">
              <w:rPr>
                <w:rFonts w:ascii="Arial" w:hAnsi="Arial" w:cs="Arial"/>
              </w:rPr>
              <w:t xml:space="preserve"> </w:t>
            </w:r>
          </w:p>
        </w:tc>
      </w:tr>
      <w:tr w:rsidR="000455CF" w:rsidTr="00F32A8F">
        <w:tc>
          <w:tcPr>
            <w:tcW w:w="1638" w:type="dxa"/>
          </w:tcPr>
          <w:p w:rsidR="00495707" w:rsidRPr="00495707" w:rsidRDefault="00495707" w:rsidP="00D5294F">
            <w:pPr>
              <w:rPr>
                <w:rFonts w:ascii="Arial" w:hAnsi="Arial" w:cs="Arial"/>
              </w:rPr>
            </w:pPr>
            <w:r w:rsidRPr="00495707">
              <w:rPr>
                <w:rFonts w:ascii="Arial" w:hAnsi="Arial" w:cs="Arial"/>
              </w:rPr>
              <w:t>54</w:t>
            </w:r>
          </w:p>
        </w:tc>
        <w:tc>
          <w:tcPr>
            <w:tcW w:w="2070" w:type="dxa"/>
          </w:tcPr>
          <w:p w:rsidR="00495707" w:rsidRPr="00495707" w:rsidRDefault="00495707" w:rsidP="00D5294F">
            <w:pPr>
              <w:rPr>
                <w:rFonts w:ascii="Arial" w:hAnsi="Arial" w:cs="Arial"/>
              </w:rPr>
            </w:pPr>
            <w:r w:rsidRPr="00495707">
              <w:rPr>
                <w:rFonts w:ascii="Arial" w:hAnsi="Arial" w:cs="Arial"/>
              </w:rPr>
              <w:t xml:space="preserve">Floors and carpeted surfaces </w:t>
            </w:r>
          </w:p>
        </w:tc>
        <w:tc>
          <w:tcPr>
            <w:tcW w:w="1620" w:type="dxa"/>
          </w:tcPr>
          <w:p w:rsidR="00495707" w:rsidRPr="00495707" w:rsidRDefault="00495707" w:rsidP="00D5294F">
            <w:pPr>
              <w:rPr>
                <w:rFonts w:ascii="Arial" w:hAnsi="Arial" w:cs="Arial"/>
              </w:rPr>
            </w:pPr>
            <w:r w:rsidRPr="00495707">
              <w:rPr>
                <w:rFonts w:ascii="Arial" w:hAnsi="Arial" w:cs="Arial"/>
              </w:rPr>
              <w:t>January 1 2013</w:t>
            </w:r>
          </w:p>
        </w:tc>
        <w:tc>
          <w:tcPr>
            <w:tcW w:w="1890" w:type="dxa"/>
          </w:tcPr>
          <w:p w:rsidR="00495707" w:rsidRPr="00495707" w:rsidRDefault="0090629B" w:rsidP="00D5294F">
            <w:pPr>
              <w:rPr>
                <w:rFonts w:ascii="Arial" w:hAnsi="Arial" w:cs="Arial"/>
              </w:rPr>
            </w:pPr>
            <w:r>
              <w:rPr>
                <w:rFonts w:ascii="Arial" w:hAnsi="Arial" w:cs="Arial"/>
              </w:rPr>
              <w:t>Completed</w:t>
            </w:r>
            <w:r w:rsidDel="0090629B">
              <w:rPr>
                <w:rFonts w:ascii="Arial" w:hAnsi="Arial" w:cs="Arial"/>
              </w:rPr>
              <w:t xml:space="preserve"> </w:t>
            </w:r>
          </w:p>
        </w:tc>
        <w:tc>
          <w:tcPr>
            <w:tcW w:w="3060" w:type="dxa"/>
          </w:tcPr>
          <w:p w:rsidR="00495707" w:rsidRPr="00495707" w:rsidRDefault="00495707" w:rsidP="00FC4C58">
            <w:pPr>
              <w:rPr>
                <w:rFonts w:ascii="Arial" w:hAnsi="Arial" w:cs="Arial"/>
              </w:rPr>
            </w:pPr>
            <w:r w:rsidRPr="00495707">
              <w:rPr>
                <w:rFonts w:ascii="Arial" w:hAnsi="Arial" w:cs="Arial"/>
              </w:rPr>
              <w:t>UP Express train design ensure</w:t>
            </w:r>
            <w:r w:rsidR="00FC4C58">
              <w:rPr>
                <w:rFonts w:ascii="Arial" w:hAnsi="Arial" w:cs="Arial"/>
              </w:rPr>
              <w:t>s</w:t>
            </w:r>
            <w:r w:rsidRPr="00495707">
              <w:rPr>
                <w:rFonts w:ascii="Arial" w:hAnsi="Arial" w:cs="Arial"/>
              </w:rPr>
              <w:t xml:space="preserve"> that floors produce minimal glare and are slip resistant, and that any carpeted surfaces have a low, firm and level securely fastened pile or loop.</w:t>
            </w:r>
          </w:p>
        </w:tc>
        <w:tc>
          <w:tcPr>
            <w:tcW w:w="3258" w:type="dxa"/>
          </w:tcPr>
          <w:p w:rsidR="00495707" w:rsidRPr="00495707" w:rsidRDefault="001335D4" w:rsidP="00D5294F">
            <w:pPr>
              <w:rPr>
                <w:rFonts w:ascii="Arial" w:hAnsi="Arial" w:cs="Arial"/>
              </w:rPr>
            </w:pPr>
            <w:r>
              <w:rPr>
                <w:rFonts w:ascii="Arial" w:hAnsi="Arial" w:cs="Arial"/>
              </w:rPr>
              <w:t>Completed</w:t>
            </w:r>
          </w:p>
        </w:tc>
      </w:tr>
      <w:tr w:rsidR="000455CF" w:rsidTr="00F32A8F">
        <w:tc>
          <w:tcPr>
            <w:tcW w:w="1638" w:type="dxa"/>
          </w:tcPr>
          <w:p w:rsidR="00495707" w:rsidRPr="00495707" w:rsidRDefault="00495707" w:rsidP="00D5294F">
            <w:pPr>
              <w:rPr>
                <w:rFonts w:ascii="Arial" w:hAnsi="Arial" w:cs="Arial"/>
              </w:rPr>
            </w:pPr>
            <w:r w:rsidRPr="00495707">
              <w:rPr>
                <w:rFonts w:ascii="Arial" w:hAnsi="Arial" w:cs="Arial"/>
              </w:rPr>
              <w:t>55</w:t>
            </w:r>
          </w:p>
        </w:tc>
        <w:tc>
          <w:tcPr>
            <w:tcW w:w="2070" w:type="dxa"/>
          </w:tcPr>
          <w:p w:rsidR="00495707" w:rsidRPr="00495707" w:rsidRDefault="00495707" w:rsidP="00D5294F">
            <w:pPr>
              <w:rPr>
                <w:rFonts w:ascii="Arial" w:hAnsi="Arial" w:cs="Arial"/>
              </w:rPr>
            </w:pPr>
            <w:r w:rsidRPr="00495707">
              <w:rPr>
                <w:rFonts w:ascii="Arial" w:hAnsi="Arial" w:cs="Arial"/>
              </w:rPr>
              <w:t xml:space="preserve">Allocated mobility aid spaces </w:t>
            </w:r>
          </w:p>
        </w:tc>
        <w:tc>
          <w:tcPr>
            <w:tcW w:w="1620" w:type="dxa"/>
          </w:tcPr>
          <w:p w:rsidR="00495707" w:rsidRPr="00495707" w:rsidRDefault="00495707" w:rsidP="00D5294F">
            <w:pPr>
              <w:rPr>
                <w:rFonts w:ascii="Arial" w:hAnsi="Arial" w:cs="Arial"/>
              </w:rPr>
            </w:pPr>
            <w:r w:rsidRPr="00495707">
              <w:rPr>
                <w:rFonts w:ascii="Arial" w:hAnsi="Arial" w:cs="Arial"/>
              </w:rPr>
              <w:t>January 1 2013</w:t>
            </w:r>
          </w:p>
        </w:tc>
        <w:tc>
          <w:tcPr>
            <w:tcW w:w="1890" w:type="dxa"/>
          </w:tcPr>
          <w:p w:rsidR="00495707" w:rsidRPr="00495707" w:rsidRDefault="0090629B" w:rsidP="00D5294F">
            <w:pPr>
              <w:rPr>
                <w:rFonts w:ascii="Arial" w:hAnsi="Arial" w:cs="Arial"/>
              </w:rPr>
            </w:pPr>
            <w:r>
              <w:rPr>
                <w:rFonts w:ascii="Arial" w:hAnsi="Arial" w:cs="Arial"/>
              </w:rPr>
              <w:t>Completed</w:t>
            </w:r>
          </w:p>
          <w:p w:rsidR="00495707" w:rsidRPr="00495707" w:rsidRDefault="00495707" w:rsidP="00D5294F">
            <w:pPr>
              <w:rPr>
                <w:rFonts w:ascii="Arial" w:hAnsi="Arial" w:cs="Arial"/>
              </w:rPr>
            </w:pPr>
          </w:p>
        </w:tc>
        <w:tc>
          <w:tcPr>
            <w:tcW w:w="3060" w:type="dxa"/>
          </w:tcPr>
          <w:p w:rsidR="00495707" w:rsidRPr="00495707" w:rsidRDefault="00495707" w:rsidP="00FC4C58">
            <w:pPr>
              <w:rPr>
                <w:rFonts w:ascii="Arial" w:hAnsi="Arial" w:cs="Arial"/>
              </w:rPr>
            </w:pPr>
            <w:r w:rsidRPr="00495707">
              <w:rPr>
                <w:rFonts w:ascii="Arial" w:hAnsi="Arial" w:cs="Arial"/>
              </w:rPr>
              <w:t xml:space="preserve">UP Express trains include two designated seating areas to accommodate passengers with WMAs </w:t>
            </w:r>
            <w:r w:rsidRPr="00495707">
              <w:rPr>
                <w:rFonts w:ascii="Arial" w:hAnsi="Arial" w:cs="Arial"/>
              </w:rPr>
              <w:lastRenderedPageBreak/>
              <w:t>and/or space for service animals, with companion seats nearby.</w:t>
            </w:r>
          </w:p>
        </w:tc>
        <w:tc>
          <w:tcPr>
            <w:tcW w:w="3258" w:type="dxa"/>
          </w:tcPr>
          <w:p w:rsidR="00495707" w:rsidRPr="00495707" w:rsidRDefault="001335D4" w:rsidP="00D5294F">
            <w:pPr>
              <w:rPr>
                <w:rFonts w:ascii="Arial" w:hAnsi="Arial" w:cs="Arial"/>
              </w:rPr>
            </w:pPr>
            <w:r>
              <w:rPr>
                <w:rFonts w:ascii="Arial" w:hAnsi="Arial" w:cs="Arial"/>
              </w:rPr>
              <w:lastRenderedPageBreak/>
              <w:t>Completed</w:t>
            </w:r>
          </w:p>
        </w:tc>
      </w:tr>
      <w:tr w:rsidR="000455CF" w:rsidTr="00F32A8F">
        <w:tc>
          <w:tcPr>
            <w:tcW w:w="1638" w:type="dxa"/>
          </w:tcPr>
          <w:p w:rsidR="00495707" w:rsidRPr="00495707" w:rsidRDefault="00495707" w:rsidP="00D5294F">
            <w:pPr>
              <w:rPr>
                <w:rFonts w:ascii="Arial" w:hAnsi="Arial" w:cs="Arial"/>
              </w:rPr>
            </w:pPr>
            <w:r w:rsidRPr="00495707">
              <w:rPr>
                <w:rFonts w:ascii="Arial" w:hAnsi="Arial" w:cs="Arial"/>
              </w:rPr>
              <w:lastRenderedPageBreak/>
              <w:t>56</w:t>
            </w:r>
          </w:p>
        </w:tc>
        <w:tc>
          <w:tcPr>
            <w:tcW w:w="2070" w:type="dxa"/>
          </w:tcPr>
          <w:p w:rsidR="00495707" w:rsidRPr="00495707" w:rsidRDefault="00495707" w:rsidP="00D5294F">
            <w:pPr>
              <w:rPr>
                <w:rFonts w:ascii="Arial" w:hAnsi="Arial" w:cs="Arial"/>
              </w:rPr>
            </w:pPr>
            <w:r w:rsidRPr="00495707">
              <w:rPr>
                <w:rFonts w:ascii="Arial" w:hAnsi="Arial" w:cs="Arial"/>
              </w:rPr>
              <w:t xml:space="preserve">Stop-requests and emergency response controls </w:t>
            </w:r>
          </w:p>
        </w:tc>
        <w:tc>
          <w:tcPr>
            <w:tcW w:w="1620" w:type="dxa"/>
          </w:tcPr>
          <w:p w:rsidR="00495707" w:rsidRPr="00495707" w:rsidRDefault="00495707" w:rsidP="00D5294F">
            <w:pPr>
              <w:rPr>
                <w:rFonts w:ascii="Arial" w:hAnsi="Arial" w:cs="Arial"/>
              </w:rPr>
            </w:pPr>
            <w:r w:rsidRPr="00495707">
              <w:rPr>
                <w:rFonts w:ascii="Arial" w:hAnsi="Arial" w:cs="Arial"/>
              </w:rPr>
              <w:t>January 1 2013</w:t>
            </w:r>
          </w:p>
        </w:tc>
        <w:tc>
          <w:tcPr>
            <w:tcW w:w="1890" w:type="dxa"/>
          </w:tcPr>
          <w:p w:rsidR="00495707" w:rsidRPr="00495707" w:rsidRDefault="0090629B" w:rsidP="00D5294F">
            <w:pPr>
              <w:rPr>
                <w:rFonts w:ascii="Arial" w:hAnsi="Arial" w:cs="Arial"/>
              </w:rPr>
            </w:pPr>
            <w:r>
              <w:rPr>
                <w:rFonts w:ascii="Arial" w:hAnsi="Arial" w:cs="Arial"/>
              </w:rPr>
              <w:t>Completed</w:t>
            </w:r>
          </w:p>
          <w:p w:rsidR="00495707" w:rsidRPr="00495707" w:rsidRDefault="00495707" w:rsidP="00D5294F">
            <w:pPr>
              <w:rPr>
                <w:rFonts w:ascii="Arial" w:hAnsi="Arial" w:cs="Arial"/>
              </w:rPr>
            </w:pPr>
          </w:p>
        </w:tc>
        <w:tc>
          <w:tcPr>
            <w:tcW w:w="3060" w:type="dxa"/>
          </w:tcPr>
          <w:p w:rsidR="00495707" w:rsidRPr="00495707" w:rsidRDefault="00495707" w:rsidP="0040318C">
            <w:pPr>
              <w:rPr>
                <w:rFonts w:ascii="Arial" w:hAnsi="Arial" w:cs="Arial"/>
              </w:rPr>
            </w:pPr>
            <w:r w:rsidRPr="00495707">
              <w:rPr>
                <w:rFonts w:ascii="Arial" w:hAnsi="Arial" w:cs="Arial"/>
              </w:rPr>
              <w:t xml:space="preserve">UP Express trains do not need stop-request buttons as </w:t>
            </w:r>
            <w:r w:rsidR="005C02D3">
              <w:rPr>
                <w:rFonts w:ascii="Arial" w:hAnsi="Arial" w:cs="Arial"/>
              </w:rPr>
              <w:t>they</w:t>
            </w:r>
            <w:r w:rsidRPr="00495707">
              <w:rPr>
                <w:rFonts w:ascii="Arial" w:hAnsi="Arial" w:cs="Arial"/>
              </w:rPr>
              <w:t xml:space="preserve"> stop at each station along </w:t>
            </w:r>
            <w:r w:rsidR="005C02D3">
              <w:rPr>
                <w:rFonts w:ascii="Arial" w:hAnsi="Arial" w:cs="Arial"/>
              </w:rPr>
              <w:t xml:space="preserve">their </w:t>
            </w:r>
            <w:r w:rsidRPr="00495707">
              <w:rPr>
                <w:rFonts w:ascii="Arial" w:hAnsi="Arial" w:cs="Arial"/>
              </w:rPr>
              <w:t>route. It will have an alarm intercom located appropriately throughout the train, including within reach of allocated mobility aid spaces.</w:t>
            </w:r>
          </w:p>
        </w:tc>
        <w:tc>
          <w:tcPr>
            <w:tcW w:w="3258" w:type="dxa"/>
          </w:tcPr>
          <w:p w:rsidR="00495707" w:rsidRPr="00495707" w:rsidRDefault="001335D4" w:rsidP="00D5294F">
            <w:pPr>
              <w:rPr>
                <w:rFonts w:ascii="Arial" w:hAnsi="Arial" w:cs="Arial"/>
              </w:rPr>
            </w:pPr>
            <w:r>
              <w:rPr>
                <w:rFonts w:ascii="Arial" w:hAnsi="Arial" w:cs="Arial"/>
              </w:rPr>
              <w:t>Completed</w:t>
            </w:r>
          </w:p>
        </w:tc>
      </w:tr>
      <w:tr w:rsidR="000455CF" w:rsidTr="00F32A8F">
        <w:tc>
          <w:tcPr>
            <w:tcW w:w="1638" w:type="dxa"/>
          </w:tcPr>
          <w:p w:rsidR="00495707" w:rsidRPr="00495707" w:rsidRDefault="00495707" w:rsidP="00D5294F">
            <w:pPr>
              <w:rPr>
                <w:rFonts w:ascii="Arial" w:hAnsi="Arial" w:cs="Arial"/>
              </w:rPr>
            </w:pPr>
            <w:r w:rsidRPr="00495707">
              <w:rPr>
                <w:rFonts w:ascii="Arial" w:hAnsi="Arial" w:cs="Arial"/>
              </w:rPr>
              <w:t>57</w:t>
            </w:r>
          </w:p>
        </w:tc>
        <w:tc>
          <w:tcPr>
            <w:tcW w:w="2070" w:type="dxa"/>
          </w:tcPr>
          <w:p w:rsidR="00495707" w:rsidRPr="00495707" w:rsidRDefault="00495707" w:rsidP="00D5294F">
            <w:pPr>
              <w:rPr>
                <w:rFonts w:ascii="Arial" w:hAnsi="Arial" w:cs="Arial"/>
              </w:rPr>
            </w:pPr>
            <w:r w:rsidRPr="00495707">
              <w:rPr>
                <w:rFonts w:ascii="Arial" w:hAnsi="Arial" w:cs="Arial"/>
              </w:rPr>
              <w:t xml:space="preserve">Lighting features </w:t>
            </w:r>
          </w:p>
        </w:tc>
        <w:tc>
          <w:tcPr>
            <w:tcW w:w="1620" w:type="dxa"/>
          </w:tcPr>
          <w:p w:rsidR="00495707" w:rsidRPr="00495707" w:rsidRDefault="00495707" w:rsidP="00D5294F">
            <w:pPr>
              <w:rPr>
                <w:rFonts w:ascii="Arial" w:hAnsi="Arial" w:cs="Arial"/>
              </w:rPr>
            </w:pPr>
            <w:r w:rsidRPr="00495707">
              <w:rPr>
                <w:rFonts w:ascii="Arial" w:hAnsi="Arial" w:cs="Arial"/>
              </w:rPr>
              <w:t>January 1 2013</w:t>
            </w:r>
          </w:p>
        </w:tc>
        <w:tc>
          <w:tcPr>
            <w:tcW w:w="1890" w:type="dxa"/>
          </w:tcPr>
          <w:p w:rsidR="00495707" w:rsidRPr="00495707" w:rsidRDefault="0090629B" w:rsidP="00D5294F">
            <w:pPr>
              <w:rPr>
                <w:rFonts w:ascii="Arial" w:hAnsi="Arial" w:cs="Arial"/>
              </w:rPr>
            </w:pPr>
            <w:r>
              <w:rPr>
                <w:rFonts w:ascii="Arial" w:hAnsi="Arial" w:cs="Arial"/>
              </w:rPr>
              <w:t>Completed</w:t>
            </w:r>
            <w:r w:rsidDel="0090629B">
              <w:rPr>
                <w:rFonts w:ascii="Arial" w:hAnsi="Arial" w:cs="Arial"/>
              </w:rPr>
              <w:t xml:space="preserve"> </w:t>
            </w:r>
          </w:p>
        </w:tc>
        <w:tc>
          <w:tcPr>
            <w:tcW w:w="3060" w:type="dxa"/>
          </w:tcPr>
          <w:p w:rsidR="00495707" w:rsidRPr="00495707" w:rsidRDefault="00495707" w:rsidP="00D5294F">
            <w:pPr>
              <w:rPr>
                <w:rFonts w:ascii="Arial" w:hAnsi="Arial" w:cs="Arial"/>
              </w:rPr>
            </w:pPr>
            <w:r w:rsidRPr="00495707">
              <w:rPr>
                <w:rFonts w:ascii="Arial" w:hAnsi="Arial" w:cs="Arial"/>
              </w:rPr>
              <w:t>UP Express trains will include lights above or beside each passenger access door that are evenly lit. No lifting devices or ramps are required on UP Express trains, and as such, they do not require lights.</w:t>
            </w:r>
          </w:p>
        </w:tc>
        <w:tc>
          <w:tcPr>
            <w:tcW w:w="3258" w:type="dxa"/>
          </w:tcPr>
          <w:p w:rsidR="00495707" w:rsidRPr="00495707" w:rsidRDefault="001335D4" w:rsidP="00D5294F">
            <w:pPr>
              <w:rPr>
                <w:rFonts w:ascii="Arial" w:hAnsi="Arial" w:cs="Arial"/>
              </w:rPr>
            </w:pPr>
            <w:r>
              <w:rPr>
                <w:rFonts w:ascii="Arial" w:hAnsi="Arial" w:cs="Arial"/>
              </w:rPr>
              <w:t>Completed</w:t>
            </w:r>
          </w:p>
        </w:tc>
      </w:tr>
      <w:tr w:rsidR="000455CF" w:rsidTr="00F32A8F">
        <w:tc>
          <w:tcPr>
            <w:tcW w:w="1638" w:type="dxa"/>
          </w:tcPr>
          <w:p w:rsidR="00495707" w:rsidRPr="00495707" w:rsidRDefault="00495707" w:rsidP="00D5294F">
            <w:pPr>
              <w:rPr>
                <w:rFonts w:ascii="Arial" w:hAnsi="Arial" w:cs="Arial"/>
              </w:rPr>
            </w:pPr>
            <w:r w:rsidRPr="00495707">
              <w:rPr>
                <w:rFonts w:ascii="Arial" w:hAnsi="Arial" w:cs="Arial"/>
              </w:rPr>
              <w:lastRenderedPageBreak/>
              <w:t>58</w:t>
            </w:r>
          </w:p>
        </w:tc>
        <w:tc>
          <w:tcPr>
            <w:tcW w:w="2070" w:type="dxa"/>
          </w:tcPr>
          <w:p w:rsidR="00495707" w:rsidRPr="00495707" w:rsidRDefault="00495707" w:rsidP="00D5294F">
            <w:pPr>
              <w:rPr>
                <w:rFonts w:ascii="Arial" w:hAnsi="Arial" w:cs="Arial"/>
              </w:rPr>
            </w:pPr>
            <w:r w:rsidRPr="00495707">
              <w:rPr>
                <w:rFonts w:ascii="Arial" w:hAnsi="Arial" w:cs="Arial"/>
              </w:rPr>
              <w:t xml:space="preserve">Signage </w:t>
            </w:r>
          </w:p>
        </w:tc>
        <w:tc>
          <w:tcPr>
            <w:tcW w:w="1620" w:type="dxa"/>
          </w:tcPr>
          <w:p w:rsidR="00495707" w:rsidRPr="00495707" w:rsidRDefault="00495707" w:rsidP="00D5294F">
            <w:pPr>
              <w:rPr>
                <w:rFonts w:ascii="Arial" w:hAnsi="Arial" w:cs="Arial"/>
              </w:rPr>
            </w:pPr>
            <w:r w:rsidRPr="00495707">
              <w:rPr>
                <w:rFonts w:ascii="Arial" w:hAnsi="Arial" w:cs="Arial"/>
              </w:rPr>
              <w:t>January 1 2013</w:t>
            </w:r>
          </w:p>
        </w:tc>
        <w:tc>
          <w:tcPr>
            <w:tcW w:w="1890" w:type="dxa"/>
          </w:tcPr>
          <w:p w:rsidR="00495707" w:rsidRPr="00495707" w:rsidRDefault="0090629B" w:rsidP="00D5294F">
            <w:pPr>
              <w:rPr>
                <w:rFonts w:ascii="Arial" w:hAnsi="Arial" w:cs="Arial"/>
              </w:rPr>
            </w:pPr>
            <w:r>
              <w:rPr>
                <w:rFonts w:ascii="Arial" w:hAnsi="Arial" w:cs="Arial"/>
              </w:rPr>
              <w:t>Completed</w:t>
            </w:r>
            <w:r w:rsidDel="0090629B">
              <w:rPr>
                <w:rFonts w:ascii="Arial" w:hAnsi="Arial" w:cs="Arial"/>
              </w:rPr>
              <w:t xml:space="preserve"> </w:t>
            </w:r>
          </w:p>
        </w:tc>
        <w:tc>
          <w:tcPr>
            <w:tcW w:w="3060" w:type="dxa"/>
          </w:tcPr>
          <w:p w:rsidR="00495707" w:rsidRPr="00495707" w:rsidRDefault="00495707" w:rsidP="00D5294F">
            <w:pPr>
              <w:rPr>
                <w:rFonts w:ascii="Arial" w:hAnsi="Arial" w:cs="Arial"/>
              </w:rPr>
            </w:pPr>
            <w:r w:rsidRPr="005C02D3">
              <w:rPr>
                <w:rFonts w:ascii="Arial" w:hAnsi="Arial" w:cs="Arial"/>
              </w:rPr>
              <w:t>UP Express trains will have external destination displays showing the destination, visible from the boarding point</w:t>
            </w:r>
            <w:r w:rsidRPr="00495707">
              <w:rPr>
                <w:rFonts w:ascii="Arial" w:hAnsi="Arial" w:cs="Arial"/>
              </w:rPr>
              <w:t>.</w:t>
            </w:r>
          </w:p>
        </w:tc>
        <w:tc>
          <w:tcPr>
            <w:tcW w:w="3258" w:type="dxa"/>
          </w:tcPr>
          <w:p w:rsidR="00495707" w:rsidRPr="00495707" w:rsidRDefault="001335D4" w:rsidP="00D5294F">
            <w:pPr>
              <w:rPr>
                <w:rFonts w:ascii="Arial" w:hAnsi="Arial" w:cs="Arial"/>
              </w:rPr>
            </w:pPr>
            <w:r>
              <w:rPr>
                <w:rFonts w:ascii="Arial" w:hAnsi="Arial" w:cs="Arial"/>
              </w:rPr>
              <w:t>Completed</w:t>
            </w:r>
          </w:p>
        </w:tc>
      </w:tr>
    </w:tbl>
    <w:p w:rsidR="00C74CB3" w:rsidRDefault="00C74CB3" w:rsidP="00221D36"/>
    <w:p w:rsidR="00C74CB3" w:rsidRDefault="00C74CB3">
      <w:pPr>
        <w:spacing w:after="0"/>
      </w:pPr>
      <w:r>
        <w:rPr>
          <w:b/>
          <w:bCs/>
        </w:rPr>
        <w:br w:type="page"/>
      </w:r>
    </w:p>
    <w:p w:rsidR="006B6743" w:rsidRPr="006B6743" w:rsidRDefault="006B6743" w:rsidP="00A11BFF">
      <w:pPr>
        <w:pStyle w:val="Heading1"/>
      </w:pPr>
      <w:r w:rsidRPr="006B6743">
        <w:lastRenderedPageBreak/>
        <w:t>Appendix B: AODA Compliance Work Programs For Projects Not Yet In Service</w:t>
      </w:r>
    </w:p>
    <w:p w:rsidR="00FC2C6A" w:rsidRDefault="00FC2C6A" w:rsidP="00FC2C6A">
      <w:pPr>
        <w:pStyle w:val="Heading2"/>
        <w:rPr>
          <w:noProof/>
        </w:rPr>
      </w:pPr>
      <w:r w:rsidRPr="00FC2C6A">
        <w:t xml:space="preserve">Exhibit </w:t>
      </w:r>
      <w:r w:rsidRPr="00FC2C6A">
        <w:rPr>
          <w:noProof/>
        </w:rPr>
        <w:t>4: LRT AODA Compliance Work Program</w:t>
      </w:r>
    </w:p>
    <w:tbl>
      <w:tblPr>
        <w:tblStyle w:val="TableGrid"/>
        <w:tblW w:w="0" w:type="auto"/>
        <w:tblLook w:val="04A0" w:firstRow="1" w:lastRow="0" w:firstColumn="1" w:lastColumn="0" w:noHBand="0" w:noVBand="1"/>
      </w:tblPr>
      <w:tblGrid>
        <w:gridCol w:w="2256"/>
        <w:gridCol w:w="2256"/>
        <w:gridCol w:w="2256"/>
        <w:gridCol w:w="2256"/>
        <w:gridCol w:w="2256"/>
        <w:gridCol w:w="2256"/>
      </w:tblGrid>
      <w:tr w:rsidR="00FC2C6A" w:rsidTr="00FC2C6A">
        <w:trPr>
          <w:tblHeader/>
        </w:trPr>
        <w:tc>
          <w:tcPr>
            <w:tcW w:w="2256" w:type="dxa"/>
            <w:tcBorders>
              <w:bottom w:val="single" w:sz="24" w:space="0" w:color="auto"/>
            </w:tcBorders>
            <w:shd w:val="clear" w:color="auto" w:fill="EAF1DD" w:themeFill="accent3" w:themeFillTint="33"/>
          </w:tcPr>
          <w:p w:rsidR="00FC2C6A" w:rsidRPr="00FC2C6A" w:rsidRDefault="00FC2C6A" w:rsidP="000455CF">
            <w:pPr>
              <w:pStyle w:val="Heading1"/>
            </w:pPr>
            <w:r w:rsidRPr="00FC2C6A">
              <w:t>Customer Service Standard Regulation Clause Number</w:t>
            </w:r>
          </w:p>
        </w:tc>
        <w:tc>
          <w:tcPr>
            <w:tcW w:w="2256" w:type="dxa"/>
            <w:tcBorders>
              <w:bottom w:val="single" w:sz="24" w:space="0" w:color="auto"/>
            </w:tcBorders>
            <w:shd w:val="clear" w:color="auto" w:fill="EAF1DD" w:themeFill="accent3" w:themeFillTint="33"/>
          </w:tcPr>
          <w:p w:rsidR="00FC2C6A" w:rsidRPr="00FC2C6A" w:rsidRDefault="00FC2C6A" w:rsidP="000455CF">
            <w:pPr>
              <w:pStyle w:val="Heading1"/>
            </w:pPr>
            <w:r w:rsidRPr="00FC2C6A">
              <w:t xml:space="preserve">Accessibility Requirements </w:t>
            </w:r>
          </w:p>
        </w:tc>
        <w:tc>
          <w:tcPr>
            <w:tcW w:w="2256" w:type="dxa"/>
            <w:tcBorders>
              <w:bottom w:val="single" w:sz="24" w:space="0" w:color="auto"/>
            </w:tcBorders>
            <w:shd w:val="clear" w:color="auto" w:fill="EAF1DD" w:themeFill="accent3" w:themeFillTint="33"/>
          </w:tcPr>
          <w:p w:rsidR="00FC2C6A" w:rsidRPr="00FC2C6A" w:rsidRDefault="00FC2C6A" w:rsidP="000455CF">
            <w:pPr>
              <w:pStyle w:val="Heading1"/>
            </w:pPr>
            <w:r w:rsidRPr="00FC2C6A">
              <w:t>Regulatory Compliance Date</w:t>
            </w:r>
          </w:p>
        </w:tc>
        <w:tc>
          <w:tcPr>
            <w:tcW w:w="2256" w:type="dxa"/>
            <w:tcBorders>
              <w:bottom w:val="single" w:sz="24" w:space="0" w:color="auto"/>
            </w:tcBorders>
            <w:shd w:val="clear" w:color="auto" w:fill="EAF1DD" w:themeFill="accent3" w:themeFillTint="33"/>
          </w:tcPr>
          <w:p w:rsidR="00FC2C6A" w:rsidRPr="00FC2C6A" w:rsidRDefault="00FC2C6A" w:rsidP="000455CF">
            <w:pPr>
              <w:pStyle w:val="Heading1"/>
            </w:pPr>
            <w:r w:rsidRPr="00FC2C6A">
              <w:t>Estimated Completion Time of Work to Meet Requirements</w:t>
            </w:r>
          </w:p>
        </w:tc>
        <w:tc>
          <w:tcPr>
            <w:tcW w:w="2256" w:type="dxa"/>
            <w:tcBorders>
              <w:bottom w:val="single" w:sz="24" w:space="0" w:color="auto"/>
            </w:tcBorders>
            <w:shd w:val="clear" w:color="auto" w:fill="EAF1DD" w:themeFill="accent3" w:themeFillTint="33"/>
          </w:tcPr>
          <w:p w:rsidR="00FC2C6A" w:rsidRPr="00FC2C6A" w:rsidRDefault="00FC2C6A" w:rsidP="000455CF">
            <w:pPr>
              <w:pStyle w:val="Heading1"/>
            </w:pPr>
            <w:r w:rsidRPr="00FC2C6A">
              <w:t>Description of Issue and Metrolinx’s Action Plan</w:t>
            </w:r>
          </w:p>
        </w:tc>
        <w:tc>
          <w:tcPr>
            <w:tcW w:w="2256" w:type="dxa"/>
            <w:tcBorders>
              <w:bottom w:val="single" w:sz="24" w:space="0" w:color="auto"/>
            </w:tcBorders>
            <w:shd w:val="clear" w:color="auto" w:fill="EAF1DD" w:themeFill="accent3" w:themeFillTint="33"/>
          </w:tcPr>
          <w:p w:rsidR="00FC2C6A" w:rsidRPr="00FC2C6A" w:rsidRDefault="00FC2C6A" w:rsidP="000455CF">
            <w:pPr>
              <w:pStyle w:val="Heading1"/>
            </w:pPr>
            <w:r w:rsidRPr="00FC2C6A">
              <w:t>Status Update</w:t>
            </w:r>
          </w:p>
        </w:tc>
      </w:tr>
      <w:tr w:rsidR="00FC2C6A" w:rsidTr="00FC2C6A">
        <w:tc>
          <w:tcPr>
            <w:tcW w:w="2256" w:type="dxa"/>
            <w:tcBorders>
              <w:top w:val="single" w:sz="24" w:space="0" w:color="auto"/>
            </w:tcBorders>
          </w:tcPr>
          <w:p w:rsidR="00FC2C6A" w:rsidRPr="00FC2C6A" w:rsidRDefault="00FC2C6A" w:rsidP="00D5294F">
            <w:pPr>
              <w:rPr>
                <w:rFonts w:ascii="Arial" w:hAnsi="Arial" w:cs="Arial"/>
                <w:lang w:eastAsia="en-CA"/>
              </w:rPr>
            </w:pPr>
            <w:r w:rsidRPr="00FC2C6A">
              <w:rPr>
                <w:rFonts w:ascii="Arial" w:hAnsi="Arial" w:cs="Arial"/>
                <w:lang w:eastAsia="en-CA"/>
              </w:rPr>
              <w:t>4</w:t>
            </w:r>
          </w:p>
        </w:tc>
        <w:tc>
          <w:tcPr>
            <w:tcW w:w="2256" w:type="dxa"/>
            <w:tcBorders>
              <w:top w:val="single" w:sz="24" w:space="0" w:color="auto"/>
            </w:tcBorders>
          </w:tcPr>
          <w:p w:rsidR="00FC2C6A" w:rsidRPr="00FC2C6A" w:rsidRDefault="00FC2C6A" w:rsidP="00D5294F">
            <w:pPr>
              <w:rPr>
                <w:rFonts w:ascii="Arial" w:hAnsi="Arial" w:cs="Arial"/>
                <w:lang w:eastAsia="en-CA"/>
              </w:rPr>
            </w:pPr>
            <w:r w:rsidRPr="00FC2C6A">
              <w:rPr>
                <w:rFonts w:ascii="Arial" w:hAnsi="Arial" w:cs="Arial"/>
                <w:lang w:eastAsia="en-CA"/>
              </w:rPr>
              <w:t>Use of service animals and support persons</w:t>
            </w:r>
          </w:p>
        </w:tc>
        <w:tc>
          <w:tcPr>
            <w:tcW w:w="2256" w:type="dxa"/>
            <w:tcBorders>
              <w:top w:val="single" w:sz="24" w:space="0" w:color="auto"/>
            </w:tcBorders>
          </w:tcPr>
          <w:p w:rsidR="00FC2C6A" w:rsidRPr="00FC2C6A" w:rsidRDefault="00FC2C6A" w:rsidP="00D5294F">
            <w:pPr>
              <w:rPr>
                <w:rFonts w:ascii="Arial" w:hAnsi="Arial" w:cs="Arial"/>
                <w:lang w:eastAsia="en-CA"/>
              </w:rPr>
            </w:pPr>
            <w:r w:rsidRPr="00FC2C6A">
              <w:rPr>
                <w:rFonts w:ascii="Arial" w:hAnsi="Arial" w:cs="Arial"/>
                <w:lang w:eastAsia="en-CA"/>
              </w:rPr>
              <w:t>January 1 2010</w:t>
            </w:r>
          </w:p>
        </w:tc>
        <w:tc>
          <w:tcPr>
            <w:tcW w:w="2256" w:type="dxa"/>
            <w:tcBorders>
              <w:top w:val="single" w:sz="24" w:space="0" w:color="auto"/>
            </w:tcBorders>
          </w:tcPr>
          <w:p w:rsidR="00FC2C6A" w:rsidRPr="00FC2C6A" w:rsidRDefault="00FC2C6A" w:rsidP="00D5294F">
            <w:pPr>
              <w:rPr>
                <w:rFonts w:ascii="Arial" w:hAnsi="Arial" w:cs="Arial"/>
              </w:rPr>
            </w:pPr>
            <w:r w:rsidRPr="00FC2C6A">
              <w:rPr>
                <w:rFonts w:ascii="Arial" w:hAnsi="Arial" w:cs="Arial"/>
                <w:lang w:eastAsia="en-CA"/>
              </w:rPr>
              <w:t>See various in-service dates in section 4 of this document</w:t>
            </w:r>
            <w:r w:rsidRPr="00FC2C6A">
              <w:rPr>
                <w:rFonts w:ascii="Arial" w:hAnsi="Arial" w:cs="Arial"/>
              </w:rPr>
              <w:t>.</w:t>
            </w:r>
          </w:p>
        </w:tc>
        <w:tc>
          <w:tcPr>
            <w:tcW w:w="2256" w:type="dxa"/>
            <w:tcBorders>
              <w:top w:val="single" w:sz="24" w:space="0" w:color="auto"/>
            </w:tcBorders>
          </w:tcPr>
          <w:p w:rsidR="00FC2C6A" w:rsidRPr="00FC2C6A" w:rsidRDefault="00FC2C6A" w:rsidP="00D5294F">
            <w:pPr>
              <w:rPr>
                <w:rFonts w:ascii="Arial" w:hAnsi="Arial" w:cs="Arial"/>
                <w:lang w:eastAsia="en-CA"/>
              </w:rPr>
            </w:pPr>
            <w:r w:rsidRPr="00FC2C6A">
              <w:rPr>
                <w:rFonts w:ascii="Arial" w:hAnsi="Arial" w:cs="Arial"/>
                <w:lang w:eastAsia="en-CA"/>
              </w:rPr>
              <w:t>Standards to be determined as part of the Operating Agreement</w:t>
            </w:r>
            <w:r w:rsidR="008E6276">
              <w:rPr>
                <w:rFonts w:ascii="Arial" w:hAnsi="Arial" w:cs="Arial"/>
                <w:lang w:eastAsia="en-CA"/>
              </w:rPr>
              <w:t xml:space="preserve"> </w:t>
            </w:r>
            <w:r w:rsidR="008E6276" w:rsidRPr="005F06EB">
              <w:rPr>
                <w:rFonts w:ascii="Arial" w:hAnsi="Arial" w:cs="Arial"/>
                <w:lang w:eastAsia="en-CA"/>
              </w:rPr>
              <w:t>and will be AODA compliant</w:t>
            </w:r>
            <w:r w:rsidRPr="00FC2C6A">
              <w:rPr>
                <w:rFonts w:ascii="Arial" w:hAnsi="Arial" w:cs="Arial"/>
                <w:lang w:eastAsia="en-CA"/>
              </w:rPr>
              <w:t>.</w:t>
            </w:r>
          </w:p>
        </w:tc>
        <w:tc>
          <w:tcPr>
            <w:tcW w:w="2256" w:type="dxa"/>
            <w:tcBorders>
              <w:top w:val="single" w:sz="24" w:space="0" w:color="auto"/>
            </w:tcBorders>
          </w:tcPr>
          <w:p w:rsidR="00FC2C6A" w:rsidRPr="00FC2C6A" w:rsidRDefault="000A5B68" w:rsidP="00D5294F">
            <w:pPr>
              <w:rPr>
                <w:rFonts w:ascii="Arial" w:hAnsi="Arial" w:cs="Arial"/>
                <w:lang w:eastAsia="en-CA"/>
              </w:rPr>
            </w:pPr>
            <w:r>
              <w:rPr>
                <w:rFonts w:ascii="Arial" w:hAnsi="Arial" w:cs="Arial"/>
              </w:rPr>
              <w:t>On schedule</w:t>
            </w:r>
          </w:p>
        </w:tc>
      </w:tr>
      <w:tr w:rsidR="00FC2C6A" w:rsidTr="00FC2C6A">
        <w:tc>
          <w:tcPr>
            <w:tcW w:w="2256" w:type="dxa"/>
          </w:tcPr>
          <w:p w:rsidR="00FC2C6A" w:rsidRPr="00FC2C6A" w:rsidRDefault="00FC2C6A" w:rsidP="00D5294F">
            <w:pPr>
              <w:rPr>
                <w:rFonts w:ascii="Arial" w:hAnsi="Arial" w:cs="Arial"/>
                <w:lang w:eastAsia="en-CA"/>
              </w:rPr>
            </w:pPr>
            <w:r w:rsidRPr="00FC2C6A">
              <w:rPr>
                <w:rFonts w:ascii="Arial" w:hAnsi="Arial" w:cs="Arial"/>
                <w:lang w:eastAsia="en-CA"/>
              </w:rPr>
              <w:t>5</w:t>
            </w:r>
          </w:p>
        </w:tc>
        <w:tc>
          <w:tcPr>
            <w:tcW w:w="2256" w:type="dxa"/>
          </w:tcPr>
          <w:p w:rsidR="00FC2C6A" w:rsidRPr="00FC2C6A" w:rsidRDefault="00FC2C6A" w:rsidP="00D5294F">
            <w:pPr>
              <w:rPr>
                <w:rFonts w:ascii="Arial" w:hAnsi="Arial" w:cs="Arial"/>
                <w:lang w:eastAsia="en-CA"/>
              </w:rPr>
            </w:pPr>
            <w:r w:rsidRPr="00FC2C6A">
              <w:rPr>
                <w:rFonts w:ascii="Arial" w:hAnsi="Arial" w:cs="Arial"/>
                <w:lang w:eastAsia="en-CA"/>
              </w:rPr>
              <w:t>Notice of temporary disruptions</w:t>
            </w:r>
          </w:p>
        </w:tc>
        <w:tc>
          <w:tcPr>
            <w:tcW w:w="2256" w:type="dxa"/>
          </w:tcPr>
          <w:p w:rsidR="00FC2C6A" w:rsidRPr="00FC2C6A" w:rsidRDefault="00FC2C6A" w:rsidP="00D5294F">
            <w:pPr>
              <w:rPr>
                <w:rFonts w:ascii="Arial" w:hAnsi="Arial" w:cs="Arial"/>
                <w:lang w:eastAsia="en-CA"/>
              </w:rPr>
            </w:pPr>
            <w:r w:rsidRPr="00FC2C6A">
              <w:rPr>
                <w:rFonts w:ascii="Arial" w:hAnsi="Arial" w:cs="Arial"/>
                <w:lang w:eastAsia="en-CA"/>
              </w:rPr>
              <w:t>January 1 2010</w:t>
            </w:r>
          </w:p>
        </w:tc>
        <w:tc>
          <w:tcPr>
            <w:tcW w:w="2256" w:type="dxa"/>
          </w:tcPr>
          <w:p w:rsidR="00FC2C6A" w:rsidRPr="00FC2C6A" w:rsidRDefault="00FC2C6A" w:rsidP="00D5294F">
            <w:pPr>
              <w:rPr>
                <w:rFonts w:ascii="Arial" w:hAnsi="Arial" w:cs="Arial"/>
              </w:rPr>
            </w:pPr>
            <w:r w:rsidRPr="00FC2C6A">
              <w:rPr>
                <w:rFonts w:ascii="Arial" w:hAnsi="Arial" w:cs="Arial"/>
                <w:lang w:eastAsia="en-CA"/>
              </w:rPr>
              <w:t>See various in-service dates in section 4 of this document</w:t>
            </w:r>
            <w:r w:rsidRPr="00FC2C6A">
              <w:rPr>
                <w:rFonts w:ascii="Arial" w:hAnsi="Arial" w:cs="Arial"/>
              </w:rPr>
              <w:t>.</w:t>
            </w:r>
          </w:p>
        </w:tc>
        <w:tc>
          <w:tcPr>
            <w:tcW w:w="2256" w:type="dxa"/>
          </w:tcPr>
          <w:p w:rsidR="00FC2C6A" w:rsidRPr="00FC2C6A" w:rsidRDefault="00FC2C6A" w:rsidP="00D5294F">
            <w:pPr>
              <w:rPr>
                <w:rFonts w:ascii="Arial" w:hAnsi="Arial" w:cs="Arial"/>
                <w:lang w:eastAsia="en-CA"/>
              </w:rPr>
            </w:pPr>
            <w:r w:rsidRPr="00FC2C6A">
              <w:rPr>
                <w:rFonts w:ascii="Arial" w:hAnsi="Arial" w:cs="Arial"/>
                <w:lang w:eastAsia="en-CA"/>
              </w:rPr>
              <w:t>Standards to be determined as part of the Operating Agreement</w:t>
            </w:r>
            <w:r w:rsidR="008E6276">
              <w:rPr>
                <w:rFonts w:ascii="Arial" w:hAnsi="Arial" w:cs="Arial"/>
                <w:lang w:eastAsia="en-CA"/>
              </w:rPr>
              <w:t xml:space="preserve"> </w:t>
            </w:r>
            <w:r w:rsidR="008E6276" w:rsidRPr="005F06EB">
              <w:rPr>
                <w:rFonts w:ascii="Arial" w:hAnsi="Arial" w:cs="Arial"/>
                <w:lang w:eastAsia="en-CA"/>
              </w:rPr>
              <w:t>and will be AODA compliant</w:t>
            </w:r>
            <w:r w:rsidRPr="00FC2C6A">
              <w:rPr>
                <w:rFonts w:ascii="Arial" w:hAnsi="Arial" w:cs="Arial"/>
                <w:lang w:eastAsia="en-CA"/>
              </w:rPr>
              <w:t>.</w:t>
            </w:r>
          </w:p>
        </w:tc>
        <w:tc>
          <w:tcPr>
            <w:tcW w:w="2256" w:type="dxa"/>
          </w:tcPr>
          <w:p w:rsidR="00FC2C6A" w:rsidRPr="00FC2C6A" w:rsidRDefault="00FC2C6A" w:rsidP="007D55E2">
            <w:pPr>
              <w:rPr>
                <w:rFonts w:ascii="Arial" w:hAnsi="Arial" w:cs="Arial"/>
                <w:lang w:eastAsia="en-CA"/>
              </w:rPr>
            </w:pPr>
            <w:r w:rsidRPr="00FC2C6A">
              <w:rPr>
                <w:rFonts w:ascii="Arial" w:hAnsi="Arial" w:cs="Arial"/>
              </w:rPr>
              <w:t>On schedule</w:t>
            </w:r>
          </w:p>
        </w:tc>
      </w:tr>
      <w:tr w:rsidR="00FC2C6A" w:rsidTr="00FC2C6A">
        <w:tc>
          <w:tcPr>
            <w:tcW w:w="2256" w:type="dxa"/>
          </w:tcPr>
          <w:p w:rsidR="00FC2C6A" w:rsidRPr="00FC2C6A" w:rsidRDefault="00FC2C6A" w:rsidP="00D5294F">
            <w:pPr>
              <w:rPr>
                <w:rFonts w:ascii="Arial" w:hAnsi="Arial" w:cs="Arial"/>
                <w:lang w:eastAsia="en-CA"/>
              </w:rPr>
            </w:pPr>
            <w:r w:rsidRPr="00FC2C6A">
              <w:rPr>
                <w:rFonts w:ascii="Arial" w:hAnsi="Arial" w:cs="Arial"/>
                <w:lang w:eastAsia="en-CA"/>
              </w:rPr>
              <w:t>9</w:t>
            </w:r>
          </w:p>
        </w:tc>
        <w:tc>
          <w:tcPr>
            <w:tcW w:w="2256" w:type="dxa"/>
          </w:tcPr>
          <w:p w:rsidR="00FC2C6A" w:rsidRPr="00FC2C6A" w:rsidRDefault="00FC2C6A" w:rsidP="00D5294F">
            <w:pPr>
              <w:rPr>
                <w:rFonts w:ascii="Arial" w:hAnsi="Arial" w:cs="Arial"/>
                <w:lang w:eastAsia="en-CA"/>
              </w:rPr>
            </w:pPr>
            <w:r w:rsidRPr="00FC2C6A">
              <w:rPr>
                <w:rFonts w:ascii="Arial" w:hAnsi="Arial" w:cs="Arial"/>
                <w:lang w:eastAsia="en-CA"/>
              </w:rPr>
              <w:t>Format of documents</w:t>
            </w:r>
          </w:p>
        </w:tc>
        <w:tc>
          <w:tcPr>
            <w:tcW w:w="2256" w:type="dxa"/>
          </w:tcPr>
          <w:p w:rsidR="00FC2C6A" w:rsidRPr="00FC2C6A" w:rsidRDefault="00FC2C6A" w:rsidP="00D5294F">
            <w:pPr>
              <w:rPr>
                <w:rFonts w:ascii="Arial" w:hAnsi="Arial" w:cs="Arial"/>
                <w:lang w:eastAsia="en-CA"/>
              </w:rPr>
            </w:pPr>
            <w:r w:rsidRPr="00FC2C6A">
              <w:rPr>
                <w:rFonts w:ascii="Arial" w:hAnsi="Arial" w:cs="Arial"/>
                <w:lang w:eastAsia="en-CA"/>
              </w:rPr>
              <w:t>January 1 2010</w:t>
            </w:r>
          </w:p>
        </w:tc>
        <w:tc>
          <w:tcPr>
            <w:tcW w:w="2256" w:type="dxa"/>
          </w:tcPr>
          <w:p w:rsidR="00FC2C6A" w:rsidRPr="00FC2C6A" w:rsidRDefault="00FC2C6A" w:rsidP="00D5294F">
            <w:pPr>
              <w:rPr>
                <w:rFonts w:ascii="Arial" w:hAnsi="Arial" w:cs="Arial"/>
              </w:rPr>
            </w:pPr>
            <w:r w:rsidRPr="00FC2C6A">
              <w:rPr>
                <w:rFonts w:ascii="Arial" w:hAnsi="Arial" w:cs="Arial"/>
                <w:lang w:eastAsia="en-CA"/>
              </w:rPr>
              <w:t>See various in-service dates in section 4 of this document</w:t>
            </w:r>
            <w:r w:rsidRPr="00FC2C6A">
              <w:rPr>
                <w:rFonts w:ascii="Arial" w:hAnsi="Arial" w:cs="Arial"/>
              </w:rPr>
              <w:t>.</w:t>
            </w:r>
          </w:p>
        </w:tc>
        <w:tc>
          <w:tcPr>
            <w:tcW w:w="2256" w:type="dxa"/>
          </w:tcPr>
          <w:p w:rsidR="00FC2C6A" w:rsidRPr="00FC2C6A" w:rsidRDefault="00FC2C6A" w:rsidP="00D5294F">
            <w:pPr>
              <w:rPr>
                <w:rFonts w:ascii="Arial" w:hAnsi="Arial" w:cs="Arial"/>
                <w:lang w:eastAsia="en-CA"/>
              </w:rPr>
            </w:pPr>
            <w:r w:rsidRPr="00FC2C6A">
              <w:rPr>
                <w:rFonts w:ascii="Arial" w:hAnsi="Arial" w:cs="Arial"/>
                <w:lang w:eastAsia="en-CA"/>
              </w:rPr>
              <w:t>Standards to be determined as part of the Operating Agreement</w:t>
            </w:r>
            <w:r w:rsidR="008E6276">
              <w:rPr>
                <w:rFonts w:ascii="Arial" w:hAnsi="Arial" w:cs="Arial"/>
                <w:lang w:eastAsia="en-CA"/>
              </w:rPr>
              <w:t xml:space="preserve"> </w:t>
            </w:r>
            <w:r w:rsidR="008E6276" w:rsidRPr="005F06EB">
              <w:rPr>
                <w:rFonts w:ascii="Arial" w:hAnsi="Arial" w:cs="Arial"/>
                <w:lang w:eastAsia="en-CA"/>
              </w:rPr>
              <w:t>and will be AODA compliant</w:t>
            </w:r>
            <w:r w:rsidRPr="00FC2C6A">
              <w:rPr>
                <w:rFonts w:ascii="Arial" w:hAnsi="Arial" w:cs="Arial"/>
                <w:lang w:eastAsia="en-CA"/>
              </w:rPr>
              <w:t>.</w:t>
            </w:r>
          </w:p>
        </w:tc>
        <w:tc>
          <w:tcPr>
            <w:tcW w:w="2256" w:type="dxa"/>
          </w:tcPr>
          <w:p w:rsidR="00FC2C6A" w:rsidRPr="00FC2C6A" w:rsidRDefault="000A5B68" w:rsidP="00D5294F">
            <w:pPr>
              <w:rPr>
                <w:rFonts w:ascii="Arial" w:hAnsi="Arial" w:cs="Arial"/>
                <w:lang w:eastAsia="en-CA"/>
              </w:rPr>
            </w:pPr>
            <w:r>
              <w:rPr>
                <w:rFonts w:ascii="Arial" w:hAnsi="Arial" w:cs="Arial"/>
              </w:rPr>
              <w:t>On schedule</w:t>
            </w:r>
          </w:p>
        </w:tc>
      </w:tr>
    </w:tbl>
    <w:p w:rsidR="00FC2C6A" w:rsidRDefault="00FC2C6A" w:rsidP="00B9310E">
      <w:pPr>
        <w:jc w:val="both"/>
      </w:pPr>
    </w:p>
    <w:p w:rsidR="00FC2C6A" w:rsidRDefault="00FC2C6A">
      <w:pPr>
        <w:spacing w:after="0"/>
      </w:pPr>
      <w:r>
        <w:br w:type="page"/>
      </w:r>
    </w:p>
    <w:p w:rsidR="000455CF" w:rsidRPr="000455CF" w:rsidRDefault="000455CF" w:rsidP="000455CF">
      <w:pPr>
        <w:pStyle w:val="Heading2"/>
      </w:pPr>
      <w:r w:rsidRPr="000455CF">
        <w:lastRenderedPageBreak/>
        <w:t>Exhibit 5: VivaNext AODA Compliance Work Program</w:t>
      </w:r>
    </w:p>
    <w:tbl>
      <w:tblPr>
        <w:tblStyle w:val="TableGrid"/>
        <w:tblW w:w="0" w:type="auto"/>
        <w:tblLayout w:type="fixed"/>
        <w:tblLook w:val="04A0" w:firstRow="1" w:lastRow="0" w:firstColumn="1" w:lastColumn="0" w:noHBand="0" w:noVBand="1"/>
      </w:tblPr>
      <w:tblGrid>
        <w:gridCol w:w="1728"/>
        <w:gridCol w:w="2070"/>
        <w:gridCol w:w="1620"/>
        <w:gridCol w:w="2340"/>
        <w:gridCol w:w="4140"/>
        <w:gridCol w:w="1638"/>
      </w:tblGrid>
      <w:tr w:rsidR="007F1B6C" w:rsidRPr="005F06EB" w:rsidTr="007F1B6C">
        <w:trPr>
          <w:tblHeader/>
        </w:trPr>
        <w:tc>
          <w:tcPr>
            <w:tcW w:w="1728" w:type="dxa"/>
            <w:tcBorders>
              <w:bottom w:val="single" w:sz="24" w:space="0" w:color="auto"/>
            </w:tcBorders>
            <w:shd w:val="clear" w:color="auto" w:fill="EAF1DD" w:themeFill="accent3" w:themeFillTint="33"/>
          </w:tcPr>
          <w:p w:rsidR="00F31853" w:rsidRPr="005F06EB" w:rsidRDefault="00F31853" w:rsidP="00F31853">
            <w:pPr>
              <w:pStyle w:val="Heading1"/>
              <w:rPr>
                <w:szCs w:val="24"/>
              </w:rPr>
            </w:pPr>
            <w:r w:rsidRPr="005F06EB">
              <w:rPr>
                <w:szCs w:val="24"/>
              </w:rPr>
              <w:t>Integrated Accessibility Standard Regulation Clause Number</w:t>
            </w:r>
          </w:p>
        </w:tc>
        <w:tc>
          <w:tcPr>
            <w:tcW w:w="2070" w:type="dxa"/>
            <w:tcBorders>
              <w:bottom w:val="single" w:sz="24" w:space="0" w:color="auto"/>
            </w:tcBorders>
            <w:shd w:val="clear" w:color="auto" w:fill="EAF1DD" w:themeFill="accent3" w:themeFillTint="33"/>
          </w:tcPr>
          <w:p w:rsidR="00F31853" w:rsidRPr="005F06EB" w:rsidRDefault="007F1B6C" w:rsidP="00F31853">
            <w:pPr>
              <w:pStyle w:val="Heading1"/>
              <w:rPr>
                <w:szCs w:val="24"/>
              </w:rPr>
            </w:pPr>
            <w:proofErr w:type="spellStart"/>
            <w:r w:rsidRPr="005F06EB">
              <w:rPr>
                <w:szCs w:val="24"/>
              </w:rPr>
              <w:t>VIVANext</w:t>
            </w:r>
            <w:proofErr w:type="spellEnd"/>
            <w:r w:rsidRPr="005F06EB">
              <w:rPr>
                <w:szCs w:val="24"/>
              </w:rPr>
              <w:t xml:space="preserve"> Bus Rapid Transit </w:t>
            </w:r>
            <w:r w:rsidR="00F31853" w:rsidRPr="005F06EB">
              <w:rPr>
                <w:szCs w:val="24"/>
              </w:rPr>
              <w:t xml:space="preserve">Accessibility Requirements </w:t>
            </w:r>
          </w:p>
        </w:tc>
        <w:tc>
          <w:tcPr>
            <w:tcW w:w="1620" w:type="dxa"/>
            <w:tcBorders>
              <w:bottom w:val="single" w:sz="24" w:space="0" w:color="auto"/>
            </w:tcBorders>
            <w:shd w:val="clear" w:color="auto" w:fill="EAF1DD" w:themeFill="accent3" w:themeFillTint="33"/>
          </w:tcPr>
          <w:p w:rsidR="00F31853" w:rsidRPr="005F06EB" w:rsidRDefault="00F31853" w:rsidP="00F31853">
            <w:pPr>
              <w:pStyle w:val="Heading1"/>
              <w:rPr>
                <w:szCs w:val="24"/>
              </w:rPr>
            </w:pPr>
            <w:r w:rsidRPr="005F06EB">
              <w:rPr>
                <w:szCs w:val="24"/>
              </w:rPr>
              <w:t>Regulatory Compliance Date</w:t>
            </w:r>
          </w:p>
        </w:tc>
        <w:tc>
          <w:tcPr>
            <w:tcW w:w="2340" w:type="dxa"/>
            <w:tcBorders>
              <w:bottom w:val="single" w:sz="24" w:space="0" w:color="auto"/>
            </w:tcBorders>
            <w:shd w:val="clear" w:color="auto" w:fill="EAF1DD" w:themeFill="accent3" w:themeFillTint="33"/>
          </w:tcPr>
          <w:p w:rsidR="00F31853" w:rsidRPr="005F06EB" w:rsidRDefault="00F31853" w:rsidP="00F31853">
            <w:pPr>
              <w:pStyle w:val="Heading1"/>
              <w:rPr>
                <w:szCs w:val="24"/>
              </w:rPr>
            </w:pPr>
            <w:r w:rsidRPr="005F06EB">
              <w:rPr>
                <w:szCs w:val="24"/>
              </w:rPr>
              <w:t>Estimated Completion Time of Work to Meet Requirements</w:t>
            </w:r>
          </w:p>
        </w:tc>
        <w:tc>
          <w:tcPr>
            <w:tcW w:w="4140" w:type="dxa"/>
            <w:tcBorders>
              <w:bottom w:val="single" w:sz="24" w:space="0" w:color="auto"/>
            </w:tcBorders>
            <w:shd w:val="clear" w:color="auto" w:fill="EAF1DD" w:themeFill="accent3" w:themeFillTint="33"/>
          </w:tcPr>
          <w:p w:rsidR="00F31853" w:rsidRPr="005F06EB" w:rsidRDefault="00F31853" w:rsidP="00F31853">
            <w:pPr>
              <w:pStyle w:val="Heading1"/>
              <w:rPr>
                <w:szCs w:val="24"/>
              </w:rPr>
            </w:pPr>
            <w:r w:rsidRPr="005F06EB">
              <w:rPr>
                <w:szCs w:val="24"/>
              </w:rPr>
              <w:t>Description of Issue and Metrolinx’s Action Plan</w:t>
            </w:r>
          </w:p>
        </w:tc>
        <w:tc>
          <w:tcPr>
            <w:tcW w:w="1638" w:type="dxa"/>
            <w:tcBorders>
              <w:bottom w:val="single" w:sz="24" w:space="0" w:color="auto"/>
            </w:tcBorders>
            <w:shd w:val="clear" w:color="auto" w:fill="EAF1DD" w:themeFill="accent3" w:themeFillTint="33"/>
          </w:tcPr>
          <w:p w:rsidR="00F31853" w:rsidRPr="005F06EB" w:rsidRDefault="00F31853" w:rsidP="00F31853">
            <w:pPr>
              <w:pStyle w:val="Heading1"/>
              <w:rPr>
                <w:szCs w:val="24"/>
              </w:rPr>
            </w:pPr>
            <w:r w:rsidRPr="005F06EB">
              <w:rPr>
                <w:szCs w:val="24"/>
              </w:rPr>
              <w:t>Status Update</w:t>
            </w:r>
          </w:p>
        </w:tc>
      </w:tr>
      <w:tr w:rsidR="00F31853" w:rsidRPr="005F06EB" w:rsidTr="007F1B6C">
        <w:tc>
          <w:tcPr>
            <w:tcW w:w="1728" w:type="dxa"/>
            <w:tcBorders>
              <w:top w:val="single" w:sz="24" w:space="0" w:color="auto"/>
            </w:tcBorders>
          </w:tcPr>
          <w:p w:rsidR="00F31853" w:rsidRPr="005F06EB" w:rsidRDefault="00F31853" w:rsidP="00D5294F">
            <w:pPr>
              <w:rPr>
                <w:rFonts w:ascii="Arial" w:hAnsi="Arial" w:cs="Arial"/>
                <w:lang w:eastAsia="en-CA"/>
              </w:rPr>
            </w:pPr>
            <w:r w:rsidRPr="005F06EB">
              <w:rPr>
                <w:rFonts w:ascii="Arial" w:hAnsi="Arial" w:cs="Arial"/>
                <w:lang w:eastAsia="en-CA"/>
              </w:rPr>
              <w:t>6</w:t>
            </w:r>
          </w:p>
        </w:tc>
        <w:tc>
          <w:tcPr>
            <w:tcW w:w="2070" w:type="dxa"/>
            <w:tcBorders>
              <w:top w:val="single" w:sz="24" w:space="0" w:color="auto"/>
            </w:tcBorders>
          </w:tcPr>
          <w:p w:rsidR="00F31853" w:rsidRPr="005F06EB" w:rsidRDefault="00F31853" w:rsidP="00D5294F">
            <w:pPr>
              <w:rPr>
                <w:rFonts w:ascii="Arial" w:hAnsi="Arial" w:cs="Arial"/>
                <w:lang w:eastAsia="en-CA"/>
              </w:rPr>
            </w:pPr>
            <w:r w:rsidRPr="005F06EB">
              <w:rPr>
                <w:rFonts w:ascii="Arial" w:hAnsi="Arial" w:cs="Arial"/>
                <w:lang w:eastAsia="en-CA"/>
              </w:rPr>
              <w:t xml:space="preserve">Self-service kiosks </w:t>
            </w:r>
          </w:p>
        </w:tc>
        <w:tc>
          <w:tcPr>
            <w:tcW w:w="1620" w:type="dxa"/>
            <w:tcBorders>
              <w:top w:val="single" w:sz="24" w:space="0" w:color="auto"/>
            </w:tcBorders>
          </w:tcPr>
          <w:p w:rsidR="00F31853" w:rsidRPr="005F06EB" w:rsidRDefault="00F31853" w:rsidP="00D5294F">
            <w:pPr>
              <w:rPr>
                <w:rFonts w:ascii="Arial" w:hAnsi="Arial" w:cs="Arial"/>
                <w:lang w:eastAsia="en-CA"/>
              </w:rPr>
            </w:pPr>
            <w:r w:rsidRPr="005F06EB">
              <w:rPr>
                <w:rFonts w:ascii="Arial" w:hAnsi="Arial" w:cs="Arial"/>
                <w:lang w:eastAsia="en-CA"/>
              </w:rPr>
              <w:t>January 1 2014</w:t>
            </w:r>
          </w:p>
        </w:tc>
        <w:tc>
          <w:tcPr>
            <w:tcW w:w="2340" w:type="dxa"/>
            <w:tcBorders>
              <w:top w:val="single" w:sz="24" w:space="0" w:color="auto"/>
            </w:tcBorders>
          </w:tcPr>
          <w:p w:rsidR="00F31853" w:rsidRPr="005F06EB" w:rsidRDefault="00F31853" w:rsidP="00D5294F">
            <w:pPr>
              <w:rPr>
                <w:rFonts w:ascii="Arial" w:hAnsi="Arial" w:cs="Arial"/>
              </w:rPr>
            </w:pPr>
            <w:r w:rsidRPr="005F06EB">
              <w:rPr>
                <w:rFonts w:ascii="Arial" w:hAnsi="Arial" w:cs="Arial"/>
                <w:lang w:eastAsia="en-CA"/>
              </w:rPr>
              <w:t>See various in-service dates in Section 4 of this document.</w:t>
            </w:r>
          </w:p>
        </w:tc>
        <w:tc>
          <w:tcPr>
            <w:tcW w:w="4140" w:type="dxa"/>
            <w:tcBorders>
              <w:top w:val="single" w:sz="24" w:space="0" w:color="auto"/>
            </w:tcBorders>
          </w:tcPr>
          <w:p w:rsidR="00F31853" w:rsidRPr="005F06EB" w:rsidRDefault="00F31853" w:rsidP="00D5294F">
            <w:pPr>
              <w:rPr>
                <w:rFonts w:ascii="Arial" w:hAnsi="Arial" w:cs="Arial"/>
                <w:lang w:eastAsia="en-CA"/>
              </w:rPr>
            </w:pPr>
            <w:r w:rsidRPr="005F06EB">
              <w:rPr>
                <w:rFonts w:ascii="Arial" w:hAnsi="Arial" w:cs="Arial"/>
                <w:lang w:eastAsia="en-CA"/>
              </w:rPr>
              <w:t>Requirements are included as part of the delivery of the projects and will be AODA compliant.</w:t>
            </w:r>
          </w:p>
        </w:tc>
        <w:tc>
          <w:tcPr>
            <w:tcW w:w="1638" w:type="dxa"/>
            <w:tcBorders>
              <w:top w:val="single" w:sz="24" w:space="0" w:color="auto"/>
            </w:tcBorders>
          </w:tcPr>
          <w:p w:rsidR="00F31853" w:rsidRPr="005F06EB" w:rsidRDefault="000A5B68" w:rsidP="00D5294F">
            <w:pPr>
              <w:rPr>
                <w:rFonts w:ascii="Arial" w:hAnsi="Arial" w:cs="Arial"/>
                <w:lang w:eastAsia="en-CA"/>
              </w:rPr>
            </w:pPr>
            <w:r>
              <w:rPr>
                <w:rFonts w:ascii="Arial" w:hAnsi="Arial" w:cs="Arial"/>
              </w:rPr>
              <w:t>On schedule</w:t>
            </w:r>
          </w:p>
        </w:tc>
      </w:tr>
      <w:tr w:rsidR="00F31853" w:rsidRPr="005F06EB" w:rsidTr="007F1B6C">
        <w:tc>
          <w:tcPr>
            <w:tcW w:w="1728" w:type="dxa"/>
          </w:tcPr>
          <w:p w:rsidR="00F31853" w:rsidRPr="005F06EB" w:rsidRDefault="00F31853" w:rsidP="00D5294F">
            <w:pPr>
              <w:rPr>
                <w:rFonts w:ascii="Arial" w:hAnsi="Arial" w:cs="Arial"/>
                <w:lang w:eastAsia="en-CA"/>
              </w:rPr>
            </w:pPr>
            <w:r w:rsidRPr="005F06EB">
              <w:rPr>
                <w:rFonts w:ascii="Arial" w:hAnsi="Arial" w:cs="Arial"/>
                <w:lang w:eastAsia="en-CA"/>
              </w:rPr>
              <w:t>14</w:t>
            </w:r>
          </w:p>
        </w:tc>
        <w:tc>
          <w:tcPr>
            <w:tcW w:w="2070" w:type="dxa"/>
          </w:tcPr>
          <w:p w:rsidR="00F31853" w:rsidRPr="005F06EB" w:rsidRDefault="00F31853" w:rsidP="0037127F">
            <w:pPr>
              <w:rPr>
                <w:rFonts w:ascii="Arial" w:hAnsi="Arial" w:cs="Arial"/>
                <w:lang w:eastAsia="en-CA"/>
              </w:rPr>
            </w:pPr>
            <w:r w:rsidRPr="005F06EB">
              <w:rPr>
                <w:rFonts w:ascii="Arial" w:hAnsi="Arial" w:cs="Arial"/>
                <w:lang w:eastAsia="en-CA"/>
              </w:rPr>
              <w:t>Accessible websites and web content: all content</w:t>
            </w:r>
          </w:p>
        </w:tc>
        <w:tc>
          <w:tcPr>
            <w:tcW w:w="1620" w:type="dxa"/>
          </w:tcPr>
          <w:p w:rsidR="00F31853" w:rsidRPr="005F06EB" w:rsidRDefault="00F31853" w:rsidP="00D5294F">
            <w:pPr>
              <w:rPr>
                <w:rFonts w:ascii="Arial" w:hAnsi="Arial" w:cs="Arial"/>
                <w:lang w:eastAsia="en-CA"/>
              </w:rPr>
            </w:pPr>
            <w:r w:rsidRPr="005F06EB">
              <w:rPr>
                <w:rFonts w:ascii="Arial" w:hAnsi="Arial" w:cs="Arial"/>
                <w:lang w:eastAsia="en-CA"/>
              </w:rPr>
              <w:t>January 1 2021</w:t>
            </w:r>
          </w:p>
        </w:tc>
        <w:tc>
          <w:tcPr>
            <w:tcW w:w="2340" w:type="dxa"/>
          </w:tcPr>
          <w:p w:rsidR="00F31853" w:rsidRPr="005F06EB" w:rsidRDefault="00F31853" w:rsidP="00D5294F">
            <w:pPr>
              <w:rPr>
                <w:rFonts w:ascii="Arial" w:hAnsi="Arial" w:cs="Arial"/>
              </w:rPr>
            </w:pPr>
            <w:r w:rsidRPr="005F06EB">
              <w:rPr>
                <w:rFonts w:ascii="Arial" w:hAnsi="Arial" w:cs="Arial"/>
                <w:lang w:eastAsia="en-CA"/>
              </w:rPr>
              <w:t>January 1 2021, or sooner</w:t>
            </w:r>
          </w:p>
        </w:tc>
        <w:tc>
          <w:tcPr>
            <w:tcW w:w="4140" w:type="dxa"/>
          </w:tcPr>
          <w:p w:rsidR="00F31853" w:rsidRPr="005F06EB" w:rsidRDefault="00F31853" w:rsidP="00D5294F">
            <w:pPr>
              <w:rPr>
                <w:rFonts w:ascii="Arial" w:hAnsi="Arial" w:cs="Arial"/>
                <w:lang w:eastAsia="en-CA"/>
              </w:rPr>
            </w:pPr>
            <w:r w:rsidRPr="005F06EB">
              <w:rPr>
                <w:rFonts w:ascii="Arial" w:hAnsi="Arial" w:cs="Arial"/>
                <w:lang w:eastAsia="en-CA"/>
              </w:rPr>
              <w:t xml:space="preserve">New content will meet </w:t>
            </w:r>
            <w:r w:rsidRPr="005F06EB">
              <w:rPr>
                <w:rFonts w:ascii="Arial" w:hAnsi="Arial" w:cs="Arial"/>
              </w:rPr>
              <w:t>AODA requirements</w:t>
            </w:r>
            <w:r w:rsidR="00A11BFF">
              <w:rPr>
                <w:rFonts w:ascii="Arial" w:hAnsi="Arial" w:cs="Arial"/>
              </w:rPr>
              <w:t xml:space="preserve"> (York Region responsible for VivaNext website)</w:t>
            </w:r>
            <w:r w:rsidRPr="005F06EB">
              <w:rPr>
                <w:rFonts w:ascii="Arial" w:hAnsi="Arial" w:cs="Arial"/>
                <w:lang w:eastAsia="en-CA"/>
              </w:rPr>
              <w:t>.</w:t>
            </w:r>
          </w:p>
        </w:tc>
        <w:tc>
          <w:tcPr>
            <w:tcW w:w="1638" w:type="dxa"/>
          </w:tcPr>
          <w:p w:rsidR="00F31853" w:rsidRPr="005F06EB" w:rsidRDefault="000A5B68" w:rsidP="00D5294F">
            <w:pPr>
              <w:rPr>
                <w:rFonts w:ascii="Arial" w:hAnsi="Arial" w:cs="Arial"/>
                <w:lang w:eastAsia="en-CA"/>
              </w:rPr>
            </w:pPr>
            <w:r>
              <w:rPr>
                <w:rFonts w:ascii="Arial" w:hAnsi="Arial" w:cs="Arial"/>
              </w:rPr>
              <w:t>On schedule</w:t>
            </w:r>
          </w:p>
        </w:tc>
      </w:tr>
      <w:tr w:rsidR="00F31853" w:rsidRPr="005F06EB" w:rsidTr="007F1B6C">
        <w:tc>
          <w:tcPr>
            <w:tcW w:w="1728" w:type="dxa"/>
          </w:tcPr>
          <w:p w:rsidR="00F31853" w:rsidRPr="005F06EB" w:rsidRDefault="00F31853" w:rsidP="00D5294F">
            <w:pPr>
              <w:rPr>
                <w:rFonts w:ascii="Arial" w:hAnsi="Arial" w:cs="Arial"/>
                <w:lang w:eastAsia="en-CA"/>
              </w:rPr>
            </w:pPr>
            <w:r w:rsidRPr="005F06EB">
              <w:rPr>
                <w:rFonts w:ascii="Arial" w:hAnsi="Arial" w:cs="Arial"/>
                <w:lang w:eastAsia="en-CA"/>
              </w:rPr>
              <w:t>34</w:t>
            </w:r>
          </w:p>
        </w:tc>
        <w:tc>
          <w:tcPr>
            <w:tcW w:w="2070" w:type="dxa"/>
          </w:tcPr>
          <w:p w:rsidR="00F31853" w:rsidRPr="005F06EB" w:rsidRDefault="00F31853" w:rsidP="00D5294F">
            <w:pPr>
              <w:rPr>
                <w:rFonts w:ascii="Arial" w:hAnsi="Arial" w:cs="Arial"/>
                <w:lang w:eastAsia="en-CA"/>
              </w:rPr>
            </w:pPr>
            <w:r w:rsidRPr="005F06EB">
              <w:rPr>
                <w:rFonts w:ascii="Arial" w:hAnsi="Arial" w:cs="Arial"/>
                <w:lang w:eastAsia="en-CA"/>
              </w:rPr>
              <w:t xml:space="preserve">Availability of information on accessibility equipment etc. </w:t>
            </w:r>
          </w:p>
        </w:tc>
        <w:tc>
          <w:tcPr>
            <w:tcW w:w="1620" w:type="dxa"/>
          </w:tcPr>
          <w:p w:rsidR="00F31853" w:rsidRPr="005F06EB" w:rsidRDefault="00F31853" w:rsidP="00D5294F">
            <w:pPr>
              <w:rPr>
                <w:rFonts w:ascii="Arial" w:hAnsi="Arial" w:cs="Arial"/>
                <w:lang w:eastAsia="en-CA"/>
              </w:rPr>
            </w:pPr>
            <w:r w:rsidRPr="005F06EB">
              <w:rPr>
                <w:rFonts w:ascii="Arial" w:hAnsi="Arial" w:cs="Arial"/>
                <w:lang w:eastAsia="en-CA"/>
              </w:rPr>
              <w:t>January 1 2012</w:t>
            </w:r>
          </w:p>
        </w:tc>
        <w:tc>
          <w:tcPr>
            <w:tcW w:w="2340" w:type="dxa"/>
          </w:tcPr>
          <w:p w:rsidR="00F31853" w:rsidRPr="005F06EB" w:rsidRDefault="00F31853" w:rsidP="00D5294F">
            <w:pPr>
              <w:rPr>
                <w:rFonts w:ascii="Arial" w:hAnsi="Arial" w:cs="Arial"/>
              </w:rPr>
            </w:pPr>
            <w:r w:rsidRPr="005F06EB">
              <w:rPr>
                <w:rFonts w:ascii="Arial" w:hAnsi="Arial" w:cs="Arial"/>
              </w:rPr>
              <w:t>See various in-service dates in Section 4 of this document.</w:t>
            </w:r>
          </w:p>
        </w:tc>
        <w:tc>
          <w:tcPr>
            <w:tcW w:w="4140" w:type="dxa"/>
          </w:tcPr>
          <w:p w:rsidR="00F31853" w:rsidRPr="005F06EB" w:rsidRDefault="00F31853" w:rsidP="00D5294F">
            <w:pPr>
              <w:rPr>
                <w:rFonts w:ascii="Arial" w:hAnsi="Arial" w:cs="Arial"/>
                <w:lang w:eastAsia="en-CA"/>
              </w:rPr>
            </w:pPr>
            <w:r w:rsidRPr="005F06EB">
              <w:rPr>
                <w:rFonts w:ascii="Arial" w:hAnsi="Arial" w:cs="Arial"/>
                <w:lang w:eastAsia="en-CA"/>
              </w:rPr>
              <w:t>Requirements are included as part of the delivery of the project and will be AODA compliant.</w:t>
            </w:r>
          </w:p>
          <w:p w:rsidR="00F31853" w:rsidRPr="005F06EB" w:rsidRDefault="00F31853" w:rsidP="00D5294F">
            <w:pPr>
              <w:rPr>
                <w:rFonts w:ascii="Arial" w:hAnsi="Arial" w:cs="Arial"/>
                <w:lang w:eastAsia="en-CA"/>
              </w:rPr>
            </w:pPr>
            <w:r w:rsidRPr="005F06EB">
              <w:rPr>
                <w:rFonts w:ascii="Arial" w:hAnsi="Arial" w:cs="Arial"/>
                <w:lang w:eastAsia="en-CA"/>
              </w:rPr>
              <w:t>For more information, please see the York Region Accessibility Plan at the following internet link:</w:t>
            </w:r>
          </w:p>
          <w:p w:rsidR="00F31853" w:rsidRPr="005F06EB" w:rsidRDefault="009361D1" w:rsidP="00D5294F">
            <w:pPr>
              <w:rPr>
                <w:rFonts w:ascii="Arial" w:hAnsi="Arial" w:cs="Arial"/>
                <w:lang w:eastAsia="en-CA"/>
              </w:rPr>
            </w:pPr>
            <w:hyperlink r:id="rId10" w:history="1">
              <w:r w:rsidR="000F7612">
                <w:rPr>
                  <w:rStyle w:val="Hyperlink"/>
                  <w:rFonts w:ascii="Arial" w:hAnsi="Arial" w:cs="Arial"/>
                  <w:lang w:eastAsia="en-CA"/>
                </w:rPr>
                <w:t>York Accessibility Plans</w:t>
              </w:r>
            </w:hyperlink>
          </w:p>
        </w:tc>
        <w:tc>
          <w:tcPr>
            <w:tcW w:w="1638" w:type="dxa"/>
          </w:tcPr>
          <w:p w:rsidR="00F31853" w:rsidRPr="005F06EB" w:rsidRDefault="000A5B68" w:rsidP="00D5294F">
            <w:pPr>
              <w:rPr>
                <w:rFonts w:ascii="Arial" w:hAnsi="Arial" w:cs="Arial"/>
                <w:lang w:eastAsia="en-CA"/>
              </w:rPr>
            </w:pPr>
            <w:r>
              <w:rPr>
                <w:rFonts w:ascii="Arial" w:hAnsi="Arial" w:cs="Arial"/>
              </w:rPr>
              <w:t>On schedule</w:t>
            </w:r>
          </w:p>
        </w:tc>
      </w:tr>
      <w:tr w:rsidR="00F31853" w:rsidRPr="005F06EB" w:rsidTr="007F1B6C">
        <w:tc>
          <w:tcPr>
            <w:tcW w:w="1728" w:type="dxa"/>
          </w:tcPr>
          <w:p w:rsidR="00F31853" w:rsidRPr="005F06EB" w:rsidRDefault="00F31853" w:rsidP="00D5294F">
            <w:pPr>
              <w:rPr>
                <w:rFonts w:ascii="Arial" w:hAnsi="Arial" w:cs="Arial"/>
                <w:lang w:eastAsia="en-CA"/>
              </w:rPr>
            </w:pPr>
            <w:r w:rsidRPr="005F06EB">
              <w:rPr>
                <w:rFonts w:ascii="Arial" w:hAnsi="Arial" w:cs="Arial"/>
                <w:lang w:eastAsia="en-CA"/>
              </w:rPr>
              <w:t>35</w:t>
            </w:r>
          </w:p>
        </w:tc>
        <w:tc>
          <w:tcPr>
            <w:tcW w:w="2070" w:type="dxa"/>
          </w:tcPr>
          <w:p w:rsidR="00F31853" w:rsidRPr="005F06EB" w:rsidRDefault="00F31853" w:rsidP="00D5294F">
            <w:pPr>
              <w:rPr>
                <w:rFonts w:ascii="Arial" w:hAnsi="Arial" w:cs="Arial"/>
                <w:lang w:eastAsia="en-CA"/>
              </w:rPr>
            </w:pPr>
            <w:r w:rsidRPr="005F06EB">
              <w:rPr>
                <w:rFonts w:ascii="Arial" w:hAnsi="Arial" w:cs="Arial"/>
                <w:lang w:eastAsia="en-CA"/>
              </w:rPr>
              <w:t xml:space="preserve">Non-functioning accessibility equipment </w:t>
            </w:r>
          </w:p>
        </w:tc>
        <w:tc>
          <w:tcPr>
            <w:tcW w:w="1620" w:type="dxa"/>
          </w:tcPr>
          <w:p w:rsidR="00F31853" w:rsidRPr="005F06EB" w:rsidRDefault="00F31853" w:rsidP="00D5294F">
            <w:pPr>
              <w:rPr>
                <w:rFonts w:ascii="Arial" w:hAnsi="Arial" w:cs="Arial"/>
                <w:lang w:eastAsia="en-CA"/>
              </w:rPr>
            </w:pPr>
            <w:r w:rsidRPr="005F06EB">
              <w:rPr>
                <w:rFonts w:ascii="Arial" w:hAnsi="Arial" w:cs="Arial"/>
                <w:lang w:eastAsia="en-CA"/>
              </w:rPr>
              <w:t>July 1 2011</w:t>
            </w:r>
          </w:p>
        </w:tc>
        <w:tc>
          <w:tcPr>
            <w:tcW w:w="2340" w:type="dxa"/>
          </w:tcPr>
          <w:p w:rsidR="00F31853" w:rsidRPr="005F06EB" w:rsidRDefault="00F31853" w:rsidP="00D5294F">
            <w:pPr>
              <w:rPr>
                <w:rFonts w:ascii="Arial" w:hAnsi="Arial" w:cs="Arial"/>
              </w:rPr>
            </w:pPr>
            <w:r w:rsidRPr="005F06EB">
              <w:rPr>
                <w:rFonts w:ascii="Arial" w:hAnsi="Arial" w:cs="Arial"/>
              </w:rPr>
              <w:t xml:space="preserve">See various in-service dates in Section 4 of this </w:t>
            </w:r>
            <w:r w:rsidRPr="005F06EB">
              <w:rPr>
                <w:rFonts w:ascii="Arial" w:hAnsi="Arial" w:cs="Arial"/>
              </w:rPr>
              <w:lastRenderedPageBreak/>
              <w:t>document.</w:t>
            </w:r>
          </w:p>
        </w:tc>
        <w:tc>
          <w:tcPr>
            <w:tcW w:w="4140" w:type="dxa"/>
          </w:tcPr>
          <w:p w:rsidR="00F31853" w:rsidRPr="005F06EB" w:rsidRDefault="00F31853" w:rsidP="00D5294F">
            <w:pPr>
              <w:rPr>
                <w:rFonts w:ascii="Arial" w:hAnsi="Arial" w:cs="Arial"/>
                <w:lang w:eastAsia="en-CA"/>
              </w:rPr>
            </w:pPr>
            <w:r w:rsidRPr="005F06EB">
              <w:rPr>
                <w:rFonts w:ascii="Arial" w:hAnsi="Arial" w:cs="Arial"/>
                <w:lang w:eastAsia="en-CA"/>
              </w:rPr>
              <w:lastRenderedPageBreak/>
              <w:t>Requirements are included as part of the delivery of the project and will be AODA compliant.</w:t>
            </w:r>
          </w:p>
          <w:p w:rsidR="00F31853" w:rsidRPr="005F06EB" w:rsidRDefault="00F31853" w:rsidP="00D5294F">
            <w:pPr>
              <w:rPr>
                <w:rFonts w:ascii="Arial" w:hAnsi="Arial" w:cs="Arial"/>
                <w:lang w:eastAsia="en-CA"/>
              </w:rPr>
            </w:pPr>
            <w:r w:rsidRPr="005F06EB">
              <w:rPr>
                <w:rFonts w:ascii="Arial" w:hAnsi="Arial" w:cs="Arial"/>
                <w:lang w:eastAsia="en-CA"/>
              </w:rPr>
              <w:lastRenderedPageBreak/>
              <w:t>For more information, please see the York Region Accessibility Plan at the following internet link:</w:t>
            </w:r>
          </w:p>
          <w:p w:rsidR="00F31853" w:rsidRPr="005F06EB" w:rsidRDefault="009361D1" w:rsidP="00D5294F">
            <w:pPr>
              <w:rPr>
                <w:rFonts w:ascii="Arial" w:hAnsi="Arial" w:cs="Arial"/>
                <w:lang w:eastAsia="en-CA"/>
              </w:rPr>
            </w:pPr>
            <w:hyperlink r:id="rId11" w:history="1">
              <w:r w:rsidR="000F7612">
                <w:rPr>
                  <w:rStyle w:val="Hyperlink"/>
                  <w:rFonts w:ascii="Arial" w:hAnsi="Arial" w:cs="Arial"/>
                  <w:lang w:eastAsia="en-CA"/>
                </w:rPr>
                <w:t>York Accessibility Plans</w:t>
              </w:r>
            </w:hyperlink>
          </w:p>
        </w:tc>
        <w:tc>
          <w:tcPr>
            <w:tcW w:w="1638" w:type="dxa"/>
          </w:tcPr>
          <w:p w:rsidR="00F31853" w:rsidRPr="005F06EB" w:rsidRDefault="000A5B68" w:rsidP="00D5294F">
            <w:pPr>
              <w:rPr>
                <w:rFonts w:ascii="Arial" w:hAnsi="Arial" w:cs="Arial"/>
                <w:lang w:eastAsia="en-CA"/>
              </w:rPr>
            </w:pPr>
            <w:r>
              <w:rPr>
                <w:rFonts w:ascii="Arial" w:hAnsi="Arial" w:cs="Arial"/>
              </w:rPr>
              <w:lastRenderedPageBreak/>
              <w:t>On schedule</w:t>
            </w:r>
          </w:p>
        </w:tc>
      </w:tr>
      <w:tr w:rsidR="00F31853" w:rsidRPr="005F06EB" w:rsidTr="007F1B6C">
        <w:tc>
          <w:tcPr>
            <w:tcW w:w="1728" w:type="dxa"/>
          </w:tcPr>
          <w:p w:rsidR="00F31853" w:rsidRPr="005F06EB" w:rsidRDefault="00F31853" w:rsidP="00D5294F">
            <w:pPr>
              <w:rPr>
                <w:rFonts w:ascii="Arial" w:hAnsi="Arial" w:cs="Arial"/>
                <w:lang w:eastAsia="en-CA"/>
              </w:rPr>
            </w:pPr>
            <w:r w:rsidRPr="005F06EB">
              <w:rPr>
                <w:rFonts w:ascii="Arial" w:hAnsi="Arial" w:cs="Arial"/>
                <w:lang w:eastAsia="en-CA"/>
              </w:rPr>
              <w:lastRenderedPageBreak/>
              <w:t>37</w:t>
            </w:r>
          </w:p>
        </w:tc>
        <w:tc>
          <w:tcPr>
            <w:tcW w:w="2070" w:type="dxa"/>
          </w:tcPr>
          <w:p w:rsidR="00F31853" w:rsidRPr="005F06EB" w:rsidRDefault="00F31853" w:rsidP="00D5294F">
            <w:pPr>
              <w:rPr>
                <w:rFonts w:ascii="Arial" w:hAnsi="Arial" w:cs="Arial"/>
                <w:lang w:eastAsia="en-CA"/>
              </w:rPr>
            </w:pPr>
            <w:r w:rsidRPr="005F06EB">
              <w:rPr>
                <w:rFonts w:ascii="Arial" w:hAnsi="Arial" w:cs="Arial"/>
                <w:lang w:eastAsia="en-CA"/>
              </w:rPr>
              <w:t xml:space="preserve">Emergency preparedness and response policies </w:t>
            </w:r>
          </w:p>
        </w:tc>
        <w:tc>
          <w:tcPr>
            <w:tcW w:w="1620" w:type="dxa"/>
          </w:tcPr>
          <w:p w:rsidR="00F31853" w:rsidRPr="005F06EB" w:rsidRDefault="00F31853" w:rsidP="00D5294F">
            <w:pPr>
              <w:rPr>
                <w:rFonts w:ascii="Arial" w:hAnsi="Arial" w:cs="Arial"/>
                <w:lang w:eastAsia="en-CA"/>
              </w:rPr>
            </w:pPr>
            <w:r w:rsidRPr="005F06EB">
              <w:rPr>
                <w:rFonts w:ascii="Arial" w:hAnsi="Arial" w:cs="Arial"/>
                <w:lang w:eastAsia="en-CA"/>
              </w:rPr>
              <w:t>January 1 2012</w:t>
            </w:r>
          </w:p>
        </w:tc>
        <w:tc>
          <w:tcPr>
            <w:tcW w:w="2340" w:type="dxa"/>
          </w:tcPr>
          <w:p w:rsidR="00F31853" w:rsidRPr="005F06EB" w:rsidRDefault="00F31853" w:rsidP="00D5294F">
            <w:pPr>
              <w:rPr>
                <w:rFonts w:ascii="Arial" w:hAnsi="Arial" w:cs="Arial"/>
              </w:rPr>
            </w:pPr>
            <w:r w:rsidRPr="005F06EB">
              <w:rPr>
                <w:rFonts w:ascii="Arial" w:hAnsi="Arial" w:cs="Arial"/>
              </w:rPr>
              <w:t>See various in-service dates in Section 4 of this document.</w:t>
            </w:r>
          </w:p>
        </w:tc>
        <w:tc>
          <w:tcPr>
            <w:tcW w:w="4140" w:type="dxa"/>
          </w:tcPr>
          <w:p w:rsidR="00F31853" w:rsidRPr="005F06EB" w:rsidRDefault="00F31853" w:rsidP="00D5294F">
            <w:pPr>
              <w:rPr>
                <w:rFonts w:ascii="Arial" w:hAnsi="Arial" w:cs="Arial"/>
                <w:lang w:eastAsia="en-CA"/>
              </w:rPr>
            </w:pPr>
            <w:r w:rsidRPr="005F06EB">
              <w:rPr>
                <w:rFonts w:ascii="Arial" w:hAnsi="Arial" w:cs="Arial"/>
                <w:lang w:eastAsia="en-CA"/>
              </w:rPr>
              <w:t>Requirements are included as part of the delivery of the project and will be AODA compliant.</w:t>
            </w:r>
          </w:p>
          <w:p w:rsidR="00F31853" w:rsidRPr="005F06EB" w:rsidRDefault="00F31853" w:rsidP="00D5294F">
            <w:pPr>
              <w:rPr>
                <w:rFonts w:ascii="Arial" w:hAnsi="Arial" w:cs="Arial"/>
                <w:lang w:eastAsia="en-CA"/>
              </w:rPr>
            </w:pPr>
            <w:r w:rsidRPr="005F06EB">
              <w:rPr>
                <w:rFonts w:ascii="Arial" w:hAnsi="Arial" w:cs="Arial"/>
                <w:lang w:eastAsia="en-CA"/>
              </w:rPr>
              <w:t>For more information, please see the York Region Accessibility Plan at the following internet link:</w:t>
            </w:r>
          </w:p>
          <w:p w:rsidR="00F31853" w:rsidRPr="005F06EB" w:rsidRDefault="009361D1" w:rsidP="00D5294F">
            <w:pPr>
              <w:rPr>
                <w:rFonts w:ascii="Arial" w:hAnsi="Arial" w:cs="Arial"/>
                <w:lang w:eastAsia="en-CA"/>
              </w:rPr>
            </w:pPr>
            <w:hyperlink r:id="rId12" w:history="1">
              <w:r w:rsidR="000F7612">
                <w:rPr>
                  <w:rStyle w:val="Hyperlink"/>
                  <w:rFonts w:ascii="Arial" w:hAnsi="Arial" w:cs="Arial"/>
                  <w:lang w:eastAsia="en-CA"/>
                </w:rPr>
                <w:t>York Accessibility Plans</w:t>
              </w:r>
            </w:hyperlink>
          </w:p>
        </w:tc>
        <w:tc>
          <w:tcPr>
            <w:tcW w:w="1638" w:type="dxa"/>
          </w:tcPr>
          <w:p w:rsidR="00F31853" w:rsidRPr="005F06EB" w:rsidRDefault="000A5B68" w:rsidP="00D5294F">
            <w:pPr>
              <w:rPr>
                <w:rFonts w:ascii="Arial" w:hAnsi="Arial" w:cs="Arial"/>
                <w:lang w:eastAsia="en-CA"/>
              </w:rPr>
            </w:pPr>
            <w:r>
              <w:rPr>
                <w:rFonts w:ascii="Arial" w:hAnsi="Arial" w:cs="Arial"/>
              </w:rPr>
              <w:t>On schedule</w:t>
            </w:r>
          </w:p>
        </w:tc>
      </w:tr>
      <w:tr w:rsidR="00F31853" w:rsidRPr="005F06EB" w:rsidTr="007F1B6C">
        <w:tc>
          <w:tcPr>
            <w:tcW w:w="1728" w:type="dxa"/>
          </w:tcPr>
          <w:p w:rsidR="00F31853" w:rsidRPr="005F06EB" w:rsidRDefault="00F31853" w:rsidP="00D5294F">
            <w:pPr>
              <w:rPr>
                <w:rFonts w:ascii="Arial" w:hAnsi="Arial" w:cs="Arial"/>
                <w:lang w:eastAsia="en-CA"/>
              </w:rPr>
            </w:pPr>
            <w:r w:rsidRPr="005F06EB">
              <w:rPr>
                <w:rFonts w:ascii="Arial" w:hAnsi="Arial" w:cs="Arial"/>
                <w:lang w:eastAsia="en-CA"/>
              </w:rPr>
              <w:t>38</w:t>
            </w:r>
          </w:p>
        </w:tc>
        <w:tc>
          <w:tcPr>
            <w:tcW w:w="2070" w:type="dxa"/>
          </w:tcPr>
          <w:p w:rsidR="00F31853" w:rsidRPr="005F06EB" w:rsidRDefault="00F31853" w:rsidP="00D5294F">
            <w:pPr>
              <w:rPr>
                <w:rFonts w:ascii="Arial" w:hAnsi="Arial" w:cs="Arial"/>
                <w:lang w:eastAsia="en-CA"/>
              </w:rPr>
            </w:pPr>
            <w:r w:rsidRPr="005F06EB">
              <w:rPr>
                <w:rFonts w:ascii="Arial" w:hAnsi="Arial" w:cs="Arial"/>
                <w:lang w:eastAsia="en-CA"/>
              </w:rPr>
              <w:t xml:space="preserve">Fares, support persons </w:t>
            </w:r>
          </w:p>
        </w:tc>
        <w:tc>
          <w:tcPr>
            <w:tcW w:w="1620" w:type="dxa"/>
          </w:tcPr>
          <w:p w:rsidR="00F31853" w:rsidRPr="005F06EB" w:rsidRDefault="00F31853" w:rsidP="00D5294F">
            <w:pPr>
              <w:rPr>
                <w:rFonts w:ascii="Arial" w:hAnsi="Arial" w:cs="Arial"/>
                <w:lang w:eastAsia="en-CA"/>
              </w:rPr>
            </w:pPr>
            <w:r w:rsidRPr="005F06EB">
              <w:rPr>
                <w:rFonts w:ascii="Arial" w:hAnsi="Arial" w:cs="Arial"/>
                <w:lang w:eastAsia="en-CA"/>
              </w:rPr>
              <w:t>January 1 2014</w:t>
            </w:r>
          </w:p>
        </w:tc>
        <w:tc>
          <w:tcPr>
            <w:tcW w:w="2340" w:type="dxa"/>
          </w:tcPr>
          <w:p w:rsidR="00F31853" w:rsidRPr="005F06EB" w:rsidRDefault="00F31853" w:rsidP="00D5294F">
            <w:pPr>
              <w:rPr>
                <w:rFonts w:ascii="Arial" w:hAnsi="Arial" w:cs="Arial"/>
              </w:rPr>
            </w:pPr>
            <w:r w:rsidRPr="005F06EB">
              <w:rPr>
                <w:rFonts w:ascii="Arial" w:hAnsi="Arial" w:cs="Arial"/>
              </w:rPr>
              <w:t>See various in-service dates in Section 4 of this document.</w:t>
            </w:r>
          </w:p>
        </w:tc>
        <w:tc>
          <w:tcPr>
            <w:tcW w:w="4140" w:type="dxa"/>
          </w:tcPr>
          <w:p w:rsidR="00F31853" w:rsidRPr="005F06EB" w:rsidRDefault="00F31853" w:rsidP="00D5294F">
            <w:pPr>
              <w:rPr>
                <w:rFonts w:ascii="Arial" w:hAnsi="Arial" w:cs="Arial"/>
                <w:lang w:eastAsia="en-CA"/>
              </w:rPr>
            </w:pPr>
            <w:r w:rsidRPr="005F06EB">
              <w:rPr>
                <w:rFonts w:ascii="Arial" w:hAnsi="Arial" w:cs="Arial"/>
                <w:lang w:eastAsia="en-CA"/>
              </w:rPr>
              <w:t>Requirements are included as part of the delivery of the project and will be AODA compliant.</w:t>
            </w:r>
          </w:p>
          <w:p w:rsidR="00F31853" w:rsidRPr="005F06EB" w:rsidRDefault="00F31853" w:rsidP="00D5294F">
            <w:pPr>
              <w:rPr>
                <w:rFonts w:ascii="Arial" w:hAnsi="Arial" w:cs="Arial"/>
                <w:lang w:eastAsia="en-CA"/>
              </w:rPr>
            </w:pPr>
            <w:r w:rsidRPr="005F06EB">
              <w:rPr>
                <w:rFonts w:ascii="Arial" w:hAnsi="Arial" w:cs="Arial"/>
                <w:lang w:eastAsia="en-CA"/>
              </w:rPr>
              <w:t>For more information, please see the York Region Accessibility Plan at the following internet link:</w:t>
            </w:r>
          </w:p>
          <w:p w:rsidR="00F31853" w:rsidRPr="005F06EB" w:rsidRDefault="009361D1" w:rsidP="00D5294F">
            <w:pPr>
              <w:rPr>
                <w:rFonts w:ascii="Arial" w:hAnsi="Arial" w:cs="Arial"/>
                <w:lang w:eastAsia="en-CA"/>
              </w:rPr>
            </w:pPr>
            <w:hyperlink r:id="rId13" w:history="1">
              <w:r w:rsidR="000F7612">
                <w:rPr>
                  <w:rStyle w:val="Hyperlink"/>
                  <w:rFonts w:ascii="Arial" w:hAnsi="Arial" w:cs="Arial"/>
                  <w:lang w:eastAsia="en-CA"/>
                </w:rPr>
                <w:t>York Accessibility Plans</w:t>
              </w:r>
            </w:hyperlink>
          </w:p>
        </w:tc>
        <w:tc>
          <w:tcPr>
            <w:tcW w:w="1638" w:type="dxa"/>
          </w:tcPr>
          <w:p w:rsidR="00F31853" w:rsidRPr="005F06EB" w:rsidRDefault="000A5B68" w:rsidP="00D5294F">
            <w:pPr>
              <w:rPr>
                <w:rFonts w:ascii="Arial" w:hAnsi="Arial" w:cs="Arial"/>
                <w:lang w:eastAsia="en-CA"/>
              </w:rPr>
            </w:pPr>
            <w:r>
              <w:rPr>
                <w:rFonts w:ascii="Arial" w:hAnsi="Arial" w:cs="Arial"/>
              </w:rPr>
              <w:t>On schedule</w:t>
            </w:r>
          </w:p>
        </w:tc>
      </w:tr>
      <w:tr w:rsidR="00F31853" w:rsidRPr="005F06EB" w:rsidTr="007F1B6C">
        <w:tc>
          <w:tcPr>
            <w:tcW w:w="1728" w:type="dxa"/>
          </w:tcPr>
          <w:p w:rsidR="00F31853" w:rsidRPr="005F06EB" w:rsidRDefault="00F31853" w:rsidP="00D5294F">
            <w:pPr>
              <w:rPr>
                <w:rFonts w:ascii="Arial" w:hAnsi="Arial" w:cs="Arial"/>
                <w:lang w:eastAsia="en-CA"/>
              </w:rPr>
            </w:pPr>
            <w:r w:rsidRPr="005F06EB">
              <w:rPr>
                <w:rFonts w:ascii="Arial" w:hAnsi="Arial" w:cs="Arial"/>
                <w:lang w:eastAsia="en-CA"/>
              </w:rPr>
              <w:lastRenderedPageBreak/>
              <w:t>39</w:t>
            </w:r>
          </w:p>
        </w:tc>
        <w:tc>
          <w:tcPr>
            <w:tcW w:w="2070" w:type="dxa"/>
          </w:tcPr>
          <w:p w:rsidR="00F31853" w:rsidRPr="005F06EB" w:rsidRDefault="00F31853" w:rsidP="00D5294F">
            <w:pPr>
              <w:rPr>
                <w:rFonts w:ascii="Arial" w:hAnsi="Arial" w:cs="Arial"/>
                <w:lang w:eastAsia="en-CA"/>
              </w:rPr>
            </w:pPr>
            <w:r w:rsidRPr="005F06EB">
              <w:rPr>
                <w:rFonts w:ascii="Arial" w:hAnsi="Arial" w:cs="Arial"/>
                <w:lang w:eastAsia="en-CA"/>
              </w:rPr>
              <w:t>Transition, existing contracts</w:t>
            </w:r>
          </w:p>
        </w:tc>
        <w:tc>
          <w:tcPr>
            <w:tcW w:w="1620" w:type="dxa"/>
          </w:tcPr>
          <w:p w:rsidR="00F31853" w:rsidRPr="005F06EB" w:rsidRDefault="00F31853" w:rsidP="00D5294F">
            <w:pPr>
              <w:rPr>
                <w:rFonts w:ascii="Arial" w:hAnsi="Arial" w:cs="Arial"/>
                <w:lang w:eastAsia="en-CA"/>
              </w:rPr>
            </w:pPr>
            <w:r w:rsidRPr="005F06EB">
              <w:rPr>
                <w:rFonts w:ascii="Arial" w:hAnsi="Arial" w:cs="Arial"/>
                <w:lang w:eastAsia="en-CA"/>
              </w:rPr>
              <w:t>July 1 2011</w:t>
            </w:r>
          </w:p>
        </w:tc>
        <w:tc>
          <w:tcPr>
            <w:tcW w:w="2340" w:type="dxa"/>
          </w:tcPr>
          <w:p w:rsidR="00F31853" w:rsidRPr="005F06EB" w:rsidRDefault="00F31853" w:rsidP="00D5294F">
            <w:pPr>
              <w:rPr>
                <w:rFonts w:ascii="Arial" w:hAnsi="Arial" w:cs="Arial"/>
              </w:rPr>
            </w:pPr>
            <w:r w:rsidRPr="005F06EB">
              <w:rPr>
                <w:rFonts w:ascii="Arial" w:hAnsi="Arial" w:cs="Arial"/>
              </w:rPr>
              <w:t>See various in-service dates in Section 4 of this document.</w:t>
            </w:r>
          </w:p>
        </w:tc>
        <w:tc>
          <w:tcPr>
            <w:tcW w:w="4140" w:type="dxa"/>
          </w:tcPr>
          <w:p w:rsidR="00F31853" w:rsidRPr="005F06EB" w:rsidRDefault="00F31853" w:rsidP="00D5294F">
            <w:pPr>
              <w:rPr>
                <w:rFonts w:ascii="Arial" w:hAnsi="Arial" w:cs="Arial"/>
                <w:lang w:eastAsia="en-CA"/>
              </w:rPr>
            </w:pPr>
            <w:r w:rsidRPr="005F06EB">
              <w:rPr>
                <w:rFonts w:ascii="Arial" w:hAnsi="Arial" w:cs="Arial"/>
                <w:lang w:eastAsia="en-CA"/>
              </w:rPr>
              <w:t>Requirements are included as part of the delivery of the project and will be AODA compliant.</w:t>
            </w:r>
          </w:p>
          <w:p w:rsidR="00F31853" w:rsidRPr="005F06EB" w:rsidRDefault="00F31853" w:rsidP="00D5294F">
            <w:pPr>
              <w:rPr>
                <w:rFonts w:ascii="Arial" w:hAnsi="Arial" w:cs="Arial"/>
                <w:lang w:eastAsia="en-CA"/>
              </w:rPr>
            </w:pPr>
            <w:r w:rsidRPr="005F06EB">
              <w:rPr>
                <w:rFonts w:ascii="Arial" w:hAnsi="Arial" w:cs="Arial"/>
                <w:lang w:eastAsia="en-CA"/>
              </w:rPr>
              <w:t>For more information, please see the York Region Accessibility Plan at the following internet link:</w:t>
            </w:r>
          </w:p>
          <w:p w:rsidR="00F31853" w:rsidRPr="005F06EB" w:rsidRDefault="009361D1" w:rsidP="00D5294F">
            <w:pPr>
              <w:rPr>
                <w:rFonts w:ascii="Arial" w:hAnsi="Arial" w:cs="Arial"/>
                <w:lang w:eastAsia="en-CA"/>
              </w:rPr>
            </w:pPr>
            <w:hyperlink r:id="rId14" w:history="1">
              <w:r w:rsidR="000F7612">
                <w:rPr>
                  <w:rStyle w:val="Hyperlink"/>
                  <w:rFonts w:ascii="Arial" w:hAnsi="Arial" w:cs="Arial"/>
                  <w:lang w:eastAsia="en-CA"/>
                </w:rPr>
                <w:t>York Accessibility Plans</w:t>
              </w:r>
            </w:hyperlink>
          </w:p>
        </w:tc>
        <w:tc>
          <w:tcPr>
            <w:tcW w:w="1638" w:type="dxa"/>
          </w:tcPr>
          <w:p w:rsidR="00F31853" w:rsidRPr="005F06EB" w:rsidRDefault="000A5B68" w:rsidP="00D5294F">
            <w:pPr>
              <w:rPr>
                <w:rFonts w:ascii="Arial" w:hAnsi="Arial" w:cs="Arial"/>
                <w:lang w:eastAsia="en-CA"/>
              </w:rPr>
            </w:pPr>
            <w:r>
              <w:rPr>
                <w:rFonts w:ascii="Arial" w:hAnsi="Arial" w:cs="Arial"/>
              </w:rPr>
              <w:t>On schedule</w:t>
            </w:r>
          </w:p>
        </w:tc>
      </w:tr>
      <w:tr w:rsidR="00F31853" w:rsidRPr="005F06EB" w:rsidTr="007F1B6C">
        <w:tc>
          <w:tcPr>
            <w:tcW w:w="1728" w:type="dxa"/>
          </w:tcPr>
          <w:p w:rsidR="00F31853" w:rsidRPr="005F06EB" w:rsidRDefault="00F31853" w:rsidP="00D5294F">
            <w:pPr>
              <w:rPr>
                <w:rFonts w:ascii="Arial" w:hAnsi="Arial" w:cs="Arial"/>
                <w:lang w:eastAsia="en-CA"/>
              </w:rPr>
            </w:pPr>
            <w:r w:rsidRPr="005F06EB">
              <w:rPr>
                <w:rFonts w:ascii="Arial" w:hAnsi="Arial" w:cs="Arial"/>
                <w:lang w:eastAsia="en-CA"/>
              </w:rPr>
              <w:t>40</w:t>
            </w:r>
          </w:p>
        </w:tc>
        <w:tc>
          <w:tcPr>
            <w:tcW w:w="2070" w:type="dxa"/>
          </w:tcPr>
          <w:p w:rsidR="00F31853" w:rsidRPr="005F06EB" w:rsidRDefault="00F31853" w:rsidP="00D5294F">
            <w:pPr>
              <w:rPr>
                <w:rFonts w:ascii="Arial" w:hAnsi="Arial" w:cs="Arial"/>
                <w:lang w:eastAsia="en-CA"/>
              </w:rPr>
            </w:pPr>
            <w:r w:rsidRPr="005F06EB">
              <w:rPr>
                <w:rFonts w:ascii="Arial" w:hAnsi="Arial" w:cs="Arial"/>
                <w:lang w:eastAsia="en-CA"/>
              </w:rPr>
              <w:t>Transition, existing vehicles</w:t>
            </w:r>
          </w:p>
        </w:tc>
        <w:tc>
          <w:tcPr>
            <w:tcW w:w="1620" w:type="dxa"/>
          </w:tcPr>
          <w:p w:rsidR="00F31853" w:rsidRPr="005F06EB" w:rsidRDefault="00F31853" w:rsidP="00D5294F">
            <w:pPr>
              <w:rPr>
                <w:rFonts w:ascii="Arial" w:hAnsi="Arial" w:cs="Arial"/>
                <w:lang w:eastAsia="en-CA"/>
              </w:rPr>
            </w:pPr>
            <w:r w:rsidRPr="005F06EB">
              <w:rPr>
                <w:rFonts w:ascii="Arial" w:hAnsi="Arial" w:cs="Arial"/>
                <w:lang w:eastAsia="en-CA"/>
              </w:rPr>
              <w:t>July 1 2011</w:t>
            </w:r>
          </w:p>
        </w:tc>
        <w:tc>
          <w:tcPr>
            <w:tcW w:w="2340" w:type="dxa"/>
          </w:tcPr>
          <w:p w:rsidR="00F31853" w:rsidRPr="005F06EB" w:rsidRDefault="00F31853" w:rsidP="00D5294F">
            <w:pPr>
              <w:rPr>
                <w:rFonts w:ascii="Arial" w:hAnsi="Arial" w:cs="Arial"/>
              </w:rPr>
            </w:pPr>
            <w:r w:rsidRPr="005F06EB">
              <w:rPr>
                <w:rFonts w:ascii="Arial" w:hAnsi="Arial" w:cs="Arial"/>
              </w:rPr>
              <w:t>See various in-service dates in Section 4 of this document.</w:t>
            </w:r>
          </w:p>
        </w:tc>
        <w:tc>
          <w:tcPr>
            <w:tcW w:w="4140" w:type="dxa"/>
          </w:tcPr>
          <w:p w:rsidR="00F31853" w:rsidRPr="005F06EB" w:rsidRDefault="00F31853" w:rsidP="00D5294F">
            <w:pPr>
              <w:rPr>
                <w:rFonts w:ascii="Arial" w:hAnsi="Arial" w:cs="Arial"/>
                <w:lang w:eastAsia="en-CA"/>
              </w:rPr>
            </w:pPr>
            <w:r w:rsidRPr="005F06EB">
              <w:rPr>
                <w:rFonts w:ascii="Arial" w:hAnsi="Arial" w:cs="Arial"/>
                <w:lang w:eastAsia="en-CA"/>
              </w:rPr>
              <w:t>Requirements are included as part of the delivery of the project and will be AODA compliant.</w:t>
            </w:r>
          </w:p>
          <w:p w:rsidR="00F31853" w:rsidRPr="005F06EB" w:rsidRDefault="00F31853" w:rsidP="00D5294F">
            <w:pPr>
              <w:rPr>
                <w:rFonts w:ascii="Arial" w:hAnsi="Arial" w:cs="Arial"/>
                <w:lang w:eastAsia="en-CA"/>
              </w:rPr>
            </w:pPr>
            <w:r w:rsidRPr="005F06EB">
              <w:rPr>
                <w:rFonts w:ascii="Arial" w:hAnsi="Arial" w:cs="Arial"/>
                <w:lang w:eastAsia="en-CA"/>
              </w:rPr>
              <w:t>For more information, please see the York Region Accessibility Plan at the following internet link:</w:t>
            </w:r>
          </w:p>
          <w:p w:rsidR="00F31853" w:rsidRPr="005F06EB" w:rsidRDefault="009361D1" w:rsidP="00D5294F">
            <w:pPr>
              <w:rPr>
                <w:rFonts w:ascii="Arial" w:hAnsi="Arial" w:cs="Arial"/>
                <w:lang w:eastAsia="en-CA"/>
              </w:rPr>
            </w:pPr>
            <w:hyperlink r:id="rId15" w:history="1">
              <w:r w:rsidR="000F7612">
                <w:rPr>
                  <w:rStyle w:val="Hyperlink"/>
                  <w:rFonts w:ascii="Arial" w:hAnsi="Arial" w:cs="Arial"/>
                  <w:lang w:eastAsia="en-CA"/>
                </w:rPr>
                <w:t>York Accessibility Plans</w:t>
              </w:r>
            </w:hyperlink>
          </w:p>
        </w:tc>
        <w:tc>
          <w:tcPr>
            <w:tcW w:w="1638" w:type="dxa"/>
          </w:tcPr>
          <w:p w:rsidR="00F31853" w:rsidRPr="005F06EB" w:rsidRDefault="000A5B68" w:rsidP="00D5294F">
            <w:pPr>
              <w:rPr>
                <w:rFonts w:ascii="Arial" w:hAnsi="Arial" w:cs="Arial"/>
                <w:lang w:eastAsia="en-CA"/>
              </w:rPr>
            </w:pPr>
            <w:r>
              <w:rPr>
                <w:rFonts w:ascii="Arial" w:hAnsi="Arial" w:cs="Arial"/>
              </w:rPr>
              <w:t>On schedule</w:t>
            </w:r>
          </w:p>
        </w:tc>
      </w:tr>
      <w:tr w:rsidR="00F31853" w:rsidRPr="005F06EB" w:rsidTr="007F1B6C">
        <w:tc>
          <w:tcPr>
            <w:tcW w:w="1728" w:type="dxa"/>
          </w:tcPr>
          <w:p w:rsidR="00F31853" w:rsidRPr="005F06EB" w:rsidRDefault="00F31853" w:rsidP="00D5294F">
            <w:pPr>
              <w:rPr>
                <w:rFonts w:ascii="Arial" w:hAnsi="Arial" w:cs="Arial"/>
                <w:lang w:eastAsia="en-CA"/>
              </w:rPr>
            </w:pPr>
            <w:r w:rsidRPr="005F06EB">
              <w:rPr>
                <w:rFonts w:ascii="Arial" w:hAnsi="Arial" w:cs="Arial"/>
                <w:lang w:eastAsia="en-CA"/>
              </w:rPr>
              <w:t>44</w:t>
            </w:r>
          </w:p>
        </w:tc>
        <w:tc>
          <w:tcPr>
            <w:tcW w:w="2070" w:type="dxa"/>
          </w:tcPr>
          <w:p w:rsidR="00F31853" w:rsidRPr="005F06EB" w:rsidRDefault="00F31853" w:rsidP="00D5294F">
            <w:pPr>
              <w:rPr>
                <w:rFonts w:ascii="Arial" w:hAnsi="Arial" w:cs="Arial"/>
                <w:lang w:eastAsia="en-CA"/>
              </w:rPr>
            </w:pPr>
            <w:r w:rsidRPr="005F06EB">
              <w:rPr>
                <w:rFonts w:ascii="Arial" w:hAnsi="Arial" w:cs="Arial"/>
                <w:lang w:eastAsia="en-CA"/>
              </w:rPr>
              <w:t xml:space="preserve">General responsibilities </w:t>
            </w:r>
          </w:p>
        </w:tc>
        <w:tc>
          <w:tcPr>
            <w:tcW w:w="1620" w:type="dxa"/>
          </w:tcPr>
          <w:p w:rsidR="00F31853" w:rsidRPr="005F06EB" w:rsidRDefault="00F31853" w:rsidP="00D5294F">
            <w:pPr>
              <w:rPr>
                <w:rFonts w:ascii="Arial" w:hAnsi="Arial" w:cs="Arial"/>
                <w:lang w:eastAsia="en-CA"/>
              </w:rPr>
            </w:pPr>
            <w:r w:rsidRPr="005F06EB">
              <w:rPr>
                <w:rFonts w:ascii="Arial" w:hAnsi="Arial" w:cs="Arial"/>
                <w:lang w:eastAsia="en-CA"/>
              </w:rPr>
              <w:t>January 1 2012</w:t>
            </w:r>
          </w:p>
        </w:tc>
        <w:tc>
          <w:tcPr>
            <w:tcW w:w="2340" w:type="dxa"/>
          </w:tcPr>
          <w:p w:rsidR="00F31853" w:rsidRPr="005F06EB" w:rsidRDefault="00F31853" w:rsidP="00D5294F">
            <w:pPr>
              <w:rPr>
                <w:rFonts w:ascii="Arial" w:hAnsi="Arial" w:cs="Arial"/>
              </w:rPr>
            </w:pPr>
            <w:r w:rsidRPr="005F06EB">
              <w:rPr>
                <w:rFonts w:ascii="Arial" w:hAnsi="Arial" w:cs="Arial"/>
              </w:rPr>
              <w:t>See various in-service dates in Section 4 of this document.</w:t>
            </w:r>
          </w:p>
        </w:tc>
        <w:tc>
          <w:tcPr>
            <w:tcW w:w="4140" w:type="dxa"/>
          </w:tcPr>
          <w:p w:rsidR="00F31853" w:rsidRPr="005F06EB" w:rsidRDefault="00F31853" w:rsidP="00D5294F">
            <w:pPr>
              <w:rPr>
                <w:rFonts w:ascii="Arial" w:hAnsi="Arial" w:cs="Arial"/>
                <w:lang w:eastAsia="en-CA"/>
              </w:rPr>
            </w:pPr>
            <w:r w:rsidRPr="005F06EB">
              <w:rPr>
                <w:rFonts w:ascii="Arial" w:hAnsi="Arial" w:cs="Arial"/>
                <w:lang w:eastAsia="en-CA"/>
              </w:rPr>
              <w:t>Requirements are included as part of the delivery of the project and will be AODA compliant.</w:t>
            </w:r>
          </w:p>
          <w:p w:rsidR="00F31853" w:rsidRPr="005F06EB" w:rsidRDefault="00F31853" w:rsidP="00D5294F">
            <w:pPr>
              <w:rPr>
                <w:rFonts w:ascii="Arial" w:hAnsi="Arial" w:cs="Arial"/>
                <w:lang w:eastAsia="en-CA"/>
              </w:rPr>
            </w:pPr>
            <w:r w:rsidRPr="005F06EB">
              <w:rPr>
                <w:rFonts w:ascii="Arial" w:hAnsi="Arial" w:cs="Arial"/>
                <w:lang w:eastAsia="en-CA"/>
              </w:rPr>
              <w:t xml:space="preserve">For more information, please see the York Region Accessibility Plan at the </w:t>
            </w:r>
            <w:r w:rsidRPr="005F06EB">
              <w:rPr>
                <w:rFonts w:ascii="Arial" w:hAnsi="Arial" w:cs="Arial"/>
                <w:lang w:eastAsia="en-CA"/>
              </w:rPr>
              <w:lastRenderedPageBreak/>
              <w:t>following internet link:</w:t>
            </w:r>
          </w:p>
          <w:p w:rsidR="00F31853" w:rsidRPr="005F06EB" w:rsidRDefault="009361D1" w:rsidP="00D5294F">
            <w:pPr>
              <w:rPr>
                <w:rFonts w:ascii="Arial" w:hAnsi="Arial" w:cs="Arial"/>
                <w:lang w:eastAsia="en-CA"/>
              </w:rPr>
            </w:pPr>
            <w:hyperlink r:id="rId16" w:history="1">
              <w:r w:rsidR="000F7612">
                <w:rPr>
                  <w:rStyle w:val="Hyperlink"/>
                  <w:rFonts w:ascii="Arial" w:hAnsi="Arial" w:cs="Arial"/>
                  <w:lang w:eastAsia="en-CA"/>
                </w:rPr>
                <w:t>York Accessibility Plans</w:t>
              </w:r>
            </w:hyperlink>
          </w:p>
        </w:tc>
        <w:tc>
          <w:tcPr>
            <w:tcW w:w="1638" w:type="dxa"/>
          </w:tcPr>
          <w:p w:rsidR="00F31853" w:rsidRPr="005F06EB" w:rsidRDefault="000A5B68" w:rsidP="00D5294F">
            <w:pPr>
              <w:rPr>
                <w:rFonts w:ascii="Arial" w:hAnsi="Arial" w:cs="Arial"/>
                <w:lang w:eastAsia="en-CA"/>
              </w:rPr>
            </w:pPr>
            <w:r>
              <w:rPr>
                <w:rFonts w:ascii="Arial" w:hAnsi="Arial" w:cs="Arial"/>
              </w:rPr>
              <w:lastRenderedPageBreak/>
              <w:t>On schedule</w:t>
            </w:r>
          </w:p>
        </w:tc>
      </w:tr>
      <w:tr w:rsidR="00F31853" w:rsidRPr="005F06EB" w:rsidTr="007F1B6C">
        <w:tc>
          <w:tcPr>
            <w:tcW w:w="1728" w:type="dxa"/>
          </w:tcPr>
          <w:p w:rsidR="00F31853" w:rsidRPr="005F06EB" w:rsidRDefault="00F31853" w:rsidP="00D5294F">
            <w:pPr>
              <w:rPr>
                <w:rFonts w:ascii="Arial" w:hAnsi="Arial" w:cs="Arial"/>
                <w:lang w:eastAsia="en-CA"/>
              </w:rPr>
            </w:pPr>
            <w:r w:rsidRPr="005F06EB">
              <w:rPr>
                <w:rFonts w:ascii="Arial" w:hAnsi="Arial" w:cs="Arial"/>
                <w:lang w:eastAsia="en-CA"/>
              </w:rPr>
              <w:lastRenderedPageBreak/>
              <w:t>45</w:t>
            </w:r>
          </w:p>
        </w:tc>
        <w:tc>
          <w:tcPr>
            <w:tcW w:w="2070" w:type="dxa"/>
          </w:tcPr>
          <w:p w:rsidR="00F31853" w:rsidRPr="005F06EB" w:rsidRDefault="00F31853" w:rsidP="00D5294F">
            <w:pPr>
              <w:rPr>
                <w:rFonts w:ascii="Arial" w:hAnsi="Arial" w:cs="Arial"/>
                <w:lang w:eastAsia="en-CA"/>
              </w:rPr>
            </w:pPr>
            <w:r w:rsidRPr="005F06EB">
              <w:rPr>
                <w:rFonts w:ascii="Arial" w:hAnsi="Arial" w:cs="Arial"/>
                <w:lang w:eastAsia="en-CA"/>
              </w:rPr>
              <w:t xml:space="preserve">Alternative accessible method of transportation </w:t>
            </w:r>
          </w:p>
        </w:tc>
        <w:tc>
          <w:tcPr>
            <w:tcW w:w="1620" w:type="dxa"/>
          </w:tcPr>
          <w:p w:rsidR="00F31853" w:rsidRPr="005F06EB" w:rsidRDefault="00F31853" w:rsidP="00D5294F">
            <w:pPr>
              <w:rPr>
                <w:rFonts w:ascii="Arial" w:hAnsi="Arial" w:cs="Arial"/>
                <w:lang w:eastAsia="en-CA"/>
              </w:rPr>
            </w:pPr>
            <w:r w:rsidRPr="005F06EB">
              <w:rPr>
                <w:rFonts w:ascii="Arial" w:hAnsi="Arial" w:cs="Arial"/>
                <w:lang w:eastAsia="en-CA"/>
              </w:rPr>
              <w:t>January 1 2013</w:t>
            </w:r>
          </w:p>
        </w:tc>
        <w:tc>
          <w:tcPr>
            <w:tcW w:w="2340" w:type="dxa"/>
          </w:tcPr>
          <w:p w:rsidR="00F31853" w:rsidRPr="005F06EB" w:rsidRDefault="00F31853" w:rsidP="00D5294F">
            <w:pPr>
              <w:rPr>
                <w:rFonts w:ascii="Arial" w:hAnsi="Arial" w:cs="Arial"/>
              </w:rPr>
            </w:pPr>
            <w:r w:rsidRPr="005F06EB">
              <w:rPr>
                <w:rFonts w:ascii="Arial" w:hAnsi="Arial" w:cs="Arial"/>
              </w:rPr>
              <w:t>See various in-service dates in Section 4 of this document.</w:t>
            </w:r>
          </w:p>
        </w:tc>
        <w:tc>
          <w:tcPr>
            <w:tcW w:w="4140" w:type="dxa"/>
          </w:tcPr>
          <w:p w:rsidR="00F31853" w:rsidRPr="005F06EB" w:rsidRDefault="00F31853" w:rsidP="00D5294F">
            <w:pPr>
              <w:rPr>
                <w:rFonts w:ascii="Arial" w:hAnsi="Arial" w:cs="Arial"/>
                <w:lang w:eastAsia="en-CA"/>
              </w:rPr>
            </w:pPr>
            <w:r w:rsidRPr="005F06EB">
              <w:rPr>
                <w:rFonts w:ascii="Arial" w:hAnsi="Arial" w:cs="Arial"/>
                <w:lang w:eastAsia="en-CA"/>
              </w:rPr>
              <w:t>Requirements are included as part of the delivery of the project and will be AODA compliant.</w:t>
            </w:r>
          </w:p>
          <w:p w:rsidR="00F31853" w:rsidRPr="005F06EB" w:rsidRDefault="00F31853" w:rsidP="00D5294F">
            <w:pPr>
              <w:rPr>
                <w:rFonts w:ascii="Arial" w:hAnsi="Arial" w:cs="Arial"/>
                <w:lang w:eastAsia="en-CA"/>
              </w:rPr>
            </w:pPr>
            <w:r w:rsidRPr="005F06EB">
              <w:rPr>
                <w:rFonts w:ascii="Arial" w:hAnsi="Arial" w:cs="Arial"/>
                <w:lang w:eastAsia="en-CA"/>
              </w:rPr>
              <w:t>For more information, please see the York Region Accessibility Plan at the following internet link:</w:t>
            </w:r>
          </w:p>
          <w:p w:rsidR="00F31853" w:rsidRPr="005F06EB" w:rsidRDefault="009361D1" w:rsidP="00D5294F">
            <w:pPr>
              <w:rPr>
                <w:rFonts w:ascii="Arial" w:hAnsi="Arial" w:cs="Arial"/>
                <w:lang w:eastAsia="en-CA"/>
              </w:rPr>
            </w:pPr>
            <w:hyperlink r:id="rId17" w:history="1">
              <w:r w:rsidR="000F7612">
                <w:rPr>
                  <w:rStyle w:val="Hyperlink"/>
                  <w:rFonts w:ascii="Arial" w:hAnsi="Arial" w:cs="Arial"/>
                  <w:lang w:eastAsia="en-CA"/>
                </w:rPr>
                <w:t>York Accessibility Plans</w:t>
              </w:r>
            </w:hyperlink>
          </w:p>
        </w:tc>
        <w:tc>
          <w:tcPr>
            <w:tcW w:w="1638" w:type="dxa"/>
          </w:tcPr>
          <w:p w:rsidR="00F31853" w:rsidRPr="005F06EB" w:rsidRDefault="000A5B68" w:rsidP="00D5294F">
            <w:pPr>
              <w:rPr>
                <w:rFonts w:ascii="Arial" w:hAnsi="Arial" w:cs="Arial"/>
                <w:lang w:eastAsia="en-CA"/>
              </w:rPr>
            </w:pPr>
            <w:r>
              <w:rPr>
                <w:rFonts w:ascii="Arial" w:hAnsi="Arial" w:cs="Arial"/>
              </w:rPr>
              <w:t>On schedule</w:t>
            </w:r>
          </w:p>
        </w:tc>
      </w:tr>
      <w:tr w:rsidR="00F31853" w:rsidRPr="005F06EB" w:rsidTr="007F1B6C">
        <w:tc>
          <w:tcPr>
            <w:tcW w:w="1728" w:type="dxa"/>
          </w:tcPr>
          <w:p w:rsidR="00F31853" w:rsidRPr="005F06EB" w:rsidRDefault="00F31853" w:rsidP="00D5294F">
            <w:pPr>
              <w:rPr>
                <w:rFonts w:ascii="Arial" w:hAnsi="Arial" w:cs="Arial"/>
                <w:lang w:eastAsia="en-CA"/>
              </w:rPr>
            </w:pPr>
            <w:r w:rsidRPr="005F06EB">
              <w:rPr>
                <w:rFonts w:ascii="Arial" w:hAnsi="Arial" w:cs="Arial"/>
                <w:lang w:eastAsia="en-CA"/>
              </w:rPr>
              <w:t>46</w:t>
            </w:r>
          </w:p>
        </w:tc>
        <w:tc>
          <w:tcPr>
            <w:tcW w:w="2070" w:type="dxa"/>
          </w:tcPr>
          <w:p w:rsidR="00F31853" w:rsidRPr="005F06EB" w:rsidRDefault="00F31853" w:rsidP="00D5294F">
            <w:pPr>
              <w:rPr>
                <w:rFonts w:ascii="Arial" w:hAnsi="Arial" w:cs="Arial"/>
                <w:lang w:eastAsia="en-CA"/>
              </w:rPr>
            </w:pPr>
            <w:r w:rsidRPr="005F06EB">
              <w:rPr>
                <w:rFonts w:ascii="Arial" w:hAnsi="Arial" w:cs="Arial"/>
                <w:lang w:eastAsia="en-CA"/>
              </w:rPr>
              <w:t>Fares</w:t>
            </w:r>
          </w:p>
        </w:tc>
        <w:tc>
          <w:tcPr>
            <w:tcW w:w="1620" w:type="dxa"/>
          </w:tcPr>
          <w:p w:rsidR="00F31853" w:rsidRPr="005F06EB" w:rsidRDefault="00F31853" w:rsidP="00D5294F">
            <w:pPr>
              <w:rPr>
                <w:rFonts w:ascii="Arial" w:hAnsi="Arial" w:cs="Arial"/>
                <w:lang w:eastAsia="en-CA"/>
              </w:rPr>
            </w:pPr>
            <w:r w:rsidRPr="005F06EB">
              <w:rPr>
                <w:rFonts w:ascii="Arial" w:hAnsi="Arial" w:cs="Arial"/>
                <w:lang w:eastAsia="en-CA"/>
              </w:rPr>
              <w:t>July 1 2011</w:t>
            </w:r>
          </w:p>
        </w:tc>
        <w:tc>
          <w:tcPr>
            <w:tcW w:w="2340" w:type="dxa"/>
          </w:tcPr>
          <w:p w:rsidR="00F31853" w:rsidRPr="005F06EB" w:rsidRDefault="00F31853" w:rsidP="00D5294F">
            <w:pPr>
              <w:rPr>
                <w:rFonts w:ascii="Arial" w:hAnsi="Arial" w:cs="Arial"/>
              </w:rPr>
            </w:pPr>
            <w:r w:rsidRPr="005F06EB">
              <w:rPr>
                <w:rFonts w:ascii="Arial" w:hAnsi="Arial" w:cs="Arial"/>
              </w:rPr>
              <w:t>See various in-service dates in Section 4 of this document.</w:t>
            </w:r>
          </w:p>
        </w:tc>
        <w:tc>
          <w:tcPr>
            <w:tcW w:w="4140" w:type="dxa"/>
          </w:tcPr>
          <w:p w:rsidR="00F31853" w:rsidRPr="005F06EB" w:rsidRDefault="00F31853" w:rsidP="00D5294F">
            <w:pPr>
              <w:rPr>
                <w:rFonts w:ascii="Arial" w:hAnsi="Arial" w:cs="Arial"/>
                <w:lang w:eastAsia="en-CA"/>
              </w:rPr>
            </w:pPr>
            <w:r w:rsidRPr="005F06EB">
              <w:rPr>
                <w:rFonts w:ascii="Arial" w:hAnsi="Arial" w:cs="Arial"/>
                <w:lang w:eastAsia="en-CA"/>
              </w:rPr>
              <w:t>Requirements are included as part of the delivery of the project and will be AODA compliant.</w:t>
            </w:r>
          </w:p>
          <w:p w:rsidR="00F31853" w:rsidRPr="005F06EB" w:rsidRDefault="00F31853" w:rsidP="00D5294F">
            <w:pPr>
              <w:rPr>
                <w:rFonts w:ascii="Arial" w:hAnsi="Arial" w:cs="Arial"/>
                <w:lang w:eastAsia="en-CA"/>
              </w:rPr>
            </w:pPr>
            <w:r w:rsidRPr="005F06EB">
              <w:rPr>
                <w:rFonts w:ascii="Arial" w:hAnsi="Arial" w:cs="Arial"/>
                <w:lang w:eastAsia="en-CA"/>
              </w:rPr>
              <w:t>For more information, please see the York Region Accessibility Plan at the following internet link:</w:t>
            </w:r>
          </w:p>
          <w:p w:rsidR="00F31853" w:rsidRPr="005F06EB" w:rsidRDefault="009361D1" w:rsidP="00D5294F">
            <w:pPr>
              <w:rPr>
                <w:rFonts w:ascii="Arial" w:hAnsi="Arial" w:cs="Arial"/>
                <w:lang w:eastAsia="en-CA"/>
              </w:rPr>
            </w:pPr>
            <w:hyperlink r:id="rId18" w:history="1">
              <w:r w:rsidR="000F7612">
                <w:rPr>
                  <w:rStyle w:val="Hyperlink"/>
                  <w:rFonts w:ascii="Arial" w:hAnsi="Arial" w:cs="Arial"/>
                  <w:lang w:eastAsia="en-CA"/>
                </w:rPr>
                <w:t>York Accessibility Plans</w:t>
              </w:r>
            </w:hyperlink>
          </w:p>
        </w:tc>
        <w:tc>
          <w:tcPr>
            <w:tcW w:w="1638" w:type="dxa"/>
          </w:tcPr>
          <w:p w:rsidR="00F31853" w:rsidRPr="005F06EB" w:rsidRDefault="000A5B68" w:rsidP="00D5294F">
            <w:pPr>
              <w:rPr>
                <w:rFonts w:ascii="Arial" w:hAnsi="Arial" w:cs="Arial"/>
                <w:lang w:eastAsia="en-CA"/>
              </w:rPr>
            </w:pPr>
            <w:r>
              <w:rPr>
                <w:rFonts w:ascii="Arial" w:hAnsi="Arial" w:cs="Arial"/>
              </w:rPr>
              <w:t>On schedule</w:t>
            </w:r>
          </w:p>
        </w:tc>
      </w:tr>
      <w:tr w:rsidR="00F31853" w:rsidRPr="005F06EB" w:rsidTr="007F1B6C">
        <w:tc>
          <w:tcPr>
            <w:tcW w:w="1728" w:type="dxa"/>
          </w:tcPr>
          <w:p w:rsidR="00F31853" w:rsidRPr="005F06EB" w:rsidRDefault="00F31853" w:rsidP="00D5294F">
            <w:pPr>
              <w:rPr>
                <w:rFonts w:ascii="Arial" w:hAnsi="Arial" w:cs="Arial"/>
                <w:lang w:eastAsia="en-CA"/>
              </w:rPr>
            </w:pPr>
            <w:r w:rsidRPr="005F06EB">
              <w:rPr>
                <w:rFonts w:ascii="Arial" w:hAnsi="Arial" w:cs="Arial"/>
                <w:lang w:eastAsia="en-CA"/>
              </w:rPr>
              <w:t>47</w:t>
            </w:r>
          </w:p>
        </w:tc>
        <w:tc>
          <w:tcPr>
            <w:tcW w:w="2070" w:type="dxa"/>
          </w:tcPr>
          <w:p w:rsidR="00F31853" w:rsidRPr="005F06EB" w:rsidRDefault="00F31853" w:rsidP="00D5294F">
            <w:pPr>
              <w:rPr>
                <w:rFonts w:ascii="Arial" w:hAnsi="Arial" w:cs="Arial"/>
                <w:lang w:eastAsia="en-CA"/>
              </w:rPr>
            </w:pPr>
            <w:r w:rsidRPr="005F06EB">
              <w:rPr>
                <w:rFonts w:ascii="Arial" w:hAnsi="Arial" w:cs="Arial"/>
                <w:lang w:eastAsia="en-CA"/>
              </w:rPr>
              <w:t xml:space="preserve">Transit stops </w:t>
            </w:r>
          </w:p>
        </w:tc>
        <w:tc>
          <w:tcPr>
            <w:tcW w:w="1620" w:type="dxa"/>
          </w:tcPr>
          <w:p w:rsidR="00F31853" w:rsidRPr="005F06EB" w:rsidRDefault="00F31853" w:rsidP="00D5294F">
            <w:pPr>
              <w:rPr>
                <w:rFonts w:ascii="Arial" w:hAnsi="Arial" w:cs="Arial"/>
                <w:lang w:eastAsia="en-CA"/>
              </w:rPr>
            </w:pPr>
            <w:r w:rsidRPr="005F06EB">
              <w:rPr>
                <w:rFonts w:ascii="Arial" w:hAnsi="Arial" w:cs="Arial"/>
                <w:lang w:eastAsia="en-CA"/>
              </w:rPr>
              <w:t xml:space="preserve">January 1 </w:t>
            </w:r>
            <w:r w:rsidRPr="005F06EB">
              <w:rPr>
                <w:rFonts w:ascii="Arial" w:hAnsi="Arial" w:cs="Arial"/>
                <w:lang w:eastAsia="en-CA"/>
              </w:rPr>
              <w:lastRenderedPageBreak/>
              <w:t>2012</w:t>
            </w:r>
          </w:p>
        </w:tc>
        <w:tc>
          <w:tcPr>
            <w:tcW w:w="2340" w:type="dxa"/>
          </w:tcPr>
          <w:p w:rsidR="00F31853" w:rsidRPr="005F06EB" w:rsidRDefault="00F31853" w:rsidP="00D5294F">
            <w:pPr>
              <w:rPr>
                <w:rFonts w:ascii="Arial" w:hAnsi="Arial" w:cs="Arial"/>
              </w:rPr>
            </w:pPr>
            <w:r w:rsidRPr="005F06EB">
              <w:rPr>
                <w:rFonts w:ascii="Arial" w:hAnsi="Arial" w:cs="Arial"/>
              </w:rPr>
              <w:lastRenderedPageBreak/>
              <w:t xml:space="preserve">See various in-service dates in </w:t>
            </w:r>
            <w:r w:rsidRPr="005F06EB">
              <w:rPr>
                <w:rFonts w:ascii="Arial" w:hAnsi="Arial" w:cs="Arial"/>
              </w:rPr>
              <w:lastRenderedPageBreak/>
              <w:t>Section 4 of this document.</w:t>
            </w:r>
          </w:p>
        </w:tc>
        <w:tc>
          <w:tcPr>
            <w:tcW w:w="4140" w:type="dxa"/>
          </w:tcPr>
          <w:p w:rsidR="00F31853" w:rsidRPr="005F06EB" w:rsidRDefault="00F31853" w:rsidP="00D5294F">
            <w:pPr>
              <w:rPr>
                <w:rFonts w:ascii="Arial" w:hAnsi="Arial" w:cs="Arial"/>
                <w:lang w:eastAsia="en-CA"/>
              </w:rPr>
            </w:pPr>
            <w:r w:rsidRPr="005F06EB">
              <w:rPr>
                <w:rFonts w:ascii="Arial" w:hAnsi="Arial" w:cs="Arial"/>
                <w:lang w:eastAsia="en-CA"/>
              </w:rPr>
              <w:lastRenderedPageBreak/>
              <w:t xml:space="preserve">Requirements are included as part of the delivery of the project and will </w:t>
            </w:r>
            <w:r w:rsidRPr="005F06EB">
              <w:rPr>
                <w:rFonts w:ascii="Arial" w:hAnsi="Arial" w:cs="Arial"/>
                <w:lang w:eastAsia="en-CA"/>
              </w:rPr>
              <w:lastRenderedPageBreak/>
              <w:t>be AODA compliant.</w:t>
            </w:r>
          </w:p>
          <w:p w:rsidR="00F31853" w:rsidRPr="005F06EB" w:rsidRDefault="00F31853" w:rsidP="00D5294F">
            <w:pPr>
              <w:rPr>
                <w:rFonts w:ascii="Arial" w:hAnsi="Arial" w:cs="Arial"/>
                <w:lang w:eastAsia="en-CA"/>
              </w:rPr>
            </w:pPr>
            <w:r w:rsidRPr="005F06EB">
              <w:rPr>
                <w:rFonts w:ascii="Arial" w:hAnsi="Arial" w:cs="Arial"/>
                <w:lang w:eastAsia="en-CA"/>
              </w:rPr>
              <w:t>For more information, please see the York Region Accessibility Plan at the following internet link:</w:t>
            </w:r>
          </w:p>
          <w:p w:rsidR="00F31853" w:rsidRPr="005F06EB" w:rsidRDefault="009361D1" w:rsidP="00D5294F">
            <w:pPr>
              <w:rPr>
                <w:rFonts w:ascii="Arial" w:hAnsi="Arial" w:cs="Arial"/>
                <w:lang w:eastAsia="en-CA"/>
              </w:rPr>
            </w:pPr>
            <w:hyperlink r:id="rId19" w:history="1">
              <w:r w:rsidR="000F7612">
                <w:rPr>
                  <w:rStyle w:val="Hyperlink"/>
                  <w:rFonts w:ascii="Arial" w:hAnsi="Arial" w:cs="Arial"/>
                  <w:lang w:eastAsia="en-CA"/>
                </w:rPr>
                <w:t>York Accessibility Plans</w:t>
              </w:r>
            </w:hyperlink>
          </w:p>
        </w:tc>
        <w:tc>
          <w:tcPr>
            <w:tcW w:w="1638" w:type="dxa"/>
          </w:tcPr>
          <w:p w:rsidR="00F31853" w:rsidRPr="005F06EB" w:rsidRDefault="000A5B68" w:rsidP="00D5294F">
            <w:pPr>
              <w:rPr>
                <w:rFonts w:ascii="Arial" w:hAnsi="Arial" w:cs="Arial"/>
                <w:lang w:eastAsia="en-CA"/>
              </w:rPr>
            </w:pPr>
            <w:r>
              <w:rPr>
                <w:rFonts w:ascii="Arial" w:hAnsi="Arial" w:cs="Arial"/>
              </w:rPr>
              <w:lastRenderedPageBreak/>
              <w:t>On schedule</w:t>
            </w:r>
          </w:p>
        </w:tc>
      </w:tr>
      <w:tr w:rsidR="00F31853" w:rsidRPr="005F06EB" w:rsidTr="007F1B6C">
        <w:tc>
          <w:tcPr>
            <w:tcW w:w="1728" w:type="dxa"/>
          </w:tcPr>
          <w:p w:rsidR="00F31853" w:rsidRPr="005F06EB" w:rsidRDefault="00F31853" w:rsidP="00D5294F">
            <w:pPr>
              <w:rPr>
                <w:rFonts w:ascii="Arial" w:hAnsi="Arial" w:cs="Arial"/>
                <w:lang w:eastAsia="en-CA"/>
              </w:rPr>
            </w:pPr>
            <w:r w:rsidRPr="005F06EB">
              <w:rPr>
                <w:rFonts w:ascii="Arial" w:hAnsi="Arial" w:cs="Arial"/>
                <w:lang w:eastAsia="en-CA"/>
              </w:rPr>
              <w:lastRenderedPageBreak/>
              <w:t>48</w:t>
            </w:r>
          </w:p>
        </w:tc>
        <w:tc>
          <w:tcPr>
            <w:tcW w:w="2070" w:type="dxa"/>
          </w:tcPr>
          <w:p w:rsidR="00F31853" w:rsidRPr="005F06EB" w:rsidRDefault="00F31853" w:rsidP="00D5294F">
            <w:pPr>
              <w:rPr>
                <w:rFonts w:ascii="Arial" w:hAnsi="Arial" w:cs="Arial"/>
                <w:lang w:eastAsia="en-CA"/>
              </w:rPr>
            </w:pPr>
            <w:r w:rsidRPr="005F06EB">
              <w:rPr>
                <w:rFonts w:ascii="Arial" w:hAnsi="Arial" w:cs="Arial"/>
                <w:lang w:eastAsia="en-CA"/>
              </w:rPr>
              <w:t xml:space="preserve">Storage of mobility aids etc. </w:t>
            </w:r>
          </w:p>
        </w:tc>
        <w:tc>
          <w:tcPr>
            <w:tcW w:w="1620" w:type="dxa"/>
          </w:tcPr>
          <w:p w:rsidR="00F31853" w:rsidRPr="005F06EB" w:rsidRDefault="00F31853" w:rsidP="00D5294F">
            <w:pPr>
              <w:rPr>
                <w:rFonts w:ascii="Arial" w:hAnsi="Arial" w:cs="Arial"/>
                <w:lang w:eastAsia="en-CA"/>
              </w:rPr>
            </w:pPr>
            <w:r w:rsidRPr="005F06EB">
              <w:rPr>
                <w:rFonts w:ascii="Arial" w:hAnsi="Arial" w:cs="Arial"/>
                <w:lang w:eastAsia="en-CA"/>
              </w:rPr>
              <w:t>July 1 2011</w:t>
            </w:r>
          </w:p>
        </w:tc>
        <w:tc>
          <w:tcPr>
            <w:tcW w:w="2340" w:type="dxa"/>
          </w:tcPr>
          <w:p w:rsidR="00F31853" w:rsidRPr="005F06EB" w:rsidRDefault="00F31853" w:rsidP="00D5294F">
            <w:pPr>
              <w:rPr>
                <w:rFonts w:ascii="Arial" w:hAnsi="Arial" w:cs="Arial"/>
              </w:rPr>
            </w:pPr>
            <w:r w:rsidRPr="005F06EB">
              <w:rPr>
                <w:rFonts w:ascii="Arial" w:hAnsi="Arial" w:cs="Arial"/>
              </w:rPr>
              <w:t>See various in-service dates in Section 4 of this document.</w:t>
            </w:r>
          </w:p>
        </w:tc>
        <w:tc>
          <w:tcPr>
            <w:tcW w:w="4140" w:type="dxa"/>
          </w:tcPr>
          <w:p w:rsidR="00F31853" w:rsidRPr="005F06EB" w:rsidRDefault="00F31853" w:rsidP="00D5294F">
            <w:pPr>
              <w:rPr>
                <w:rFonts w:ascii="Arial" w:hAnsi="Arial" w:cs="Arial"/>
                <w:lang w:eastAsia="en-CA"/>
              </w:rPr>
            </w:pPr>
            <w:r w:rsidRPr="005F06EB">
              <w:rPr>
                <w:rFonts w:ascii="Arial" w:hAnsi="Arial" w:cs="Arial"/>
                <w:lang w:eastAsia="en-CA"/>
              </w:rPr>
              <w:t>Requirements are included as part of the delivery of the project and will be AODA compliant.</w:t>
            </w:r>
          </w:p>
          <w:p w:rsidR="00F31853" w:rsidRPr="005F06EB" w:rsidRDefault="00F31853" w:rsidP="00D5294F">
            <w:pPr>
              <w:rPr>
                <w:rFonts w:ascii="Arial" w:hAnsi="Arial" w:cs="Arial"/>
                <w:lang w:eastAsia="en-CA"/>
              </w:rPr>
            </w:pPr>
            <w:r w:rsidRPr="005F06EB">
              <w:rPr>
                <w:rFonts w:ascii="Arial" w:hAnsi="Arial" w:cs="Arial"/>
                <w:lang w:eastAsia="en-CA"/>
              </w:rPr>
              <w:t>For more information, please see the York Region Accessibility Plan at the following internet link:</w:t>
            </w:r>
          </w:p>
          <w:p w:rsidR="00F31853" w:rsidRPr="005F06EB" w:rsidRDefault="009361D1" w:rsidP="00D5294F">
            <w:pPr>
              <w:rPr>
                <w:rFonts w:ascii="Arial" w:hAnsi="Arial" w:cs="Arial"/>
                <w:lang w:eastAsia="en-CA"/>
              </w:rPr>
            </w:pPr>
            <w:hyperlink r:id="rId20" w:history="1">
              <w:r w:rsidR="000F7612">
                <w:rPr>
                  <w:rStyle w:val="Hyperlink"/>
                  <w:rFonts w:ascii="Arial" w:hAnsi="Arial" w:cs="Arial"/>
                  <w:lang w:eastAsia="en-CA"/>
                </w:rPr>
                <w:t>York Accessibility Plans</w:t>
              </w:r>
            </w:hyperlink>
          </w:p>
        </w:tc>
        <w:tc>
          <w:tcPr>
            <w:tcW w:w="1638" w:type="dxa"/>
          </w:tcPr>
          <w:p w:rsidR="00F31853" w:rsidRPr="005F06EB" w:rsidRDefault="000A5B68" w:rsidP="00D5294F">
            <w:pPr>
              <w:rPr>
                <w:rFonts w:ascii="Arial" w:hAnsi="Arial" w:cs="Arial"/>
                <w:lang w:eastAsia="en-CA"/>
              </w:rPr>
            </w:pPr>
            <w:r>
              <w:rPr>
                <w:rFonts w:ascii="Arial" w:hAnsi="Arial" w:cs="Arial"/>
              </w:rPr>
              <w:t>On schedule</w:t>
            </w:r>
          </w:p>
        </w:tc>
      </w:tr>
      <w:tr w:rsidR="00F31853" w:rsidRPr="005F06EB" w:rsidTr="007F1B6C">
        <w:tc>
          <w:tcPr>
            <w:tcW w:w="1728" w:type="dxa"/>
          </w:tcPr>
          <w:p w:rsidR="00F31853" w:rsidRPr="005F06EB" w:rsidRDefault="00F31853" w:rsidP="00D5294F">
            <w:pPr>
              <w:rPr>
                <w:rFonts w:ascii="Arial" w:hAnsi="Arial" w:cs="Arial"/>
                <w:lang w:eastAsia="en-CA"/>
              </w:rPr>
            </w:pPr>
            <w:r w:rsidRPr="005F06EB">
              <w:rPr>
                <w:rFonts w:ascii="Arial" w:hAnsi="Arial" w:cs="Arial"/>
                <w:lang w:eastAsia="en-CA"/>
              </w:rPr>
              <w:t>49</w:t>
            </w:r>
          </w:p>
        </w:tc>
        <w:tc>
          <w:tcPr>
            <w:tcW w:w="2070" w:type="dxa"/>
          </w:tcPr>
          <w:p w:rsidR="00F31853" w:rsidRPr="005F06EB" w:rsidRDefault="00F31853" w:rsidP="00D5294F">
            <w:pPr>
              <w:rPr>
                <w:rFonts w:ascii="Arial" w:hAnsi="Arial" w:cs="Arial"/>
                <w:lang w:eastAsia="en-CA"/>
              </w:rPr>
            </w:pPr>
            <w:r w:rsidRPr="005F06EB">
              <w:rPr>
                <w:rFonts w:ascii="Arial" w:hAnsi="Arial" w:cs="Arial"/>
                <w:lang w:eastAsia="en-CA"/>
              </w:rPr>
              <w:t xml:space="preserve">Courtesy seating </w:t>
            </w:r>
          </w:p>
        </w:tc>
        <w:tc>
          <w:tcPr>
            <w:tcW w:w="1620" w:type="dxa"/>
          </w:tcPr>
          <w:p w:rsidR="00F31853" w:rsidRPr="005F06EB" w:rsidRDefault="00F31853" w:rsidP="00D5294F">
            <w:pPr>
              <w:rPr>
                <w:rFonts w:ascii="Arial" w:hAnsi="Arial" w:cs="Arial"/>
                <w:lang w:eastAsia="en-CA"/>
              </w:rPr>
            </w:pPr>
            <w:r w:rsidRPr="005F06EB">
              <w:rPr>
                <w:rFonts w:ascii="Arial" w:hAnsi="Arial" w:cs="Arial"/>
                <w:lang w:eastAsia="en-CA"/>
              </w:rPr>
              <w:t>January 1 2012</w:t>
            </w:r>
          </w:p>
        </w:tc>
        <w:tc>
          <w:tcPr>
            <w:tcW w:w="2340" w:type="dxa"/>
          </w:tcPr>
          <w:p w:rsidR="00F31853" w:rsidRPr="005F06EB" w:rsidRDefault="00F31853" w:rsidP="00D5294F">
            <w:pPr>
              <w:rPr>
                <w:rFonts w:ascii="Arial" w:hAnsi="Arial" w:cs="Arial"/>
              </w:rPr>
            </w:pPr>
            <w:r w:rsidRPr="005F06EB">
              <w:rPr>
                <w:rFonts w:ascii="Arial" w:hAnsi="Arial" w:cs="Arial"/>
              </w:rPr>
              <w:t>See various in-service dates in Section 4 of this document.</w:t>
            </w:r>
          </w:p>
        </w:tc>
        <w:tc>
          <w:tcPr>
            <w:tcW w:w="4140" w:type="dxa"/>
          </w:tcPr>
          <w:p w:rsidR="00F31853" w:rsidRPr="005F06EB" w:rsidRDefault="00F31853" w:rsidP="00D5294F">
            <w:pPr>
              <w:rPr>
                <w:rFonts w:ascii="Arial" w:hAnsi="Arial" w:cs="Arial"/>
                <w:lang w:eastAsia="en-CA"/>
              </w:rPr>
            </w:pPr>
            <w:r w:rsidRPr="005F06EB">
              <w:rPr>
                <w:rFonts w:ascii="Arial" w:hAnsi="Arial" w:cs="Arial"/>
                <w:lang w:eastAsia="en-CA"/>
              </w:rPr>
              <w:t>Requirements are included as part of the delivery of the project and will be AODA compliant.</w:t>
            </w:r>
          </w:p>
          <w:p w:rsidR="00F31853" w:rsidRPr="005F06EB" w:rsidRDefault="00F31853" w:rsidP="00D5294F">
            <w:pPr>
              <w:rPr>
                <w:rFonts w:ascii="Arial" w:hAnsi="Arial" w:cs="Arial"/>
                <w:lang w:eastAsia="en-CA"/>
              </w:rPr>
            </w:pPr>
            <w:r w:rsidRPr="005F06EB">
              <w:rPr>
                <w:rFonts w:ascii="Arial" w:hAnsi="Arial" w:cs="Arial"/>
                <w:lang w:eastAsia="en-CA"/>
              </w:rPr>
              <w:t>For more information, please see the York Region Accessibility Plan at the following internet link:</w:t>
            </w:r>
          </w:p>
          <w:p w:rsidR="00F31853" w:rsidRPr="005F06EB" w:rsidRDefault="009361D1" w:rsidP="00D5294F">
            <w:pPr>
              <w:rPr>
                <w:rFonts w:ascii="Arial" w:hAnsi="Arial" w:cs="Arial"/>
                <w:lang w:eastAsia="en-CA"/>
              </w:rPr>
            </w:pPr>
            <w:hyperlink r:id="rId21" w:history="1">
              <w:r w:rsidR="000F7612">
                <w:rPr>
                  <w:rStyle w:val="Hyperlink"/>
                  <w:rFonts w:ascii="Arial" w:hAnsi="Arial" w:cs="Arial"/>
                  <w:lang w:eastAsia="en-CA"/>
                </w:rPr>
                <w:t>York Accessibility Plans</w:t>
              </w:r>
            </w:hyperlink>
          </w:p>
        </w:tc>
        <w:tc>
          <w:tcPr>
            <w:tcW w:w="1638" w:type="dxa"/>
          </w:tcPr>
          <w:p w:rsidR="00F31853" w:rsidRPr="005F06EB" w:rsidRDefault="000A5B68" w:rsidP="00D5294F">
            <w:pPr>
              <w:rPr>
                <w:rFonts w:ascii="Arial" w:hAnsi="Arial" w:cs="Arial"/>
                <w:lang w:eastAsia="en-CA"/>
              </w:rPr>
            </w:pPr>
            <w:r>
              <w:rPr>
                <w:rFonts w:ascii="Arial" w:hAnsi="Arial" w:cs="Arial"/>
              </w:rPr>
              <w:lastRenderedPageBreak/>
              <w:t>On schedule</w:t>
            </w:r>
          </w:p>
        </w:tc>
      </w:tr>
      <w:tr w:rsidR="00F31853" w:rsidRPr="005F06EB" w:rsidTr="007F1B6C">
        <w:tc>
          <w:tcPr>
            <w:tcW w:w="1728" w:type="dxa"/>
          </w:tcPr>
          <w:p w:rsidR="00F31853" w:rsidRPr="005F06EB" w:rsidRDefault="00F31853" w:rsidP="00D5294F">
            <w:pPr>
              <w:rPr>
                <w:rFonts w:ascii="Arial" w:hAnsi="Arial" w:cs="Arial"/>
                <w:lang w:eastAsia="en-CA"/>
              </w:rPr>
            </w:pPr>
            <w:r w:rsidRPr="005F06EB">
              <w:rPr>
                <w:rFonts w:ascii="Arial" w:hAnsi="Arial" w:cs="Arial"/>
                <w:lang w:eastAsia="en-CA"/>
              </w:rPr>
              <w:lastRenderedPageBreak/>
              <w:t>50</w:t>
            </w:r>
          </w:p>
        </w:tc>
        <w:tc>
          <w:tcPr>
            <w:tcW w:w="2070" w:type="dxa"/>
          </w:tcPr>
          <w:p w:rsidR="00F31853" w:rsidRPr="005F06EB" w:rsidRDefault="00F31853" w:rsidP="00D5294F">
            <w:pPr>
              <w:rPr>
                <w:rFonts w:ascii="Arial" w:hAnsi="Arial" w:cs="Arial"/>
                <w:lang w:eastAsia="en-CA"/>
              </w:rPr>
            </w:pPr>
            <w:r w:rsidRPr="005F06EB">
              <w:rPr>
                <w:rFonts w:ascii="Arial" w:hAnsi="Arial" w:cs="Arial"/>
                <w:lang w:eastAsia="en-CA"/>
              </w:rPr>
              <w:t xml:space="preserve">Service disruptions </w:t>
            </w:r>
          </w:p>
        </w:tc>
        <w:tc>
          <w:tcPr>
            <w:tcW w:w="1620" w:type="dxa"/>
          </w:tcPr>
          <w:p w:rsidR="00F31853" w:rsidRPr="005F06EB" w:rsidRDefault="00F31853" w:rsidP="00D5294F">
            <w:pPr>
              <w:rPr>
                <w:rFonts w:ascii="Arial" w:hAnsi="Arial" w:cs="Arial"/>
                <w:lang w:eastAsia="en-CA"/>
              </w:rPr>
            </w:pPr>
            <w:r w:rsidRPr="005F06EB">
              <w:rPr>
                <w:rFonts w:ascii="Arial" w:hAnsi="Arial" w:cs="Arial"/>
                <w:lang w:eastAsia="en-CA"/>
              </w:rPr>
              <w:t>January 1 2013</w:t>
            </w:r>
          </w:p>
        </w:tc>
        <w:tc>
          <w:tcPr>
            <w:tcW w:w="2340" w:type="dxa"/>
          </w:tcPr>
          <w:p w:rsidR="00F31853" w:rsidRPr="005F06EB" w:rsidRDefault="00F31853" w:rsidP="00D5294F">
            <w:pPr>
              <w:rPr>
                <w:rFonts w:ascii="Arial" w:hAnsi="Arial" w:cs="Arial"/>
              </w:rPr>
            </w:pPr>
            <w:r w:rsidRPr="005F06EB">
              <w:rPr>
                <w:rFonts w:ascii="Arial" w:hAnsi="Arial" w:cs="Arial"/>
              </w:rPr>
              <w:t>See various in-service dates in Section 4 of this document.</w:t>
            </w:r>
          </w:p>
        </w:tc>
        <w:tc>
          <w:tcPr>
            <w:tcW w:w="4140" w:type="dxa"/>
          </w:tcPr>
          <w:p w:rsidR="00F31853" w:rsidRPr="005F06EB" w:rsidRDefault="00F31853" w:rsidP="00D5294F">
            <w:pPr>
              <w:rPr>
                <w:rFonts w:ascii="Arial" w:hAnsi="Arial" w:cs="Arial"/>
                <w:lang w:eastAsia="en-CA"/>
              </w:rPr>
            </w:pPr>
            <w:r w:rsidRPr="005F06EB">
              <w:rPr>
                <w:rFonts w:ascii="Arial" w:hAnsi="Arial" w:cs="Arial"/>
                <w:lang w:eastAsia="en-CA"/>
              </w:rPr>
              <w:t>Requirements are included as part of the delivery of the project and will be AODA compliant.</w:t>
            </w:r>
          </w:p>
          <w:p w:rsidR="00F31853" w:rsidRPr="005F06EB" w:rsidRDefault="00F31853" w:rsidP="00D5294F">
            <w:pPr>
              <w:rPr>
                <w:rFonts w:ascii="Arial" w:hAnsi="Arial" w:cs="Arial"/>
                <w:lang w:eastAsia="en-CA"/>
              </w:rPr>
            </w:pPr>
            <w:r w:rsidRPr="005F06EB">
              <w:rPr>
                <w:rFonts w:ascii="Arial" w:hAnsi="Arial" w:cs="Arial"/>
                <w:lang w:eastAsia="en-CA"/>
              </w:rPr>
              <w:t>For more information, please see the York Region Accessibility Plan at the following internet link:</w:t>
            </w:r>
          </w:p>
          <w:p w:rsidR="00F31853" w:rsidRPr="005F06EB" w:rsidRDefault="009361D1" w:rsidP="00D5294F">
            <w:pPr>
              <w:rPr>
                <w:rFonts w:ascii="Arial" w:hAnsi="Arial" w:cs="Arial"/>
                <w:lang w:eastAsia="en-CA"/>
              </w:rPr>
            </w:pPr>
            <w:hyperlink r:id="rId22" w:history="1">
              <w:r w:rsidR="000F7612">
                <w:rPr>
                  <w:rStyle w:val="Hyperlink"/>
                  <w:rFonts w:ascii="Arial" w:hAnsi="Arial" w:cs="Arial"/>
                  <w:lang w:eastAsia="en-CA"/>
                </w:rPr>
                <w:t>York Accessibility Plans</w:t>
              </w:r>
            </w:hyperlink>
          </w:p>
        </w:tc>
        <w:tc>
          <w:tcPr>
            <w:tcW w:w="1638" w:type="dxa"/>
          </w:tcPr>
          <w:p w:rsidR="00F31853" w:rsidRPr="005F06EB" w:rsidRDefault="000A5B68" w:rsidP="00D5294F">
            <w:pPr>
              <w:rPr>
                <w:rFonts w:ascii="Arial" w:hAnsi="Arial" w:cs="Arial"/>
                <w:lang w:eastAsia="en-CA"/>
              </w:rPr>
            </w:pPr>
            <w:r>
              <w:rPr>
                <w:rFonts w:ascii="Arial" w:hAnsi="Arial" w:cs="Arial"/>
              </w:rPr>
              <w:t>On schedule</w:t>
            </w:r>
          </w:p>
        </w:tc>
      </w:tr>
      <w:tr w:rsidR="00F31853" w:rsidRPr="005F06EB" w:rsidTr="007F1B6C">
        <w:tc>
          <w:tcPr>
            <w:tcW w:w="1728" w:type="dxa"/>
          </w:tcPr>
          <w:p w:rsidR="00F31853" w:rsidRPr="005F06EB" w:rsidRDefault="00F31853" w:rsidP="00D5294F">
            <w:pPr>
              <w:rPr>
                <w:rFonts w:ascii="Arial" w:hAnsi="Arial" w:cs="Arial"/>
                <w:lang w:eastAsia="en-CA"/>
              </w:rPr>
            </w:pPr>
            <w:r w:rsidRPr="005F06EB">
              <w:rPr>
                <w:rFonts w:ascii="Arial" w:hAnsi="Arial" w:cs="Arial"/>
                <w:lang w:eastAsia="en-CA"/>
              </w:rPr>
              <w:t>51</w:t>
            </w:r>
          </w:p>
        </w:tc>
        <w:tc>
          <w:tcPr>
            <w:tcW w:w="2070" w:type="dxa"/>
          </w:tcPr>
          <w:p w:rsidR="00F31853" w:rsidRPr="005F06EB" w:rsidRDefault="00F31853" w:rsidP="0037127F">
            <w:pPr>
              <w:rPr>
                <w:rFonts w:ascii="Arial" w:hAnsi="Arial" w:cs="Arial"/>
                <w:lang w:eastAsia="en-CA"/>
              </w:rPr>
            </w:pPr>
            <w:r w:rsidRPr="005F06EB">
              <w:rPr>
                <w:rFonts w:ascii="Arial" w:hAnsi="Arial" w:cs="Arial"/>
                <w:lang w:eastAsia="en-CA"/>
              </w:rPr>
              <w:t xml:space="preserve">Pre-boarding announcements: verbal </w:t>
            </w:r>
          </w:p>
        </w:tc>
        <w:tc>
          <w:tcPr>
            <w:tcW w:w="1620" w:type="dxa"/>
          </w:tcPr>
          <w:p w:rsidR="00F31853" w:rsidRPr="005F06EB" w:rsidRDefault="00F31853" w:rsidP="00D5294F">
            <w:pPr>
              <w:rPr>
                <w:rFonts w:ascii="Arial" w:hAnsi="Arial" w:cs="Arial"/>
                <w:lang w:eastAsia="en-CA"/>
              </w:rPr>
            </w:pPr>
            <w:r w:rsidRPr="005F06EB">
              <w:rPr>
                <w:rFonts w:ascii="Arial" w:hAnsi="Arial" w:cs="Arial"/>
                <w:lang w:eastAsia="en-CA"/>
              </w:rPr>
              <w:t>July 1 2011</w:t>
            </w:r>
          </w:p>
        </w:tc>
        <w:tc>
          <w:tcPr>
            <w:tcW w:w="2340" w:type="dxa"/>
          </w:tcPr>
          <w:p w:rsidR="00F31853" w:rsidRPr="005F06EB" w:rsidRDefault="00F31853" w:rsidP="00D5294F">
            <w:pPr>
              <w:rPr>
                <w:rFonts w:ascii="Arial" w:hAnsi="Arial" w:cs="Arial"/>
              </w:rPr>
            </w:pPr>
            <w:r w:rsidRPr="005F06EB">
              <w:rPr>
                <w:rFonts w:ascii="Arial" w:hAnsi="Arial" w:cs="Arial"/>
              </w:rPr>
              <w:t>See various in-service dates in Section 4 of this document.</w:t>
            </w:r>
          </w:p>
        </w:tc>
        <w:tc>
          <w:tcPr>
            <w:tcW w:w="4140" w:type="dxa"/>
          </w:tcPr>
          <w:p w:rsidR="00F31853" w:rsidRPr="005F06EB" w:rsidRDefault="00F31853" w:rsidP="00D5294F">
            <w:pPr>
              <w:rPr>
                <w:rFonts w:ascii="Arial" w:hAnsi="Arial" w:cs="Arial"/>
                <w:lang w:eastAsia="en-CA"/>
              </w:rPr>
            </w:pPr>
            <w:r w:rsidRPr="005F06EB">
              <w:rPr>
                <w:rFonts w:ascii="Arial" w:hAnsi="Arial" w:cs="Arial"/>
                <w:lang w:eastAsia="en-CA"/>
              </w:rPr>
              <w:t>Requirements are included as part of the delivery of the project and will be AODA compliant.</w:t>
            </w:r>
          </w:p>
          <w:p w:rsidR="00F31853" w:rsidRPr="005F06EB" w:rsidRDefault="00F31853" w:rsidP="00D5294F">
            <w:pPr>
              <w:rPr>
                <w:rFonts w:ascii="Arial" w:hAnsi="Arial" w:cs="Arial"/>
                <w:lang w:eastAsia="en-CA"/>
              </w:rPr>
            </w:pPr>
            <w:r w:rsidRPr="005F06EB">
              <w:rPr>
                <w:rFonts w:ascii="Arial" w:hAnsi="Arial" w:cs="Arial"/>
                <w:lang w:eastAsia="en-CA"/>
              </w:rPr>
              <w:t>For more information, please see the York Region Accessibility Plan at the following internet link:</w:t>
            </w:r>
          </w:p>
          <w:p w:rsidR="00F31853" w:rsidRPr="005F06EB" w:rsidRDefault="009361D1" w:rsidP="00D5294F">
            <w:pPr>
              <w:rPr>
                <w:rFonts w:ascii="Arial" w:hAnsi="Arial" w:cs="Arial"/>
                <w:lang w:eastAsia="en-CA"/>
              </w:rPr>
            </w:pPr>
            <w:hyperlink r:id="rId23" w:history="1">
              <w:r w:rsidR="000F7612">
                <w:rPr>
                  <w:rStyle w:val="Hyperlink"/>
                  <w:rFonts w:ascii="Arial" w:hAnsi="Arial" w:cs="Arial"/>
                  <w:lang w:eastAsia="en-CA"/>
                </w:rPr>
                <w:t>York Accessibility Plans</w:t>
              </w:r>
            </w:hyperlink>
          </w:p>
        </w:tc>
        <w:tc>
          <w:tcPr>
            <w:tcW w:w="1638" w:type="dxa"/>
          </w:tcPr>
          <w:p w:rsidR="00F31853" w:rsidRPr="005F06EB" w:rsidRDefault="000A5B68" w:rsidP="00D5294F">
            <w:pPr>
              <w:rPr>
                <w:rFonts w:ascii="Arial" w:hAnsi="Arial" w:cs="Arial"/>
                <w:lang w:eastAsia="en-CA"/>
              </w:rPr>
            </w:pPr>
            <w:r>
              <w:rPr>
                <w:rFonts w:ascii="Arial" w:hAnsi="Arial" w:cs="Arial"/>
              </w:rPr>
              <w:t>On schedule</w:t>
            </w:r>
          </w:p>
        </w:tc>
      </w:tr>
      <w:tr w:rsidR="00F31853" w:rsidRPr="005F06EB" w:rsidTr="007F1B6C">
        <w:tc>
          <w:tcPr>
            <w:tcW w:w="1728" w:type="dxa"/>
          </w:tcPr>
          <w:p w:rsidR="00F31853" w:rsidRPr="005F06EB" w:rsidRDefault="00F31853" w:rsidP="00B9310E">
            <w:pPr>
              <w:jc w:val="both"/>
              <w:rPr>
                <w:rFonts w:ascii="Arial" w:hAnsi="Arial" w:cs="Arial"/>
              </w:rPr>
            </w:pPr>
            <w:r w:rsidRPr="005F06EB">
              <w:rPr>
                <w:rFonts w:ascii="Arial" w:hAnsi="Arial" w:cs="Arial"/>
                <w:lang w:eastAsia="en-CA"/>
              </w:rPr>
              <w:t>51</w:t>
            </w:r>
          </w:p>
        </w:tc>
        <w:tc>
          <w:tcPr>
            <w:tcW w:w="2070" w:type="dxa"/>
          </w:tcPr>
          <w:p w:rsidR="00F31853" w:rsidRPr="005F06EB" w:rsidRDefault="00F31853" w:rsidP="00F31853">
            <w:pPr>
              <w:rPr>
                <w:rFonts w:ascii="Arial" w:hAnsi="Arial" w:cs="Arial"/>
                <w:lang w:eastAsia="en-CA"/>
              </w:rPr>
            </w:pPr>
            <w:r w:rsidRPr="005F06EB">
              <w:rPr>
                <w:rFonts w:ascii="Arial" w:hAnsi="Arial" w:cs="Arial"/>
                <w:lang w:eastAsia="en-CA"/>
              </w:rPr>
              <w:t>Pre-boarding announcements: electronic</w:t>
            </w:r>
          </w:p>
        </w:tc>
        <w:tc>
          <w:tcPr>
            <w:tcW w:w="1620" w:type="dxa"/>
          </w:tcPr>
          <w:p w:rsidR="00F31853" w:rsidRPr="005F06EB" w:rsidRDefault="00F31853" w:rsidP="00D5294F">
            <w:pPr>
              <w:rPr>
                <w:rFonts w:ascii="Arial" w:hAnsi="Arial" w:cs="Arial"/>
                <w:lang w:eastAsia="en-CA"/>
              </w:rPr>
            </w:pPr>
            <w:r w:rsidRPr="005F06EB">
              <w:rPr>
                <w:rFonts w:ascii="Arial" w:hAnsi="Arial" w:cs="Arial"/>
                <w:lang w:eastAsia="en-CA"/>
              </w:rPr>
              <w:t>January 1 2017</w:t>
            </w:r>
          </w:p>
        </w:tc>
        <w:tc>
          <w:tcPr>
            <w:tcW w:w="2340" w:type="dxa"/>
          </w:tcPr>
          <w:p w:rsidR="00F31853" w:rsidRPr="005F06EB" w:rsidRDefault="00F31853" w:rsidP="00D5294F">
            <w:pPr>
              <w:rPr>
                <w:rFonts w:ascii="Arial" w:hAnsi="Arial" w:cs="Arial"/>
              </w:rPr>
            </w:pPr>
            <w:r w:rsidRPr="005F06EB">
              <w:rPr>
                <w:rFonts w:ascii="Arial" w:hAnsi="Arial" w:cs="Arial"/>
              </w:rPr>
              <w:t xml:space="preserve">See various in-service dates in Section 4 of this </w:t>
            </w:r>
            <w:r w:rsidRPr="005F06EB">
              <w:rPr>
                <w:rFonts w:ascii="Arial" w:hAnsi="Arial" w:cs="Arial"/>
              </w:rPr>
              <w:lastRenderedPageBreak/>
              <w:t>document.</w:t>
            </w:r>
          </w:p>
        </w:tc>
        <w:tc>
          <w:tcPr>
            <w:tcW w:w="4140" w:type="dxa"/>
          </w:tcPr>
          <w:p w:rsidR="00F31853" w:rsidRPr="005F06EB" w:rsidRDefault="00F31853" w:rsidP="00D5294F">
            <w:pPr>
              <w:rPr>
                <w:rFonts w:ascii="Arial" w:hAnsi="Arial" w:cs="Arial"/>
                <w:lang w:eastAsia="en-CA"/>
              </w:rPr>
            </w:pPr>
            <w:r w:rsidRPr="005F06EB">
              <w:rPr>
                <w:rFonts w:ascii="Arial" w:hAnsi="Arial" w:cs="Arial"/>
                <w:lang w:eastAsia="en-CA"/>
              </w:rPr>
              <w:lastRenderedPageBreak/>
              <w:t>Requirements are included as part of the delivery of the project and will be AODA compliant.</w:t>
            </w:r>
          </w:p>
          <w:p w:rsidR="00F31853" w:rsidRPr="005F06EB" w:rsidRDefault="00F31853" w:rsidP="00D5294F">
            <w:pPr>
              <w:rPr>
                <w:rFonts w:ascii="Arial" w:hAnsi="Arial" w:cs="Arial"/>
                <w:lang w:eastAsia="en-CA"/>
              </w:rPr>
            </w:pPr>
            <w:r w:rsidRPr="005F06EB">
              <w:rPr>
                <w:rFonts w:ascii="Arial" w:hAnsi="Arial" w:cs="Arial"/>
                <w:lang w:eastAsia="en-CA"/>
              </w:rPr>
              <w:lastRenderedPageBreak/>
              <w:t>For more information, please see the York Region Accessibility Plan at the following internet link:</w:t>
            </w:r>
          </w:p>
          <w:p w:rsidR="00F31853" w:rsidRPr="005F06EB" w:rsidRDefault="009361D1" w:rsidP="00D5294F">
            <w:pPr>
              <w:rPr>
                <w:rFonts w:ascii="Arial" w:hAnsi="Arial" w:cs="Arial"/>
                <w:lang w:eastAsia="en-CA"/>
              </w:rPr>
            </w:pPr>
            <w:hyperlink r:id="rId24" w:history="1">
              <w:r w:rsidR="000F7612">
                <w:rPr>
                  <w:rStyle w:val="Hyperlink"/>
                  <w:rFonts w:ascii="Arial" w:hAnsi="Arial" w:cs="Arial"/>
                  <w:lang w:eastAsia="en-CA"/>
                </w:rPr>
                <w:t>York Accessibility Plans</w:t>
              </w:r>
            </w:hyperlink>
          </w:p>
        </w:tc>
        <w:tc>
          <w:tcPr>
            <w:tcW w:w="1638" w:type="dxa"/>
          </w:tcPr>
          <w:p w:rsidR="00F31853" w:rsidRPr="005F06EB" w:rsidRDefault="000A5B68" w:rsidP="00D5294F">
            <w:pPr>
              <w:rPr>
                <w:rFonts w:ascii="Arial" w:hAnsi="Arial" w:cs="Arial"/>
                <w:lang w:eastAsia="en-CA"/>
              </w:rPr>
            </w:pPr>
            <w:r>
              <w:rPr>
                <w:rFonts w:ascii="Arial" w:hAnsi="Arial" w:cs="Arial"/>
              </w:rPr>
              <w:lastRenderedPageBreak/>
              <w:t>On schedule</w:t>
            </w:r>
          </w:p>
        </w:tc>
      </w:tr>
      <w:tr w:rsidR="00F31853" w:rsidRPr="005F06EB" w:rsidTr="007F1B6C">
        <w:tc>
          <w:tcPr>
            <w:tcW w:w="1728" w:type="dxa"/>
          </w:tcPr>
          <w:p w:rsidR="00F31853" w:rsidRPr="005F06EB" w:rsidRDefault="00F31853" w:rsidP="00B9310E">
            <w:pPr>
              <w:jc w:val="both"/>
              <w:rPr>
                <w:rFonts w:ascii="Arial" w:hAnsi="Arial" w:cs="Arial"/>
              </w:rPr>
            </w:pPr>
          </w:p>
        </w:tc>
        <w:tc>
          <w:tcPr>
            <w:tcW w:w="2070" w:type="dxa"/>
          </w:tcPr>
          <w:p w:rsidR="00F31853" w:rsidRPr="005F06EB" w:rsidRDefault="007F1B6C" w:rsidP="0037127F">
            <w:pPr>
              <w:jc w:val="both"/>
              <w:rPr>
                <w:rFonts w:ascii="Arial" w:hAnsi="Arial" w:cs="Arial"/>
              </w:rPr>
            </w:pPr>
            <w:r w:rsidRPr="005F06EB">
              <w:rPr>
                <w:rFonts w:ascii="Arial" w:hAnsi="Arial" w:cs="Arial"/>
                <w:lang w:eastAsia="en-CA"/>
              </w:rPr>
              <w:t xml:space="preserve">On-board announcements: verbal </w:t>
            </w:r>
          </w:p>
        </w:tc>
        <w:tc>
          <w:tcPr>
            <w:tcW w:w="1620" w:type="dxa"/>
          </w:tcPr>
          <w:p w:rsidR="00F31853" w:rsidRPr="005F06EB" w:rsidRDefault="007F1B6C" w:rsidP="005F06EB">
            <w:pPr>
              <w:rPr>
                <w:rFonts w:ascii="Arial" w:hAnsi="Arial" w:cs="Arial"/>
              </w:rPr>
            </w:pPr>
            <w:r w:rsidRPr="005F06EB">
              <w:rPr>
                <w:rFonts w:ascii="Arial" w:hAnsi="Arial" w:cs="Arial"/>
                <w:lang w:eastAsia="en-CA"/>
              </w:rPr>
              <w:t>July 1 2011</w:t>
            </w:r>
          </w:p>
        </w:tc>
        <w:tc>
          <w:tcPr>
            <w:tcW w:w="2340" w:type="dxa"/>
          </w:tcPr>
          <w:p w:rsidR="00F31853" w:rsidRPr="005F06EB" w:rsidRDefault="00F31853" w:rsidP="00D5294F">
            <w:pPr>
              <w:rPr>
                <w:rFonts w:ascii="Arial" w:hAnsi="Arial" w:cs="Arial"/>
              </w:rPr>
            </w:pPr>
            <w:r w:rsidRPr="005F06EB">
              <w:rPr>
                <w:rFonts w:ascii="Arial" w:hAnsi="Arial" w:cs="Arial"/>
              </w:rPr>
              <w:t>See various in-service dates in Section 4 of this document.</w:t>
            </w:r>
          </w:p>
        </w:tc>
        <w:tc>
          <w:tcPr>
            <w:tcW w:w="4140" w:type="dxa"/>
          </w:tcPr>
          <w:p w:rsidR="00F31853" w:rsidRPr="005F06EB" w:rsidRDefault="00F31853" w:rsidP="00D5294F">
            <w:pPr>
              <w:rPr>
                <w:rFonts w:ascii="Arial" w:hAnsi="Arial" w:cs="Arial"/>
                <w:lang w:eastAsia="en-CA"/>
              </w:rPr>
            </w:pPr>
            <w:r w:rsidRPr="005F06EB">
              <w:rPr>
                <w:rFonts w:ascii="Arial" w:hAnsi="Arial" w:cs="Arial"/>
                <w:lang w:eastAsia="en-CA"/>
              </w:rPr>
              <w:t>Requirements are included as part of the delivery of the project and will be AODA compliant.</w:t>
            </w:r>
          </w:p>
          <w:p w:rsidR="00F31853" w:rsidRPr="005F06EB" w:rsidRDefault="00F31853" w:rsidP="00D5294F">
            <w:pPr>
              <w:rPr>
                <w:rFonts w:ascii="Arial" w:hAnsi="Arial" w:cs="Arial"/>
                <w:lang w:eastAsia="en-CA"/>
              </w:rPr>
            </w:pPr>
            <w:r w:rsidRPr="005F06EB">
              <w:rPr>
                <w:rFonts w:ascii="Arial" w:hAnsi="Arial" w:cs="Arial"/>
                <w:lang w:eastAsia="en-CA"/>
              </w:rPr>
              <w:t>For more information, please see the York Region Accessibility Plan at the following internet link:</w:t>
            </w:r>
          </w:p>
          <w:p w:rsidR="00F31853" w:rsidRPr="005F06EB" w:rsidRDefault="009361D1" w:rsidP="00D5294F">
            <w:pPr>
              <w:rPr>
                <w:rFonts w:ascii="Arial" w:hAnsi="Arial" w:cs="Arial"/>
                <w:lang w:eastAsia="en-CA"/>
              </w:rPr>
            </w:pPr>
            <w:hyperlink r:id="rId25" w:history="1">
              <w:r w:rsidR="000F7612">
                <w:rPr>
                  <w:rStyle w:val="Hyperlink"/>
                  <w:rFonts w:ascii="Arial" w:hAnsi="Arial" w:cs="Arial"/>
                  <w:lang w:eastAsia="en-CA"/>
                </w:rPr>
                <w:t>York Accessibility Plans</w:t>
              </w:r>
            </w:hyperlink>
          </w:p>
        </w:tc>
        <w:tc>
          <w:tcPr>
            <w:tcW w:w="1638" w:type="dxa"/>
          </w:tcPr>
          <w:p w:rsidR="00F31853" w:rsidRPr="005F06EB" w:rsidRDefault="000A5B68" w:rsidP="00D5294F">
            <w:pPr>
              <w:rPr>
                <w:rFonts w:ascii="Arial" w:hAnsi="Arial" w:cs="Arial"/>
                <w:lang w:eastAsia="en-CA"/>
              </w:rPr>
            </w:pPr>
            <w:r>
              <w:rPr>
                <w:rFonts w:ascii="Arial" w:hAnsi="Arial" w:cs="Arial"/>
              </w:rPr>
              <w:t>On schedule</w:t>
            </w:r>
          </w:p>
        </w:tc>
      </w:tr>
      <w:tr w:rsidR="00F31853" w:rsidRPr="005F06EB" w:rsidTr="007F1B6C">
        <w:tc>
          <w:tcPr>
            <w:tcW w:w="1728" w:type="dxa"/>
          </w:tcPr>
          <w:p w:rsidR="00F31853" w:rsidRPr="005F06EB" w:rsidRDefault="00F31853" w:rsidP="00B9310E">
            <w:pPr>
              <w:jc w:val="both"/>
              <w:rPr>
                <w:rFonts w:ascii="Arial" w:hAnsi="Arial" w:cs="Arial"/>
              </w:rPr>
            </w:pPr>
          </w:p>
        </w:tc>
        <w:tc>
          <w:tcPr>
            <w:tcW w:w="2070" w:type="dxa"/>
          </w:tcPr>
          <w:p w:rsidR="00F31853" w:rsidRPr="005F06EB" w:rsidRDefault="007F1B6C" w:rsidP="0037127F">
            <w:pPr>
              <w:jc w:val="both"/>
              <w:rPr>
                <w:rFonts w:ascii="Arial" w:hAnsi="Arial" w:cs="Arial"/>
              </w:rPr>
            </w:pPr>
            <w:r w:rsidRPr="005F06EB">
              <w:rPr>
                <w:rFonts w:ascii="Arial" w:hAnsi="Arial" w:cs="Arial"/>
                <w:lang w:eastAsia="en-CA"/>
              </w:rPr>
              <w:t xml:space="preserve">On-board announcements: electronic </w:t>
            </w:r>
          </w:p>
        </w:tc>
        <w:tc>
          <w:tcPr>
            <w:tcW w:w="1620" w:type="dxa"/>
          </w:tcPr>
          <w:p w:rsidR="00F31853" w:rsidRPr="005F06EB" w:rsidRDefault="005F06EB" w:rsidP="005F06EB">
            <w:pPr>
              <w:rPr>
                <w:rFonts w:ascii="Arial" w:hAnsi="Arial" w:cs="Arial"/>
              </w:rPr>
            </w:pPr>
            <w:r>
              <w:rPr>
                <w:rFonts w:ascii="Arial" w:hAnsi="Arial" w:cs="Arial"/>
                <w:lang w:eastAsia="en-CA"/>
              </w:rPr>
              <w:t xml:space="preserve">January </w:t>
            </w:r>
            <w:r w:rsidR="007F1B6C" w:rsidRPr="005F06EB">
              <w:rPr>
                <w:rFonts w:ascii="Arial" w:hAnsi="Arial" w:cs="Arial"/>
                <w:lang w:eastAsia="en-CA"/>
              </w:rPr>
              <w:t>1 2017</w:t>
            </w:r>
          </w:p>
        </w:tc>
        <w:tc>
          <w:tcPr>
            <w:tcW w:w="2340" w:type="dxa"/>
          </w:tcPr>
          <w:p w:rsidR="00F31853" w:rsidRPr="005F06EB" w:rsidRDefault="00F31853" w:rsidP="00D5294F">
            <w:pPr>
              <w:rPr>
                <w:rFonts w:ascii="Arial" w:hAnsi="Arial" w:cs="Arial"/>
              </w:rPr>
            </w:pPr>
            <w:r w:rsidRPr="005F06EB">
              <w:rPr>
                <w:rFonts w:ascii="Arial" w:hAnsi="Arial" w:cs="Arial"/>
              </w:rPr>
              <w:t>See various in-service dates in Section 4 of this document.</w:t>
            </w:r>
          </w:p>
        </w:tc>
        <w:tc>
          <w:tcPr>
            <w:tcW w:w="4140" w:type="dxa"/>
          </w:tcPr>
          <w:p w:rsidR="00F31853" w:rsidRPr="005F06EB" w:rsidRDefault="00F31853" w:rsidP="00D5294F">
            <w:pPr>
              <w:rPr>
                <w:rFonts w:ascii="Arial" w:hAnsi="Arial" w:cs="Arial"/>
                <w:lang w:eastAsia="en-CA"/>
              </w:rPr>
            </w:pPr>
            <w:r w:rsidRPr="005F06EB">
              <w:rPr>
                <w:rFonts w:ascii="Arial" w:hAnsi="Arial" w:cs="Arial"/>
                <w:lang w:eastAsia="en-CA"/>
              </w:rPr>
              <w:t>Requirements are included as part of the delivery of the project and will be AODA compliant.</w:t>
            </w:r>
          </w:p>
          <w:p w:rsidR="00F31853" w:rsidRPr="005F06EB" w:rsidRDefault="00F31853" w:rsidP="00D5294F">
            <w:pPr>
              <w:rPr>
                <w:rFonts w:ascii="Arial" w:hAnsi="Arial" w:cs="Arial"/>
                <w:lang w:eastAsia="en-CA"/>
              </w:rPr>
            </w:pPr>
            <w:r w:rsidRPr="005F06EB">
              <w:rPr>
                <w:rFonts w:ascii="Arial" w:hAnsi="Arial" w:cs="Arial"/>
                <w:lang w:eastAsia="en-CA"/>
              </w:rPr>
              <w:t>For more information, please see the York Region Accessibility Plan at the following internet link:</w:t>
            </w:r>
          </w:p>
          <w:p w:rsidR="00F31853" w:rsidRPr="005F06EB" w:rsidRDefault="009361D1" w:rsidP="00D5294F">
            <w:pPr>
              <w:rPr>
                <w:rFonts w:ascii="Arial" w:hAnsi="Arial" w:cs="Arial"/>
                <w:lang w:eastAsia="en-CA"/>
              </w:rPr>
            </w:pPr>
            <w:hyperlink r:id="rId26" w:history="1">
              <w:r w:rsidR="000F7612">
                <w:rPr>
                  <w:rStyle w:val="Hyperlink"/>
                  <w:rFonts w:ascii="Arial" w:hAnsi="Arial" w:cs="Arial"/>
                  <w:lang w:eastAsia="en-CA"/>
                </w:rPr>
                <w:t>York Accessibility Plans</w:t>
              </w:r>
            </w:hyperlink>
          </w:p>
        </w:tc>
        <w:tc>
          <w:tcPr>
            <w:tcW w:w="1638" w:type="dxa"/>
          </w:tcPr>
          <w:p w:rsidR="00F31853" w:rsidRPr="005F06EB" w:rsidRDefault="000A5B68" w:rsidP="00D5294F">
            <w:pPr>
              <w:rPr>
                <w:rFonts w:ascii="Arial" w:hAnsi="Arial" w:cs="Arial"/>
                <w:lang w:eastAsia="en-CA"/>
              </w:rPr>
            </w:pPr>
            <w:r>
              <w:rPr>
                <w:rFonts w:ascii="Arial" w:hAnsi="Arial" w:cs="Arial"/>
              </w:rPr>
              <w:t>On schedule</w:t>
            </w:r>
          </w:p>
        </w:tc>
      </w:tr>
      <w:tr w:rsidR="007F1B6C" w:rsidRPr="005F06EB" w:rsidTr="007F1B6C">
        <w:tc>
          <w:tcPr>
            <w:tcW w:w="1728" w:type="dxa"/>
          </w:tcPr>
          <w:p w:rsidR="007F1B6C" w:rsidRPr="005F06EB" w:rsidRDefault="007F1B6C" w:rsidP="00D5294F">
            <w:pPr>
              <w:rPr>
                <w:rFonts w:ascii="Arial" w:hAnsi="Arial" w:cs="Arial"/>
                <w:lang w:eastAsia="en-CA"/>
              </w:rPr>
            </w:pPr>
            <w:r w:rsidRPr="005F06EB">
              <w:rPr>
                <w:rFonts w:ascii="Arial" w:hAnsi="Arial" w:cs="Arial"/>
                <w:lang w:eastAsia="en-CA"/>
              </w:rPr>
              <w:lastRenderedPageBreak/>
              <w:t>53</w:t>
            </w:r>
          </w:p>
        </w:tc>
        <w:tc>
          <w:tcPr>
            <w:tcW w:w="2070" w:type="dxa"/>
          </w:tcPr>
          <w:p w:rsidR="007F1B6C" w:rsidRPr="00A11BFF" w:rsidRDefault="007F1B6C" w:rsidP="00D5294F">
            <w:pPr>
              <w:rPr>
                <w:rFonts w:ascii="Arial" w:hAnsi="Arial" w:cs="Arial"/>
                <w:lang w:val="fr-CA" w:eastAsia="en-CA"/>
              </w:rPr>
            </w:pPr>
            <w:r w:rsidRPr="00A11BFF">
              <w:rPr>
                <w:rFonts w:ascii="Arial" w:hAnsi="Arial" w:cs="Arial"/>
                <w:lang w:val="fr-CA" w:eastAsia="en-CA"/>
              </w:rPr>
              <w:t>Requirements re grab bars, etc.</w:t>
            </w:r>
          </w:p>
        </w:tc>
        <w:tc>
          <w:tcPr>
            <w:tcW w:w="1620" w:type="dxa"/>
          </w:tcPr>
          <w:p w:rsidR="007F1B6C" w:rsidRPr="005F06EB" w:rsidRDefault="007F1B6C" w:rsidP="00D5294F">
            <w:pPr>
              <w:rPr>
                <w:rFonts w:ascii="Arial" w:hAnsi="Arial" w:cs="Arial"/>
                <w:lang w:eastAsia="en-CA"/>
              </w:rPr>
            </w:pPr>
            <w:r w:rsidRPr="005F06EB">
              <w:rPr>
                <w:rFonts w:ascii="Arial" w:hAnsi="Arial" w:cs="Arial"/>
                <w:lang w:eastAsia="en-CA"/>
              </w:rPr>
              <w:t>January 1 2013</w:t>
            </w:r>
          </w:p>
        </w:tc>
        <w:tc>
          <w:tcPr>
            <w:tcW w:w="2340" w:type="dxa"/>
          </w:tcPr>
          <w:p w:rsidR="007F1B6C" w:rsidRPr="005F06EB" w:rsidRDefault="007F1B6C" w:rsidP="00D5294F">
            <w:pPr>
              <w:rPr>
                <w:rFonts w:ascii="Arial" w:hAnsi="Arial" w:cs="Arial"/>
              </w:rPr>
            </w:pPr>
            <w:r w:rsidRPr="005F06EB">
              <w:rPr>
                <w:rFonts w:ascii="Arial" w:hAnsi="Arial" w:cs="Arial"/>
              </w:rPr>
              <w:t>See various in-service dates in Section 4 of this document.</w:t>
            </w:r>
          </w:p>
        </w:tc>
        <w:tc>
          <w:tcPr>
            <w:tcW w:w="4140" w:type="dxa"/>
          </w:tcPr>
          <w:p w:rsidR="007F1B6C" w:rsidRPr="005F06EB" w:rsidRDefault="007F1B6C" w:rsidP="00D5294F">
            <w:pPr>
              <w:rPr>
                <w:rFonts w:ascii="Arial" w:hAnsi="Arial" w:cs="Arial"/>
                <w:lang w:eastAsia="en-CA"/>
              </w:rPr>
            </w:pPr>
            <w:r w:rsidRPr="005F06EB">
              <w:rPr>
                <w:rFonts w:ascii="Arial" w:hAnsi="Arial" w:cs="Arial"/>
                <w:lang w:eastAsia="en-CA"/>
              </w:rPr>
              <w:t>Requirements are included as part of the delivery of the project and will be AODA compliant.</w:t>
            </w:r>
          </w:p>
          <w:p w:rsidR="007F1B6C" w:rsidRPr="005F06EB" w:rsidRDefault="007F1B6C" w:rsidP="00D5294F">
            <w:pPr>
              <w:rPr>
                <w:rFonts w:ascii="Arial" w:hAnsi="Arial" w:cs="Arial"/>
                <w:lang w:eastAsia="en-CA"/>
              </w:rPr>
            </w:pPr>
            <w:r w:rsidRPr="005F06EB">
              <w:rPr>
                <w:rFonts w:ascii="Arial" w:hAnsi="Arial" w:cs="Arial"/>
                <w:lang w:eastAsia="en-CA"/>
              </w:rPr>
              <w:t>For more information, please see the York Region Accessibility Plan at the following internet link:</w:t>
            </w:r>
          </w:p>
          <w:p w:rsidR="007F1B6C" w:rsidRPr="005F06EB" w:rsidRDefault="009361D1" w:rsidP="00D5294F">
            <w:pPr>
              <w:rPr>
                <w:rFonts w:ascii="Arial" w:hAnsi="Arial" w:cs="Arial"/>
                <w:lang w:eastAsia="en-CA"/>
              </w:rPr>
            </w:pPr>
            <w:hyperlink r:id="rId27" w:history="1">
              <w:r w:rsidR="000F7612">
                <w:rPr>
                  <w:rStyle w:val="Hyperlink"/>
                  <w:rFonts w:ascii="Arial" w:hAnsi="Arial" w:cs="Arial"/>
                  <w:lang w:eastAsia="en-CA"/>
                </w:rPr>
                <w:t>York Accessibility Plans</w:t>
              </w:r>
            </w:hyperlink>
          </w:p>
        </w:tc>
        <w:tc>
          <w:tcPr>
            <w:tcW w:w="1638" w:type="dxa"/>
          </w:tcPr>
          <w:p w:rsidR="007F1B6C" w:rsidRPr="005F06EB" w:rsidRDefault="000A5B68" w:rsidP="00D5294F">
            <w:pPr>
              <w:rPr>
                <w:rFonts w:ascii="Arial" w:hAnsi="Arial" w:cs="Arial"/>
                <w:lang w:eastAsia="en-CA"/>
              </w:rPr>
            </w:pPr>
            <w:r>
              <w:rPr>
                <w:rFonts w:ascii="Arial" w:hAnsi="Arial" w:cs="Arial"/>
              </w:rPr>
              <w:t>On schedule</w:t>
            </w:r>
          </w:p>
        </w:tc>
      </w:tr>
      <w:tr w:rsidR="007F1B6C" w:rsidRPr="005F06EB" w:rsidTr="007F1B6C">
        <w:tc>
          <w:tcPr>
            <w:tcW w:w="1728" w:type="dxa"/>
          </w:tcPr>
          <w:p w:rsidR="007F1B6C" w:rsidRPr="005F06EB" w:rsidRDefault="007F1B6C" w:rsidP="00D5294F">
            <w:pPr>
              <w:rPr>
                <w:rFonts w:ascii="Arial" w:hAnsi="Arial" w:cs="Arial"/>
                <w:lang w:eastAsia="en-CA"/>
              </w:rPr>
            </w:pPr>
            <w:r w:rsidRPr="005F06EB">
              <w:rPr>
                <w:rFonts w:ascii="Arial" w:hAnsi="Arial" w:cs="Arial"/>
                <w:lang w:eastAsia="en-CA"/>
              </w:rPr>
              <w:t>54</w:t>
            </w:r>
          </w:p>
        </w:tc>
        <w:tc>
          <w:tcPr>
            <w:tcW w:w="2070" w:type="dxa"/>
          </w:tcPr>
          <w:p w:rsidR="007F1B6C" w:rsidRPr="005F06EB" w:rsidRDefault="007F1B6C" w:rsidP="00D5294F">
            <w:pPr>
              <w:rPr>
                <w:rFonts w:ascii="Arial" w:hAnsi="Arial" w:cs="Arial"/>
                <w:lang w:eastAsia="en-CA"/>
              </w:rPr>
            </w:pPr>
            <w:r w:rsidRPr="005F06EB">
              <w:rPr>
                <w:rFonts w:ascii="Arial" w:hAnsi="Arial" w:cs="Arial"/>
                <w:lang w:eastAsia="en-CA"/>
              </w:rPr>
              <w:t xml:space="preserve">Floors and carpeted surfaces </w:t>
            </w:r>
          </w:p>
        </w:tc>
        <w:tc>
          <w:tcPr>
            <w:tcW w:w="1620" w:type="dxa"/>
          </w:tcPr>
          <w:p w:rsidR="007F1B6C" w:rsidRPr="005F06EB" w:rsidRDefault="007F1B6C" w:rsidP="00D5294F">
            <w:pPr>
              <w:rPr>
                <w:rFonts w:ascii="Arial" w:hAnsi="Arial" w:cs="Arial"/>
                <w:lang w:eastAsia="en-CA"/>
              </w:rPr>
            </w:pPr>
            <w:r w:rsidRPr="005F06EB">
              <w:rPr>
                <w:rFonts w:ascii="Arial" w:hAnsi="Arial" w:cs="Arial"/>
                <w:lang w:eastAsia="en-CA"/>
              </w:rPr>
              <w:t>January 1 2013</w:t>
            </w:r>
          </w:p>
        </w:tc>
        <w:tc>
          <w:tcPr>
            <w:tcW w:w="2340" w:type="dxa"/>
          </w:tcPr>
          <w:p w:rsidR="007F1B6C" w:rsidRPr="005F06EB" w:rsidRDefault="007F1B6C" w:rsidP="00D5294F">
            <w:pPr>
              <w:rPr>
                <w:rFonts w:ascii="Arial" w:hAnsi="Arial" w:cs="Arial"/>
              </w:rPr>
            </w:pPr>
            <w:r w:rsidRPr="005F06EB">
              <w:rPr>
                <w:rFonts w:ascii="Arial" w:hAnsi="Arial" w:cs="Arial"/>
              </w:rPr>
              <w:t>See various in-service dates in Section 4 of this document.</w:t>
            </w:r>
          </w:p>
        </w:tc>
        <w:tc>
          <w:tcPr>
            <w:tcW w:w="4140" w:type="dxa"/>
          </w:tcPr>
          <w:p w:rsidR="007F1B6C" w:rsidRPr="005F06EB" w:rsidRDefault="007F1B6C" w:rsidP="00D5294F">
            <w:pPr>
              <w:rPr>
                <w:rFonts w:ascii="Arial" w:hAnsi="Arial" w:cs="Arial"/>
                <w:lang w:eastAsia="en-CA"/>
              </w:rPr>
            </w:pPr>
            <w:r w:rsidRPr="005F06EB">
              <w:rPr>
                <w:rFonts w:ascii="Arial" w:hAnsi="Arial" w:cs="Arial"/>
                <w:lang w:eastAsia="en-CA"/>
              </w:rPr>
              <w:t>Requirements are included as part of the delivery of the project and will be AODA compliant.</w:t>
            </w:r>
          </w:p>
          <w:p w:rsidR="007F1B6C" w:rsidRPr="005F06EB" w:rsidRDefault="007F1B6C" w:rsidP="00D5294F">
            <w:pPr>
              <w:rPr>
                <w:rFonts w:ascii="Arial" w:hAnsi="Arial" w:cs="Arial"/>
                <w:lang w:eastAsia="en-CA"/>
              </w:rPr>
            </w:pPr>
            <w:r w:rsidRPr="005F06EB">
              <w:rPr>
                <w:rFonts w:ascii="Arial" w:hAnsi="Arial" w:cs="Arial"/>
                <w:lang w:eastAsia="en-CA"/>
              </w:rPr>
              <w:t>For more information, please see the York Region Accessibility Plan at the following internet link:</w:t>
            </w:r>
          </w:p>
          <w:p w:rsidR="007F1B6C" w:rsidRPr="005F06EB" w:rsidRDefault="009361D1" w:rsidP="00D5294F">
            <w:pPr>
              <w:rPr>
                <w:rFonts w:ascii="Arial" w:hAnsi="Arial" w:cs="Arial"/>
                <w:lang w:eastAsia="en-CA"/>
              </w:rPr>
            </w:pPr>
            <w:hyperlink r:id="rId28" w:history="1">
              <w:r w:rsidR="000F7612">
                <w:rPr>
                  <w:rStyle w:val="Hyperlink"/>
                  <w:rFonts w:ascii="Arial" w:hAnsi="Arial" w:cs="Arial"/>
                  <w:lang w:eastAsia="en-CA"/>
                </w:rPr>
                <w:t>York Accessibility Plans</w:t>
              </w:r>
            </w:hyperlink>
          </w:p>
        </w:tc>
        <w:tc>
          <w:tcPr>
            <w:tcW w:w="1638" w:type="dxa"/>
          </w:tcPr>
          <w:p w:rsidR="007F1B6C" w:rsidRPr="005F06EB" w:rsidRDefault="000A5B68" w:rsidP="00D5294F">
            <w:pPr>
              <w:rPr>
                <w:rFonts w:ascii="Arial" w:hAnsi="Arial" w:cs="Arial"/>
                <w:lang w:eastAsia="en-CA"/>
              </w:rPr>
            </w:pPr>
            <w:r>
              <w:rPr>
                <w:rFonts w:ascii="Arial" w:hAnsi="Arial" w:cs="Arial"/>
              </w:rPr>
              <w:t>On schedule</w:t>
            </w:r>
          </w:p>
        </w:tc>
      </w:tr>
      <w:tr w:rsidR="007F1B6C" w:rsidRPr="005F06EB" w:rsidTr="007F1B6C">
        <w:tc>
          <w:tcPr>
            <w:tcW w:w="1728" w:type="dxa"/>
          </w:tcPr>
          <w:p w:rsidR="007F1B6C" w:rsidRPr="005F06EB" w:rsidRDefault="007F1B6C" w:rsidP="00D5294F">
            <w:pPr>
              <w:rPr>
                <w:rFonts w:ascii="Arial" w:hAnsi="Arial" w:cs="Arial"/>
                <w:lang w:eastAsia="en-CA"/>
              </w:rPr>
            </w:pPr>
            <w:r w:rsidRPr="005F06EB">
              <w:rPr>
                <w:rFonts w:ascii="Arial" w:hAnsi="Arial" w:cs="Arial"/>
                <w:lang w:eastAsia="en-CA"/>
              </w:rPr>
              <w:t>55</w:t>
            </w:r>
          </w:p>
        </w:tc>
        <w:tc>
          <w:tcPr>
            <w:tcW w:w="2070" w:type="dxa"/>
          </w:tcPr>
          <w:p w:rsidR="007F1B6C" w:rsidRPr="005F06EB" w:rsidRDefault="007F1B6C" w:rsidP="00D5294F">
            <w:pPr>
              <w:rPr>
                <w:rFonts w:ascii="Arial" w:hAnsi="Arial" w:cs="Arial"/>
                <w:lang w:eastAsia="en-CA"/>
              </w:rPr>
            </w:pPr>
            <w:r w:rsidRPr="005F06EB">
              <w:rPr>
                <w:rFonts w:ascii="Arial" w:hAnsi="Arial" w:cs="Arial"/>
                <w:lang w:eastAsia="en-CA"/>
              </w:rPr>
              <w:t xml:space="preserve">Allocated mobility aid spaces </w:t>
            </w:r>
          </w:p>
        </w:tc>
        <w:tc>
          <w:tcPr>
            <w:tcW w:w="1620" w:type="dxa"/>
          </w:tcPr>
          <w:p w:rsidR="007F1B6C" w:rsidRPr="005F06EB" w:rsidRDefault="007F1B6C" w:rsidP="00D5294F">
            <w:pPr>
              <w:rPr>
                <w:rFonts w:ascii="Arial" w:hAnsi="Arial" w:cs="Arial"/>
                <w:lang w:eastAsia="en-CA"/>
              </w:rPr>
            </w:pPr>
            <w:r w:rsidRPr="005F06EB">
              <w:rPr>
                <w:rFonts w:ascii="Arial" w:hAnsi="Arial" w:cs="Arial"/>
                <w:lang w:eastAsia="en-CA"/>
              </w:rPr>
              <w:t>January 1 2013</w:t>
            </w:r>
          </w:p>
        </w:tc>
        <w:tc>
          <w:tcPr>
            <w:tcW w:w="2340" w:type="dxa"/>
          </w:tcPr>
          <w:p w:rsidR="007F1B6C" w:rsidRPr="005F06EB" w:rsidRDefault="007F1B6C" w:rsidP="00D5294F">
            <w:pPr>
              <w:rPr>
                <w:rFonts w:ascii="Arial" w:hAnsi="Arial" w:cs="Arial"/>
              </w:rPr>
            </w:pPr>
            <w:r w:rsidRPr="005F06EB">
              <w:rPr>
                <w:rFonts w:ascii="Arial" w:hAnsi="Arial" w:cs="Arial"/>
              </w:rPr>
              <w:t>See various in-service dates in Section 4 of this document.</w:t>
            </w:r>
          </w:p>
        </w:tc>
        <w:tc>
          <w:tcPr>
            <w:tcW w:w="4140" w:type="dxa"/>
          </w:tcPr>
          <w:p w:rsidR="007F1B6C" w:rsidRPr="005F06EB" w:rsidRDefault="007F1B6C" w:rsidP="00D5294F">
            <w:pPr>
              <w:rPr>
                <w:rFonts w:ascii="Arial" w:hAnsi="Arial" w:cs="Arial"/>
                <w:lang w:eastAsia="en-CA"/>
              </w:rPr>
            </w:pPr>
            <w:r w:rsidRPr="005F06EB">
              <w:rPr>
                <w:rFonts w:ascii="Arial" w:hAnsi="Arial" w:cs="Arial"/>
                <w:lang w:eastAsia="en-CA"/>
              </w:rPr>
              <w:t>Requirements are included as part of the delivery of the project and will be AODA compliant.</w:t>
            </w:r>
          </w:p>
          <w:p w:rsidR="007F1B6C" w:rsidRPr="005F06EB" w:rsidRDefault="007F1B6C" w:rsidP="00D5294F">
            <w:pPr>
              <w:rPr>
                <w:rFonts w:ascii="Arial" w:hAnsi="Arial" w:cs="Arial"/>
                <w:lang w:eastAsia="en-CA"/>
              </w:rPr>
            </w:pPr>
            <w:r w:rsidRPr="005F06EB">
              <w:rPr>
                <w:rFonts w:ascii="Arial" w:hAnsi="Arial" w:cs="Arial"/>
                <w:lang w:eastAsia="en-CA"/>
              </w:rPr>
              <w:t xml:space="preserve">For more information, please see the York Region Accessibility Plan at the </w:t>
            </w:r>
            <w:r w:rsidRPr="005F06EB">
              <w:rPr>
                <w:rFonts w:ascii="Arial" w:hAnsi="Arial" w:cs="Arial"/>
                <w:lang w:eastAsia="en-CA"/>
              </w:rPr>
              <w:lastRenderedPageBreak/>
              <w:t>following internet link:</w:t>
            </w:r>
          </w:p>
          <w:p w:rsidR="007F1B6C" w:rsidRPr="005F06EB" w:rsidRDefault="009361D1" w:rsidP="00D5294F">
            <w:pPr>
              <w:rPr>
                <w:rFonts w:ascii="Arial" w:hAnsi="Arial" w:cs="Arial"/>
                <w:lang w:eastAsia="en-CA"/>
              </w:rPr>
            </w:pPr>
            <w:hyperlink r:id="rId29" w:history="1">
              <w:r w:rsidR="000F7612">
                <w:rPr>
                  <w:rStyle w:val="Hyperlink"/>
                  <w:rFonts w:ascii="Arial" w:hAnsi="Arial" w:cs="Arial"/>
                  <w:lang w:eastAsia="en-CA"/>
                </w:rPr>
                <w:t>York Accessibility Plans</w:t>
              </w:r>
            </w:hyperlink>
          </w:p>
        </w:tc>
        <w:tc>
          <w:tcPr>
            <w:tcW w:w="1638" w:type="dxa"/>
          </w:tcPr>
          <w:p w:rsidR="007F1B6C" w:rsidRPr="005F06EB" w:rsidRDefault="000A5B68" w:rsidP="00D5294F">
            <w:pPr>
              <w:rPr>
                <w:rFonts w:ascii="Arial" w:hAnsi="Arial" w:cs="Arial"/>
                <w:lang w:eastAsia="en-CA"/>
              </w:rPr>
            </w:pPr>
            <w:r>
              <w:rPr>
                <w:rFonts w:ascii="Arial" w:hAnsi="Arial" w:cs="Arial"/>
              </w:rPr>
              <w:lastRenderedPageBreak/>
              <w:t>On schedule</w:t>
            </w:r>
          </w:p>
        </w:tc>
      </w:tr>
      <w:tr w:rsidR="007F1B6C" w:rsidRPr="005F06EB" w:rsidTr="007F1B6C">
        <w:tc>
          <w:tcPr>
            <w:tcW w:w="1728" w:type="dxa"/>
          </w:tcPr>
          <w:p w:rsidR="007F1B6C" w:rsidRPr="005F06EB" w:rsidRDefault="007F1B6C" w:rsidP="00D5294F">
            <w:pPr>
              <w:rPr>
                <w:rFonts w:ascii="Arial" w:hAnsi="Arial" w:cs="Arial"/>
                <w:lang w:eastAsia="en-CA"/>
              </w:rPr>
            </w:pPr>
            <w:r w:rsidRPr="005F06EB">
              <w:rPr>
                <w:rFonts w:ascii="Arial" w:hAnsi="Arial" w:cs="Arial"/>
                <w:lang w:eastAsia="en-CA"/>
              </w:rPr>
              <w:lastRenderedPageBreak/>
              <w:t>56</w:t>
            </w:r>
          </w:p>
        </w:tc>
        <w:tc>
          <w:tcPr>
            <w:tcW w:w="2070" w:type="dxa"/>
          </w:tcPr>
          <w:p w:rsidR="007F1B6C" w:rsidRPr="005F06EB" w:rsidRDefault="007F1B6C" w:rsidP="00D5294F">
            <w:pPr>
              <w:rPr>
                <w:rFonts w:ascii="Arial" w:hAnsi="Arial" w:cs="Arial"/>
                <w:lang w:eastAsia="en-CA"/>
              </w:rPr>
            </w:pPr>
            <w:r w:rsidRPr="005F06EB">
              <w:rPr>
                <w:rFonts w:ascii="Arial" w:hAnsi="Arial" w:cs="Arial"/>
                <w:lang w:eastAsia="en-CA"/>
              </w:rPr>
              <w:t xml:space="preserve">Stop-requests and emergency response controls </w:t>
            </w:r>
          </w:p>
        </w:tc>
        <w:tc>
          <w:tcPr>
            <w:tcW w:w="1620" w:type="dxa"/>
          </w:tcPr>
          <w:p w:rsidR="007F1B6C" w:rsidRPr="005F06EB" w:rsidRDefault="007F1B6C" w:rsidP="00D5294F">
            <w:pPr>
              <w:rPr>
                <w:rFonts w:ascii="Arial" w:hAnsi="Arial" w:cs="Arial"/>
                <w:lang w:eastAsia="en-CA"/>
              </w:rPr>
            </w:pPr>
            <w:r w:rsidRPr="005F06EB">
              <w:rPr>
                <w:rFonts w:ascii="Arial" w:hAnsi="Arial" w:cs="Arial"/>
                <w:lang w:eastAsia="en-CA"/>
              </w:rPr>
              <w:t>January 1 2013</w:t>
            </w:r>
          </w:p>
        </w:tc>
        <w:tc>
          <w:tcPr>
            <w:tcW w:w="2340" w:type="dxa"/>
          </w:tcPr>
          <w:p w:rsidR="007F1B6C" w:rsidRPr="005F06EB" w:rsidRDefault="007F1B6C" w:rsidP="00D5294F">
            <w:pPr>
              <w:rPr>
                <w:rFonts w:ascii="Arial" w:hAnsi="Arial" w:cs="Arial"/>
              </w:rPr>
            </w:pPr>
            <w:r w:rsidRPr="005F06EB">
              <w:rPr>
                <w:rFonts w:ascii="Arial" w:hAnsi="Arial" w:cs="Arial"/>
              </w:rPr>
              <w:t>See various in-service dates in Section 4 of this document.</w:t>
            </w:r>
          </w:p>
        </w:tc>
        <w:tc>
          <w:tcPr>
            <w:tcW w:w="4140" w:type="dxa"/>
          </w:tcPr>
          <w:p w:rsidR="007F1B6C" w:rsidRPr="005F06EB" w:rsidRDefault="007F1B6C" w:rsidP="00D5294F">
            <w:pPr>
              <w:rPr>
                <w:rFonts w:ascii="Arial" w:hAnsi="Arial" w:cs="Arial"/>
                <w:lang w:eastAsia="en-CA"/>
              </w:rPr>
            </w:pPr>
            <w:r w:rsidRPr="005F06EB">
              <w:rPr>
                <w:rFonts w:ascii="Arial" w:hAnsi="Arial" w:cs="Arial"/>
                <w:lang w:eastAsia="en-CA"/>
              </w:rPr>
              <w:t>Requirements are included as part of the delivery of the project and will be AODA compliant.</w:t>
            </w:r>
          </w:p>
          <w:p w:rsidR="007F1B6C" w:rsidRPr="005F06EB" w:rsidRDefault="007F1B6C" w:rsidP="00D5294F">
            <w:pPr>
              <w:rPr>
                <w:rFonts w:ascii="Arial" w:hAnsi="Arial" w:cs="Arial"/>
                <w:lang w:eastAsia="en-CA"/>
              </w:rPr>
            </w:pPr>
            <w:r w:rsidRPr="005F06EB">
              <w:rPr>
                <w:rFonts w:ascii="Arial" w:hAnsi="Arial" w:cs="Arial"/>
                <w:lang w:eastAsia="en-CA"/>
              </w:rPr>
              <w:t>For more information, please see the York Region Accessibility Plan at the following internet link:</w:t>
            </w:r>
          </w:p>
          <w:p w:rsidR="007F1B6C" w:rsidRPr="005F06EB" w:rsidRDefault="009361D1" w:rsidP="00D5294F">
            <w:pPr>
              <w:rPr>
                <w:rFonts w:ascii="Arial" w:hAnsi="Arial" w:cs="Arial"/>
                <w:lang w:eastAsia="en-CA"/>
              </w:rPr>
            </w:pPr>
            <w:hyperlink r:id="rId30" w:history="1">
              <w:r w:rsidR="000F7612">
                <w:rPr>
                  <w:rStyle w:val="Hyperlink"/>
                  <w:rFonts w:ascii="Arial" w:hAnsi="Arial" w:cs="Arial"/>
                  <w:lang w:eastAsia="en-CA"/>
                </w:rPr>
                <w:t>York Accessibility Plans</w:t>
              </w:r>
            </w:hyperlink>
          </w:p>
        </w:tc>
        <w:tc>
          <w:tcPr>
            <w:tcW w:w="1638" w:type="dxa"/>
          </w:tcPr>
          <w:p w:rsidR="007F1B6C" w:rsidRPr="005F06EB" w:rsidRDefault="000A5B68" w:rsidP="00D5294F">
            <w:pPr>
              <w:rPr>
                <w:rFonts w:ascii="Arial" w:hAnsi="Arial" w:cs="Arial"/>
                <w:lang w:eastAsia="en-CA"/>
              </w:rPr>
            </w:pPr>
            <w:r>
              <w:rPr>
                <w:rFonts w:ascii="Arial" w:hAnsi="Arial" w:cs="Arial"/>
              </w:rPr>
              <w:t>On schedule</w:t>
            </w:r>
          </w:p>
        </w:tc>
      </w:tr>
      <w:tr w:rsidR="007F1B6C" w:rsidRPr="005F06EB" w:rsidTr="007F1B6C">
        <w:tc>
          <w:tcPr>
            <w:tcW w:w="1728" w:type="dxa"/>
          </w:tcPr>
          <w:p w:rsidR="007F1B6C" w:rsidRPr="005F06EB" w:rsidRDefault="007F1B6C" w:rsidP="00D5294F">
            <w:pPr>
              <w:rPr>
                <w:rFonts w:ascii="Arial" w:hAnsi="Arial" w:cs="Arial"/>
                <w:lang w:eastAsia="en-CA"/>
              </w:rPr>
            </w:pPr>
            <w:r w:rsidRPr="005F06EB">
              <w:rPr>
                <w:rFonts w:ascii="Arial" w:hAnsi="Arial" w:cs="Arial"/>
                <w:lang w:eastAsia="en-CA"/>
              </w:rPr>
              <w:t>57</w:t>
            </w:r>
          </w:p>
        </w:tc>
        <w:tc>
          <w:tcPr>
            <w:tcW w:w="2070" w:type="dxa"/>
          </w:tcPr>
          <w:p w:rsidR="007F1B6C" w:rsidRPr="005F06EB" w:rsidRDefault="007F1B6C" w:rsidP="00D5294F">
            <w:pPr>
              <w:rPr>
                <w:rFonts w:ascii="Arial" w:hAnsi="Arial" w:cs="Arial"/>
                <w:lang w:eastAsia="en-CA"/>
              </w:rPr>
            </w:pPr>
            <w:r w:rsidRPr="005F06EB">
              <w:rPr>
                <w:rFonts w:ascii="Arial" w:hAnsi="Arial" w:cs="Arial"/>
                <w:lang w:eastAsia="en-CA"/>
              </w:rPr>
              <w:t xml:space="preserve">Lighting features </w:t>
            </w:r>
          </w:p>
        </w:tc>
        <w:tc>
          <w:tcPr>
            <w:tcW w:w="1620" w:type="dxa"/>
          </w:tcPr>
          <w:p w:rsidR="007F1B6C" w:rsidRPr="005F06EB" w:rsidRDefault="007F1B6C" w:rsidP="00D5294F">
            <w:pPr>
              <w:rPr>
                <w:rFonts w:ascii="Arial" w:hAnsi="Arial" w:cs="Arial"/>
                <w:lang w:eastAsia="en-CA"/>
              </w:rPr>
            </w:pPr>
            <w:r w:rsidRPr="005F06EB">
              <w:rPr>
                <w:rFonts w:ascii="Arial" w:hAnsi="Arial" w:cs="Arial"/>
                <w:lang w:eastAsia="en-CA"/>
              </w:rPr>
              <w:t>January 1 2013</w:t>
            </w:r>
          </w:p>
        </w:tc>
        <w:tc>
          <w:tcPr>
            <w:tcW w:w="2340" w:type="dxa"/>
          </w:tcPr>
          <w:p w:rsidR="007F1B6C" w:rsidRPr="005F06EB" w:rsidRDefault="007F1B6C" w:rsidP="00D5294F">
            <w:pPr>
              <w:rPr>
                <w:rFonts w:ascii="Arial" w:hAnsi="Arial" w:cs="Arial"/>
              </w:rPr>
            </w:pPr>
            <w:r w:rsidRPr="005F06EB">
              <w:rPr>
                <w:rFonts w:ascii="Arial" w:hAnsi="Arial" w:cs="Arial"/>
              </w:rPr>
              <w:t>See various in-service dates in Section 4 of this document.</w:t>
            </w:r>
          </w:p>
        </w:tc>
        <w:tc>
          <w:tcPr>
            <w:tcW w:w="4140" w:type="dxa"/>
          </w:tcPr>
          <w:p w:rsidR="007F1B6C" w:rsidRPr="005F06EB" w:rsidRDefault="007F1B6C" w:rsidP="00D5294F">
            <w:pPr>
              <w:rPr>
                <w:rFonts w:ascii="Arial" w:hAnsi="Arial" w:cs="Arial"/>
                <w:lang w:eastAsia="en-CA"/>
              </w:rPr>
            </w:pPr>
            <w:r w:rsidRPr="005F06EB">
              <w:rPr>
                <w:rFonts w:ascii="Arial" w:hAnsi="Arial" w:cs="Arial"/>
                <w:lang w:eastAsia="en-CA"/>
              </w:rPr>
              <w:t>Requirements are included as part of the delivery of the project and will be AODA compliant.</w:t>
            </w:r>
          </w:p>
          <w:p w:rsidR="007F1B6C" w:rsidRPr="005F06EB" w:rsidRDefault="007F1B6C" w:rsidP="00D5294F">
            <w:pPr>
              <w:rPr>
                <w:rFonts w:ascii="Arial" w:hAnsi="Arial" w:cs="Arial"/>
                <w:lang w:eastAsia="en-CA"/>
              </w:rPr>
            </w:pPr>
            <w:r w:rsidRPr="005F06EB">
              <w:rPr>
                <w:rFonts w:ascii="Arial" w:hAnsi="Arial" w:cs="Arial"/>
                <w:lang w:eastAsia="en-CA"/>
              </w:rPr>
              <w:t>For more information, please see the York Region Accessibility Plan at the following internet link:</w:t>
            </w:r>
          </w:p>
          <w:p w:rsidR="007F1B6C" w:rsidRPr="005F06EB" w:rsidRDefault="009361D1" w:rsidP="00D5294F">
            <w:pPr>
              <w:rPr>
                <w:rFonts w:ascii="Arial" w:hAnsi="Arial" w:cs="Arial"/>
                <w:lang w:eastAsia="en-CA"/>
              </w:rPr>
            </w:pPr>
            <w:hyperlink r:id="rId31" w:history="1">
              <w:r w:rsidR="000F7612">
                <w:rPr>
                  <w:rStyle w:val="Hyperlink"/>
                  <w:rFonts w:ascii="Arial" w:hAnsi="Arial" w:cs="Arial"/>
                  <w:lang w:eastAsia="en-CA"/>
                </w:rPr>
                <w:t>York Accessibility Plans</w:t>
              </w:r>
            </w:hyperlink>
          </w:p>
        </w:tc>
        <w:tc>
          <w:tcPr>
            <w:tcW w:w="1638" w:type="dxa"/>
          </w:tcPr>
          <w:p w:rsidR="007F1B6C" w:rsidRPr="005F06EB" w:rsidRDefault="000A5B68" w:rsidP="00D5294F">
            <w:pPr>
              <w:rPr>
                <w:rFonts w:ascii="Arial" w:hAnsi="Arial" w:cs="Arial"/>
                <w:lang w:eastAsia="en-CA"/>
              </w:rPr>
            </w:pPr>
            <w:r>
              <w:rPr>
                <w:rFonts w:ascii="Arial" w:hAnsi="Arial" w:cs="Arial"/>
              </w:rPr>
              <w:t>On schedule</w:t>
            </w:r>
          </w:p>
        </w:tc>
      </w:tr>
      <w:tr w:rsidR="007F1B6C" w:rsidRPr="005F06EB" w:rsidTr="007F1B6C">
        <w:tc>
          <w:tcPr>
            <w:tcW w:w="1728" w:type="dxa"/>
          </w:tcPr>
          <w:p w:rsidR="007F1B6C" w:rsidRPr="005F06EB" w:rsidRDefault="007F1B6C" w:rsidP="00D5294F">
            <w:pPr>
              <w:rPr>
                <w:rFonts w:ascii="Arial" w:hAnsi="Arial" w:cs="Arial"/>
                <w:lang w:eastAsia="en-CA"/>
              </w:rPr>
            </w:pPr>
            <w:r w:rsidRPr="005F06EB">
              <w:rPr>
                <w:rFonts w:ascii="Arial" w:hAnsi="Arial" w:cs="Arial"/>
                <w:lang w:eastAsia="en-CA"/>
              </w:rPr>
              <w:t>58</w:t>
            </w:r>
          </w:p>
        </w:tc>
        <w:tc>
          <w:tcPr>
            <w:tcW w:w="2070" w:type="dxa"/>
          </w:tcPr>
          <w:p w:rsidR="007F1B6C" w:rsidRPr="005F06EB" w:rsidRDefault="007F1B6C" w:rsidP="00D5294F">
            <w:pPr>
              <w:rPr>
                <w:rFonts w:ascii="Arial" w:hAnsi="Arial" w:cs="Arial"/>
                <w:lang w:eastAsia="en-CA"/>
              </w:rPr>
            </w:pPr>
            <w:r w:rsidRPr="005F06EB">
              <w:rPr>
                <w:rFonts w:ascii="Arial" w:hAnsi="Arial" w:cs="Arial"/>
                <w:lang w:eastAsia="en-CA"/>
              </w:rPr>
              <w:t xml:space="preserve">Signage </w:t>
            </w:r>
          </w:p>
        </w:tc>
        <w:tc>
          <w:tcPr>
            <w:tcW w:w="1620" w:type="dxa"/>
          </w:tcPr>
          <w:p w:rsidR="007F1B6C" w:rsidRPr="005F06EB" w:rsidRDefault="007F1B6C" w:rsidP="00D5294F">
            <w:pPr>
              <w:rPr>
                <w:rFonts w:ascii="Arial" w:hAnsi="Arial" w:cs="Arial"/>
                <w:lang w:eastAsia="en-CA"/>
              </w:rPr>
            </w:pPr>
            <w:r w:rsidRPr="005F06EB">
              <w:rPr>
                <w:rFonts w:ascii="Arial" w:hAnsi="Arial" w:cs="Arial"/>
                <w:lang w:eastAsia="en-CA"/>
              </w:rPr>
              <w:t xml:space="preserve">January 1 </w:t>
            </w:r>
            <w:r w:rsidRPr="005F06EB">
              <w:rPr>
                <w:rFonts w:ascii="Arial" w:hAnsi="Arial" w:cs="Arial"/>
                <w:lang w:eastAsia="en-CA"/>
              </w:rPr>
              <w:lastRenderedPageBreak/>
              <w:t>2013</w:t>
            </w:r>
          </w:p>
        </w:tc>
        <w:tc>
          <w:tcPr>
            <w:tcW w:w="2340" w:type="dxa"/>
          </w:tcPr>
          <w:p w:rsidR="007F1B6C" w:rsidRPr="005F06EB" w:rsidRDefault="007F1B6C" w:rsidP="00D5294F">
            <w:pPr>
              <w:rPr>
                <w:rFonts w:ascii="Arial" w:hAnsi="Arial" w:cs="Arial"/>
              </w:rPr>
            </w:pPr>
            <w:r w:rsidRPr="005F06EB">
              <w:rPr>
                <w:rFonts w:ascii="Arial" w:hAnsi="Arial" w:cs="Arial"/>
              </w:rPr>
              <w:lastRenderedPageBreak/>
              <w:t xml:space="preserve">See various in-service dates in </w:t>
            </w:r>
            <w:r w:rsidRPr="005F06EB">
              <w:rPr>
                <w:rFonts w:ascii="Arial" w:hAnsi="Arial" w:cs="Arial"/>
              </w:rPr>
              <w:lastRenderedPageBreak/>
              <w:t>Section 4 of this document.</w:t>
            </w:r>
          </w:p>
        </w:tc>
        <w:tc>
          <w:tcPr>
            <w:tcW w:w="4140" w:type="dxa"/>
          </w:tcPr>
          <w:p w:rsidR="007F1B6C" w:rsidRPr="005F06EB" w:rsidRDefault="007F1B6C" w:rsidP="00D5294F">
            <w:pPr>
              <w:rPr>
                <w:rFonts w:ascii="Arial" w:hAnsi="Arial" w:cs="Arial"/>
                <w:lang w:eastAsia="en-CA"/>
              </w:rPr>
            </w:pPr>
            <w:r w:rsidRPr="005F06EB">
              <w:rPr>
                <w:rFonts w:ascii="Arial" w:hAnsi="Arial" w:cs="Arial"/>
                <w:lang w:eastAsia="en-CA"/>
              </w:rPr>
              <w:lastRenderedPageBreak/>
              <w:t xml:space="preserve">Requirements are included as part of the delivery of the project and will </w:t>
            </w:r>
            <w:r w:rsidRPr="005F06EB">
              <w:rPr>
                <w:rFonts w:ascii="Arial" w:hAnsi="Arial" w:cs="Arial"/>
                <w:lang w:eastAsia="en-CA"/>
              </w:rPr>
              <w:lastRenderedPageBreak/>
              <w:t>be AODA compliant.</w:t>
            </w:r>
          </w:p>
          <w:p w:rsidR="007F1B6C" w:rsidRPr="005F06EB" w:rsidRDefault="007F1B6C" w:rsidP="00D5294F">
            <w:pPr>
              <w:rPr>
                <w:rFonts w:ascii="Arial" w:hAnsi="Arial" w:cs="Arial"/>
                <w:lang w:eastAsia="en-CA"/>
              </w:rPr>
            </w:pPr>
            <w:r w:rsidRPr="005F06EB">
              <w:rPr>
                <w:rFonts w:ascii="Arial" w:hAnsi="Arial" w:cs="Arial"/>
                <w:lang w:eastAsia="en-CA"/>
              </w:rPr>
              <w:t>For more information, please see the York Region Accessibility Plan at the following internet link:</w:t>
            </w:r>
          </w:p>
          <w:p w:rsidR="007F1B6C" w:rsidRPr="005F06EB" w:rsidRDefault="009361D1" w:rsidP="00D5294F">
            <w:pPr>
              <w:rPr>
                <w:rFonts w:ascii="Arial" w:hAnsi="Arial" w:cs="Arial"/>
                <w:lang w:eastAsia="en-CA"/>
              </w:rPr>
            </w:pPr>
            <w:hyperlink r:id="rId32" w:history="1">
              <w:r w:rsidR="000F7612">
                <w:rPr>
                  <w:rStyle w:val="Hyperlink"/>
                  <w:rFonts w:ascii="Arial" w:hAnsi="Arial" w:cs="Arial"/>
                  <w:lang w:eastAsia="en-CA"/>
                </w:rPr>
                <w:t>York Accessibility Plans</w:t>
              </w:r>
            </w:hyperlink>
          </w:p>
        </w:tc>
        <w:tc>
          <w:tcPr>
            <w:tcW w:w="1638" w:type="dxa"/>
          </w:tcPr>
          <w:p w:rsidR="007F1B6C" w:rsidRPr="005F06EB" w:rsidRDefault="000A5B68" w:rsidP="00D5294F">
            <w:pPr>
              <w:rPr>
                <w:rFonts w:ascii="Arial" w:hAnsi="Arial" w:cs="Arial"/>
                <w:lang w:eastAsia="en-CA"/>
              </w:rPr>
            </w:pPr>
            <w:r>
              <w:rPr>
                <w:rFonts w:ascii="Arial" w:hAnsi="Arial" w:cs="Arial"/>
              </w:rPr>
              <w:lastRenderedPageBreak/>
              <w:t>On schedule</w:t>
            </w:r>
          </w:p>
        </w:tc>
      </w:tr>
      <w:tr w:rsidR="007F1B6C" w:rsidRPr="005F06EB" w:rsidTr="007F1B6C">
        <w:tc>
          <w:tcPr>
            <w:tcW w:w="1728" w:type="dxa"/>
          </w:tcPr>
          <w:p w:rsidR="007F1B6C" w:rsidRPr="005F06EB" w:rsidRDefault="007F1B6C" w:rsidP="00D5294F">
            <w:pPr>
              <w:rPr>
                <w:rFonts w:ascii="Arial" w:hAnsi="Arial" w:cs="Arial"/>
                <w:lang w:eastAsia="en-CA"/>
              </w:rPr>
            </w:pPr>
            <w:r w:rsidRPr="005F06EB">
              <w:rPr>
                <w:rFonts w:ascii="Arial" w:hAnsi="Arial" w:cs="Arial"/>
                <w:lang w:eastAsia="en-CA"/>
              </w:rPr>
              <w:lastRenderedPageBreak/>
              <w:t>59</w:t>
            </w:r>
          </w:p>
        </w:tc>
        <w:tc>
          <w:tcPr>
            <w:tcW w:w="2070" w:type="dxa"/>
          </w:tcPr>
          <w:p w:rsidR="007F1B6C" w:rsidRPr="005F06EB" w:rsidRDefault="007F1B6C" w:rsidP="00D5294F">
            <w:pPr>
              <w:rPr>
                <w:rFonts w:ascii="Arial" w:hAnsi="Arial" w:cs="Arial"/>
                <w:lang w:eastAsia="en-CA"/>
              </w:rPr>
            </w:pPr>
            <w:r w:rsidRPr="005F06EB">
              <w:rPr>
                <w:rFonts w:ascii="Arial" w:hAnsi="Arial" w:cs="Arial"/>
                <w:lang w:eastAsia="en-CA"/>
              </w:rPr>
              <w:t xml:space="preserve">Lifting devices, etc. </w:t>
            </w:r>
          </w:p>
        </w:tc>
        <w:tc>
          <w:tcPr>
            <w:tcW w:w="1620" w:type="dxa"/>
          </w:tcPr>
          <w:p w:rsidR="007F1B6C" w:rsidRPr="005F06EB" w:rsidRDefault="007F1B6C" w:rsidP="00D5294F">
            <w:pPr>
              <w:rPr>
                <w:rFonts w:ascii="Arial" w:hAnsi="Arial" w:cs="Arial"/>
                <w:lang w:eastAsia="en-CA"/>
              </w:rPr>
            </w:pPr>
            <w:r w:rsidRPr="005F06EB">
              <w:rPr>
                <w:rFonts w:ascii="Arial" w:hAnsi="Arial" w:cs="Arial"/>
                <w:lang w:eastAsia="en-CA"/>
              </w:rPr>
              <w:t>January 1 2013</w:t>
            </w:r>
          </w:p>
        </w:tc>
        <w:tc>
          <w:tcPr>
            <w:tcW w:w="2340" w:type="dxa"/>
          </w:tcPr>
          <w:p w:rsidR="007F1B6C" w:rsidRPr="005F06EB" w:rsidRDefault="007F1B6C" w:rsidP="00D5294F">
            <w:pPr>
              <w:rPr>
                <w:rFonts w:ascii="Arial" w:hAnsi="Arial" w:cs="Arial"/>
              </w:rPr>
            </w:pPr>
            <w:r w:rsidRPr="005F06EB">
              <w:rPr>
                <w:rFonts w:ascii="Arial" w:hAnsi="Arial" w:cs="Arial"/>
              </w:rPr>
              <w:t>See various in-service dates in Section 4 of this document.</w:t>
            </w:r>
          </w:p>
        </w:tc>
        <w:tc>
          <w:tcPr>
            <w:tcW w:w="4140" w:type="dxa"/>
          </w:tcPr>
          <w:p w:rsidR="007F1B6C" w:rsidRPr="005F06EB" w:rsidRDefault="007F1B6C" w:rsidP="00D5294F">
            <w:pPr>
              <w:rPr>
                <w:rFonts w:ascii="Arial" w:hAnsi="Arial" w:cs="Arial"/>
                <w:lang w:eastAsia="en-CA"/>
              </w:rPr>
            </w:pPr>
            <w:r w:rsidRPr="005F06EB">
              <w:rPr>
                <w:rFonts w:ascii="Arial" w:hAnsi="Arial" w:cs="Arial"/>
                <w:lang w:eastAsia="en-CA"/>
              </w:rPr>
              <w:t>Requirements are included as part of the delivery of the project and will be AODA compliant.</w:t>
            </w:r>
          </w:p>
          <w:p w:rsidR="007F1B6C" w:rsidRPr="005F06EB" w:rsidRDefault="007F1B6C" w:rsidP="00D5294F">
            <w:pPr>
              <w:rPr>
                <w:rFonts w:ascii="Arial" w:hAnsi="Arial" w:cs="Arial"/>
                <w:lang w:eastAsia="en-CA"/>
              </w:rPr>
            </w:pPr>
            <w:r w:rsidRPr="005F06EB">
              <w:rPr>
                <w:rFonts w:ascii="Arial" w:hAnsi="Arial" w:cs="Arial"/>
                <w:lang w:eastAsia="en-CA"/>
              </w:rPr>
              <w:t>For more information, please see the York Region Accessibility Plan at the following internet link:</w:t>
            </w:r>
          </w:p>
          <w:p w:rsidR="007F1B6C" w:rsidRPr="005F06EB" w:rsidRDefault="009361D1" w:rsidP="00D5294F">
            <w:pPr>
              <w:rPr>
                <w:rFonts w:ascii="Arial" w:hAnsi="Arial" w:cs="Arial"/>
                <w:lang w:eastAsia="en-CA"/>
              </w:rPr>
            </w:pPr>
            <w:hyperlink r:id="rId33" w:history="1">
              <w:r w:rsidR="000F7612">
                <w:rPr>
                  <w:rStyle w:val="Hyperlink"/>
                  <w:rFonts w:ascii="Arial" w:hAnsi="Arial" w:cs="Arial"/>
                  <w:lang w:eastAsia="en-CA"/>
                </w:rPr>
                <w:t>York Accessibility Plans</w:t>
              </w:r>
            </w:hyperlink>
          </w:p>
        </w:tc>
        <w:tc>
          <w:tcPr>
            <w:tcW w:w="1638" w:type="dxa"/>
          </w:tcPr>
          <w:p w:rsidR="007F1B6C" w:rsidRPr="005F06EB" w:rsidRDefault="000A5B68" w:rsidP="00D5294F">
            <w:pPr>
              <w:rPr>
                <w:rFonts w:ascii="Arial" w:hAnsi="Arial" w:cs="Arial"/>
                <w:lang w:eastAsia="en-CA"/>
              </w:rPr>
            </w:pPr>
            <w:r>
              <w:rPr>
                <w:rFonts w:ascii="Arial" w:hAnsi="Arial" w:cs="Arial"/>
              </w:rPr>
              <w:t>On schedule</w:t>
            </w:r>
          </w:p>
        </w:tc>
      </w:tr>
      <w:tr w:rsidR="007F1B6C" w:rsidRPr="005F06EB" w:rsidTr="007F1B6C">
        <w:tc>
          <w:tcPr>
            <w:tcW w:w="1728" w:type="dxa"/>
          </w:tcPr>
          <w:p w:rsidR="007F1B6C" w:rsidRPr="005F06EB" w:rsidRDefault="007F1B6C" w:rsidP="00D5294F">
            <w:pPr>
              <w:rPr>
                <w:rFonts w:ascii="Arial" w:hAnsi="Arial" w:cs="Arial"/>
                <w:lang w:eastAsia="en-CA"/>
              </w:rPr>
            </w:pPr>
            <w:r w:rsidRPr="005F06EB">
              <w:rPr>
                <w:rFonts w:ascii="Arial" w:hAnsi="Arial" w:cs="Arial"/>
                <w:lang w:eastAsia="en-CA"/>
              </w:rPr>
              <w:t>60</w:t>
            </w:r>
          </w:p>
        </w:tc>
        <w:tc>
          <w:tcPr>
            <w:tcW w:w="2070" w:type="dxa"/>
          </w:tcPr>
          <w:p w:rsidR="007F1B6C" w:rsidRPr="005F06EB" w:rsidRDefault="007F1B6C" w:rsidP="00D5294F">
            <w:pPr>
              <w:rPr>
                <w:rFonts w:ascii="Arial" w:hAnsi="Arial" w:cs="Arial"/>
                <w:lang w:eastAsia="en-CA"/>
              </w:rPr>
            </w:pPr>
            <w:r w:rsidRPr="005F06EB">
              <w:rPr>
                <w:rFonts w:ascii="Arial" w:hAnsi="Arial" w:cs="Arial"/>
                <w:lang w:eastAsia="en-CA"/>
              </w:rPr>
              <w:t xml:space="preserve">Steps </w:t>
            </w:r>
          </w:p>
        </w:tc>
        <w:tc>
          <w:tcPr>
            <w:tcW w:w="1620" w:type="dxa"/>
          </w:tcPr>
          <w:p w:rsidR="007F1B6C" w:rsidRPr="005F06EB" w:rsidRDefault="007F1B6C" w:rsidP="00D5294F">
            <w:pPr>
              <w:rPr>
                <w:rFonts w:ascii="Arial" w:hAnsi="Arial" w:cs="Arial"/>
                <w:lang w:eastAsia="en-CA"/>
              </w:rPr>
            </w:pPr>
            <w:r w:rsidRPr="005F06EB">
              <w:rPr>
                <w:rFonts w:ascii="Arial" w:hAnsi="Arial" w:cs="Arial"/>
                <w:lang w:eastAsia="en-CA"/>
              </w:rPr>
              <w:t>January 1 2013</w:t>
            </w:r>
          </w:p>
        </w:tc>
        <w:tc>
          <w:tcPr>
            <w:tcW w:w="2340" w:type="dxa"/>
          </w:tcPr>
          <w:p w:rsidR="007F1B6C" w:rsidRPr="005F06EB" w:rsidRDefault="007F1B6C" w:rsidP="00D5294F">
            <w:pPr>
              <w:rPr>
                <w:rFonts w:ascii="Arial" w:hAnsi="Arial" w:cs="Arial"/>
              </w:rPr>
            </w:pPr>
            <w:r w:rsidRPr="005F06EB">
              <w:rPr>
                <w:rFonts w:ascii="Arial" w:hAnsi="Arial" w:cs="Arial"/>
              </w:rPr>
              <w:t>See various in-service dates in Section 4 of this document.</w:t>
            </w:r>
          </w:p>
        </w:tc>
        <w:tc>
          <w:tcPr>
            <w:tcW w:w="4140" w:type="dxa"/>
          </w:tcPr>
          <w:p w:rsidR="007F1B6C" w:rsidRPr="005F06EB" w:rsidRDefault="007F1B6C" w:rsidP="00D5294F">
            <w:pPr>
              <w:rPr>
                <w:rFonts w:ascii="Arial" w:hAnsi="Arial" w:cs="Arial"/>
                <w:lang w:eastAsia="en-CA"/>
              </w:rPr>
            </w:pPr>
            <w:r w:rsidRPr="005F06EB">
              <w:rPr>
                <w:rFonts w:ascii="Arial" w:hAnsi="Arial" w:cs="Arial"/>
                <w:lang w:eastAsia="en-CA"/>
              </w:rPr>
              <w:t>Requirements are included as part of the delivery of the project and will be AODA compliant.</w:t>
            </w:r>
          </w:p>
          <w:p w:rsidR="007F1B6C" w:rsidRPr="005F06EB" w:rsidRDefault="007F1B6C" w:rsidP="00D5294F">
            <w:pPr>
              <w:rPr>
                <w:rFonts w:ascii="Arial" w:hAnsi="Arial" w:cs="Arial"/>
                <w:lang w:eastAsia="en-CA"/>
              </w:rPr>
            </w:pPr>
            <w:r w:rsidRPr="005F06EB">
              <w:rPr>
                <w:rFonts w:ascii="Arial" w:hAnsi="Arial" w:cs="Arial"/>
                <w:lang w:eastAsia="en-CA"/>
              </w:rPr>
              <w:t>For more information, please see the York Region Accessibility Plan at the following internet link:</w:t>
            </w:r>
          </w:p>
          <w:p w:rsidR="007F1B6C" w:rsidRPr="005F06EB" w:rsidRDefault="009361D1" w:rsidP="00D5294F">
            <w:pPr>
              <w:rPr>
                <w:rFonts w:ascii="Arial" w:hAnsi="Arial" w:cs="Arial"/>
                <w:lang w:eastAsia="en-CA"/>
              </w:rPr>
            </w:pPr>
            <w:hyperlink r:id="rId34" w:history="1">
              <w:r w:rsidR="000F7612">
                <w:rPr>
                  <w:rStyle w:val="Hyperlink"/>
                  <w:rFonts w:ascii="Arial" w:hAnsi="Arial" w:cs="Arial"/>
                  <w:lang w:eastAsia="en-CA"/>
                </w:rPr>
                <w:t>York Accessibility Plans</w:t>
              </w:r>
            </w:hyperlink>
          </w:p>
        </w:tc>
        <w:tc>
          <w:tcPr>
            <w:tcW w:w="1638" w:type="dxa"/>
          </w:tcPr>
          <w:p w:rsidR="007F1B6C" w:rsidRPr="005F06EB" w:rsidRDefault="000A5B68" w:rsidP="00D5294F">
            <w:pPr>
              <w:rPr>
                <w:rFonts w:ascii="Arial" w:hAnsi="Arial" w:cs="Arial"/>
                <w:lang w:eastAsia="en-CA"/>
              </w:rPr>
            </w:pPr>
            <w:r>
              <w:rPr>
                <w:rFonts w:ascii="Arial" w:hAnsi="Arial" w:cs="Arial"/>
              </w:rPr>
              <w:lastRenderedPageBreak/>
              <w:t>On schedule</w:t>
            </w:r>
          </w:p>
        </w:tc>
      </w:tr>
      <w:tr w:rsidR="007F1B6C" w:rsidRPr="005F06EB" w:rsidTr="007F1B6C">
        <w:tc>
          <w:tcPr>
            <w:tcW w:w="1728" w:type="dxa"/>
          </w:tcPr>
          <w:p w:rsidR="007F1B6C" w:rsidRPr="005F06EB" w:rsidRDefault="007F1B6C" w:rsidP="00D5294F">
            <w:pPr>
              <w:rPr>
                <w:rFonts w:ascii="Arial" w:hAnsi="Arial" w:cs="Arial"/>
                <w:lang w:eastAsia="en-CA"/>
              </w:rPr>
            </w:pPr>
            <w:r w:rsidRPr="005F06EB">
              <w:rPr>
                <w:rFonts w:ascii="Arial" w:hAnsi="Arial" w:cs="Arial"/>
                <w:lang w:eastAsia="en-CA"/>
              </w:rPr>
              <w:lastRenderedPageBreak/>
              <w:t>61</w:t>
            </w:r>
          </w:p>
        </w:tc>
        <w:tc>
          <w:tcPr>
            <w:tcW w:w="2070" w:type="dxa"/>
          </w:tcPr>
          <w:p w:rsidR="007F1B6C" w:rsidRPr="005F06EB" w:rsidRDefault="007F1B6C" w:rsidP="00D5294F">
            <w:pPr>
              <w:rPr>
                <w:rFonts w:ascii="Arial" w:hAnsi="Arial" w:cs="Arial"/>
                <w:lang w:eastAsia="en-CA"/>
              </w:rPr>
            </w:pPr>
            <w:r w:rsidRPr="005F06EB">
              <w:rPr>
                <w:rFonts w:ascii="Arial" w:hAnsi="Arial" w:cs="Arial"/>
                <w:lang w:eastAsia="en-CA"/>
              </w:rPr>
              <w:t xml:space="preserve">Indicators and alarms </w:t>
            </w:r>
          </w:p>
        </w:tc>
        <w:tc>
          <w:tcPr>
            <w:tcW w:w="1620" w:type="dxa"/>
          </w:tcPr>
          <w:p w:rsidR="007F1B6C" w:rsidRPr="005F06EB" w:rsidRDefault="007F1B6C" w:rsidP="00D5294F">
            <w:pPr>
              <w:rPr>
                <w:rFonts w:ascii="Arial" w:hAnsi="Arial" w:cs="Arial"/>
                <w:lang w:eastAsia="en-CA"/>
              </w:rPr>
            </w:pPr>
            <w:r w:rsidRPr="005F06EB">
              <w:rPr>
                <w:rFonts w:ascii="Arial" w:hAnsi="Arial" w:cs="Arial"/>
                <w:lang w:eastAsia="en-CA"/>
              </w:rPr>
              <w:t>January 1 2013</w:t>
            </w:r>
          </w:p>
        </w:tc>
        <w:tc>
          <w:tcPr>
            <w:tcW w:w="2340" w:type="dxa"/>
          </w:tcPr>
          <w:p w:rsidR="007F1B6C" w:rsidRPr="005F06EB" w:rsidRDefault="007F1B6C" w:rsidP="00D5294F">
            <w:pPr>
              <w:rPr>
                <w:rFonts w:ascii="Arial" w:hAnsi="Arial" w:cs="Arial"/>
              </w:rPr>
            </w:pPr>
            <w:r w:rsidRPr="005F06EB">
              <w:rPr>
                <w:rFonts w:ascii="Arial" w:hAnsi="Arial" w:cs="Arial"/>
              </w:rPr>
              <w:t>See various in-service dates in Section 4 of this document.</w:t>
            </w:r>
          </w:p>
        </w:tc>
        <w:tc>
          <w:tcPr>
            <w:tcW w:w="4140" w:type="dxa"/>
          </w:tcPr>
          <w:p w:rsidR="007F1B6C" w:rsidRPr="005F06EB" w:rsidRDefault="007F1B6C" w:rsidP="00D5294F">
            <w:pPr>
              <w:rPr>
                <w:rFonts w:ascii="Arial" w:hAnsi="Arial" w:cs="Arial"/>
                <w:lang w:eastAsia="en-CA"/>
              </w:rPr>
            </w:pPr>
            <w:r w:rsidRPr="005F06EB">
              <w:rPr>
                <w:rFonts w:ascii="Arial" w:hAnsi="Arial" w:cs="Arial"/>
                <w:lang w:eastAsia="en-CA"/>
              </w:rPr>
              <w:t>Requirements are included as part of the delivery of the project and will be AODA compliant.</w:t>
            </w:r>
          </w:p>
          <w:p w:rsidR="007F1B6C" w:rsidRPr="005F06EB" w:rsidRDefault="007F1B6C" w:rsidP="00D5294F">
            <w:pPr>
              <w:rPr>
                <w:rFonts w:ascii="Arial" w:hAnsi="Arial" w:cs="Arial"/>
                <w:lang w:eastAsia="en-CA"/>
              </w:rPr>
            </w:pPr>
            <w:r w:rsidRPr="005F06EB">
              <w:rPr>
                <w:rFonts w:ascii="Arial" w:hAnsi="Arial" w:cs="Arial"/>
                <w:lang w:eastAsia="en-CA"/>
              </w:rPr>
              <w:t>For more information, please see the York Region Accessibility Plan at the following internet link:</w:t>
            </w:r>
          </w:p>
          <w:p w:rsidR="007F1B6C" w:rsidRPr="005F06EB" w:rsidRDefault="009361D1" w:rsidP="00D5294F">
            <w:pPr>
              <w:rPr>
                <w:rFonts w:ascii="Arial" w:hAnsi="Arial" w:cs="Arial"/>
                <w:lang w:eastAsia="en-CA"/>
              </w:rPr>
            </w:pPr>
            <w:hyperlink r:id="rId35" w:history="1">
              <w:r w:rsidR="000F7612">
                <w:rPr>
                  <w:rStyle w:val="Hyperlink"/>
                  <w:rFonts w:ascii="Arial" w:hAnsi="Arial" w:cs="Arial"/>
                  <w:lang w:eastAsia="en-CA"/>
                </w:rPr>
                <w:t>York Accessibility Plans</w:t>
              </w:r>
            </w:hyperlink>
          </w:p>
        </w:tc>
        <w:tc>
          <w:tcPr>
            <w:tcW w:w="1638" w:type="dxa"/>
          </w:tcPr>
          <w:p w:rsidR="007F1B6C" w:rsidRPr="005F06EB" w:rsidRDefault="000A5B68" w:rsidP="00D5294F">
            <w:pPr>
              <w:rPr>
                <w:rFonts w:ascii="Arial" w:hAnsi="Arial" w:cs="Arial"/>
                <w:lang w:eastAsia="en-CA"/>
              </w:rPr>
            </w:pPr>
            <w:r>
              <w:rPr>
                <w:rFonts w:ascii="Arial" w:hAnsi="Arial" w:cs="Arial"/>
              </w:rPr>
              <w:t>On schedule</w:t>
            </w:r>
          </w:p>
        </w:tc>
      </w:tr>
    </w:tbl>
    <w:p w:rsidR="007F1B6C" w:rsidRDefault="007F1B6C" w:rsidP="00B9310E">
      <w:pPr>
        <w:jc w:val="both"/>
      </w:pPr>
    </w:p>
    <w:p w:rsidR="007F1B6C" w:rsidRDefault="007F1B6C">
      <w:pPr>
        <w:spacing w:after="0"/>
      </w:pPr>
      <w:r>
        <w:br w:type="page"/>
      </w:r>
    </w:p>
    <w:p w:rsidR="007F1B6C" w:rsidRDefault="007F1B6C" w:rsidP="007F1B6C">
      <w:pPr>
        <w:pStyle w:val="Heading1"/>
      </w:pPr>
      <w:bookmarkStart w:id="2" w:name="_Toc406673956"/>
      <w:r w:rsidRPr="009B7B67">
        <w:lastRenderedPageBreak/>
        <w:t>Appendix C: 2014 Metrolinx Public Feedback Summary</w:t>
      </w:r>
      <w:bookmarkEnd w:id="2"/>
    </w:p>
    <w:p w:rsidR="007F1B6C" w:rsidRDefault="007F1B6C" w:rsidP="007F1B6C">
      <w:pPr>
        <w:pStyle w:val="Heading2"/>
      </w:pPr>
      <w:r w:rsidRPr="007F1B6C">
        <w:t>Exhibit 6: 2014 Metrolinx Public Feedback Summary</w:t>
      </w:r>
    </w:p>
    <w:tbl>
      <w:tblPr>
        <w:tblStyle w:val="TableGrid"/>
        <w:tblW w:w="13536" w:type="dxa"/>
        <w:tblLook w:val="04A0" w:firstRow="1" w:lastRow="0" w:firstColumn="1" w:lastColumn="0" w:noHBand="0" w:noVBand="1"/>
      </w:tblPr>
      <w:tblGrid>
        <w:gridCol w:w="13536"/>
      </w:tblGrid>
      <w:tr w:rsidR="00207C4B" w:rsidRPr="003260BA" w:rsidTr="004A24F8">
        <w:trPr>
          <w:tblHeader/>
        </w:trPr>
        <w:tc>
          <w:tcPr>
            <w:tcW w:w="13536" w:type="dxa"/>
            <w:tcBorders>
              <w:bottom w:val="single" w:sz="4" w:space="0" w:color="auto"/>
            </w:tcBorders>
            <w:shd w:val="clear" w:color="auto" w:fill="EAF1DD" w:themeFill="accent3" w:themeFillTint="33"/>
          </w:tcPr>
          <w:p w:rsidR="00207C4B" w:rsidRPr="004A24F8" w:rsidRDefault="00207C4B" w:rsidP="00207C4B">
            <w:pPr>
              <w:spacing w:after="0"/>
              <w:jc w:val="both"/>
              <w:rPr>
                <w:rFonts w:ascii="Arial" w:hAnsi="Arial" w:cs="Arial"/>
                <w:b/>
                <w:sz w:val="28"/>
                <w:szCs w:val="28"/>
              </w:rPr>
            </w:pPr>
            <w:r w:rsidRPr="004A24F8">
              <w:rPr>
                <w:rFonts w:ascii="Arial" w:hAnsi="Arial" w:cs="Arial"/>
                <w:b/>
                <w:sz w:val="28"/>
                <w:szCs w:val="28"/>
              </w:rPr>
              <w:t>Vehicles</w:t>
            </w:r>
            <w:r w:rsidR="004A24F8" w:rsidRPr="004A24F8">
              <w:rPr>
                <w:rFonts w:ascii="Arial" w:hAnsi="Arial" w:cs="Arial"/>
                <w:b/>
                <w:sz w:val="28"/>
                <w:szCs w:val="28"/>
              </w:rPr>
              <w:t>: GO Trains</w:t>
            </w:r>
          </w:p>
        </w:tc>
      </w:tr>
      <w:tr w:rsidR="00207C4B" w:rsidRPr="003260BA" w:rsidTr="004A24F8">
        <w:tc>
          <w:tcPr>
            <w:tcW w:w="13536" w:type="dxa"/>
          </w:tcPr>
          <w:p w:rsidR="00207C4B" w:rsidRPr="005B6BBE" w:rsidRDefault="00FF2AD8" w:rsidP="00207C4B">
            <w:pPr>
              <w:spacing w:after="0"/>
              <w:rPr>
                <w:rFonts w:ascii="Arial" w:hAnsi="Arial" w:cs="Arial"/>
                <w:szCs w:val="28"/>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szCs w:val="28"/>
              </w:rPr>
              <w:t xml:space="preserve"> </w:t>
            </w:r>
            <w:r w:rsidR="00207C4B" w:rsidRPr="005B6BBE">
              <w:rPr>
                <w:rFonts w:ascii="Arial" w:hAnsi="Arial" w:cs="Arial"/>
                <w:szCs w:val="28"/>
              </w:rPr>
              <w:t>Consider having more than one GO accessible railcar; aging population will add to need for more accessible seating.</w:t>
            </w:r>
          </w:p>
          <w:p w:rsidR="00207C4B" w:rsidRPr="005B6BBE" w:rsidRDefault="00207C4B" w:rsidP="00207C4B">
            <w:pPr>
              <w:spacing w:after="0"/>
              <w:rPr>
                <w:rFonts w:ascii="Arial" w:hAnsi="Arial" w:cs="Arial"/>
                <w:szCs w:val="28"/>
              </w:rPr>
            </w:pPr>
            <w:r w:rsidRPr="005B6BBE">
              <w:rPr>
                <w:rFonts w:ascii="Arial" w:hAnsi="Arial" w:cs="Arial"/>
                <w:b/>
                <w:szCs w:val="28"/>
              </w:rPr>
              <w:t>Metrolinx Response:</w:t>
            </w:r>
            <w:r w:rsidRPr="005B6BBE">
              <w:rPr>
                <w:rFonts w:ascii="Arial" w:hAnsi="Arial" w:cs="Arial"/>
                <w:szCs w:val="28"/>
              </w:rPr>
              <w:t xml:space="preserve"> Currently, GO does not have additional accessible railcars available to add a second railcar to each train set.</w:t>
            </w:r>
          </w:p>
          <w:p w:rsidR="00207C4B" w:rsidRPr="005B6BBE" w:rsidRDefault="00207C4B" w:rsidP="00207C4B">
            <w:pPr>
              <w:spacing w:after="0"/>
              <w:rPr>
                <w:rFonts w:ascii="Arial" w:hAnsi="Arial" w:cs="Arial"/>
                <w:szCs w:val="28"/>
              </w:rPr>
            </w:pPr>
            <w:r w:rsidRPr="005B6BBE">
              <w:rPr>
                <w:rFonts w:ascii="Arial" w:hAnsi="Arial" w:cs="Arial"/>
                <w:szCs w:val="28"/>
              </w:rPr>
              <w:t>Additionally, significant station renovations would be required to accommodate a longer or second mini-platform, and trains would need an additional CSA to operate the bridge plate (ramp) to allow customers to get on and off the trains.</w:t>
            </w:r>
          </w:p>
        </w:tc>
      </w:tr>
      <w:tr w:rsidR="00207C4B" w:rsidRPr="003260BA" w:rsidTr="004A24F8">
        <w:tc>
          <w:tcPr>
            <w:tcW w:w="13536" w:type="dxa"/>
          </w:tcPr>
          <w:p w:rsidR="00207C4B" w:rsidRPr="005B6BBE" w:rsidRDefault="00FF2AD8" w:rsidP="00207C4B">
            <w:pPr>
              <w:spacing w:after="0"/>
              <w:rPr>
                <w:rFonts w:ascii="Arial" w:hAnsi="Arial" w:cs="Arial"/>
                <w:szCs w:val="28"/>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szCs w:val="28"/>
              </w:rPr>
              <w:t xml:space="preserve"> </w:t>
            </w:r>
            <w:r w:rsidR="00207C4B" w:rsidRPr="005B6BBE">
              <w:rPr>
                <w:rFonts w:ascii="Arial" w:hAnsi="Arial" w:cs="Arial"/>
                <w:szCs w:val="28"/>
              </w:rPr>
              <w:t>There is often not enough space for customers using wheeled mobility aids in the GO accessible railcar.</w:t>
            </w:r>
          </w:p>
          <w:p w:rsidR="00207C4B" w:rsidRPr="005B6BBE" w:rsidRDefault="00207C4B" w:rsidP="00207C4B">
            <w:pPr>
              <w:spacing w:after="0"/>
              <w:rPr>
                <w:rFonts w:ascii="Arial" w:hAnsi="Arial" w:cs="Arial"/>
                <w:szCs w:val="28"/>
              </w:rPr>
            </w:pPr>
            <w:r w:rsidRPr="005B6BBE">
              <w:rPr>
                <w:rFonts w:ascii="Arial" w:hAnsi="Arial" w:cs="Arial"/>
                <w:szCs w:val="28"/>
              </w:rPr>
              <w:t xml:space="preserve"> People with luggage and strollers are taking up space in the </w:t>
            </w:r>
            <w:r w:rsidR="00BA3E1E">
              <w:rPr>
                <w:rFonts w:ascii="Arial" w:hAnsi="Arial" w:cs="Arial"/>
                <w:szCs w:val="28"/>
              </w:rPr>
              <w:t xml:space="preserve">accessible </w:t>
            </w:r>
            <w:r w:rsidRPr="005B6BBE">
              <w:rPr>
                <w:rFonts w:ascii="Arial" w:hAnsi="Arial" w:cs="Arial"/>
                <w:szCs w:val="28"/>
              </w:rPr>
              <w:t>car.</w:t>
            </w:r>
          </w:p>
          <w:p w:rsidR="00207C4B" w:rsidRPr="005B6BBE" w:rsidRDefault="00207C4B" w:rsidP="00207C4B">
            <w:pPr>
              <w:spacing w:after="0"/>
              <w:rPr>
                <w:rFonts w:ascii="Arial" w:hAnsi="Arial" w:cs="Arial"/>
                <w:b/>
                <w:szCs w:val="28"/>
              </w:rPr>
            </w:pPr>
            <w:r w:rsidRPr="005B6BBE">
              <w:rPr>
                <w:rFonts w:ascii="Arial" w:hAnsi="Arial" w:cs="Arial"/>
                <w:szCs w:val="28"/>
              </w:rPr>
              <w:t>Customers with disabilities should not have to tell others to move.</w:t>
            </w:r>
          </w:p>
          <w:p w:rsidR="00207C4B" w:rsidRPr="005B6BBE" w:rsidRDefault="00207C4B" w:rsidP="00207C4B">
            <w:pPr>
              <w:spacing w:after="0"/>
              <w:rPr>
                <w:rFonts w:ascii="Arial" w:hAnsi="Arial" w:cs="Arial"/>
                <w:szCs w:val="28"/>
              </w:rPr>
            </w:pPr>
            <w:r w:rsidRPr="005B6BBE">
              <w:rPr>
                <w:rFonts w:ascii="Arial" w:hAnsi="Arial" w:cs="Arial"/>
                <w:b/>
                <w:szCs w:val="28"/>
              </w:rPr>
              <w:t xml:space="preserve">Metrolinx Response: </w:t>
            </w:r>
            <w:r w:rsidRPr="005B6BBE">
              <w:rPr>
                <w:rFonts w:ascii="Arial" w:hAnsi="Arial" w:cs="Arial"/>
                <w:szCs w:val="28"/>
              </w:rPr>
              <w:t xml:space="preserve">When all </w:t>
            </w:r>
            <w:r w:rsidR="008502D4">
              <w:rPr>
                <w:rFonts w:ascii="Arial" w:hAnsi="Arial" w:cs="Arial"/>
                <w:szCs w:val="28"/>
              </w:rPr>
              <w:t>P</w:t>
            </w:r>
            <w:r w:rsidRPr="005B6BBE">
              <w:rPr>
                <w:rFonts w:ascii="Arial" w:hAnsi="Arial" w:cs="Arial"/>
                <w:szCs w:val="28"/>
              </w:rPr>
              <w:t xml:space="preserve">riority </w:t>
            </w:r>
            <w:r w:rsidR="008502D4">
              <w:rPr>
                <w:rFonts w:ascii="Arial" w:hAnsi="Arial" w:cs="Arial"/>
                <w:szCs w:val="28"/>
              </w:rPr>
              <w:t>S</w:t>
            </w:r>
            <w:r w:rsidRPr="005B6BBE">
              <w:rPr>
                <w:rFonts w:ascii="Arial" w:hAnsi="Arial" w:cs="Arial"/>
                <w:szCs w:val="28"/>
              </w:rPr>
              <w:t>eating on the accessible car is occupied, a customer requiring one of these seats may approach the Customer Service Ambassador (CSA) to request assistance in finding a seat.  The CSA would then make a localized announcement to all customers on the lower level of the accessible railcar, asking that they give up their seat.  If this does not result in a seat becoming available, a second localized announcement is made, indicating that the customer requires a seat before the train resumes service.</w:t>
            </w:r>
          </w:p>
          <w:p w:rsidR="00207C4B" w:rsidRPr="005B6BBE" w:rsidRDefault="00207C4B" w:rsidP="00837979">
            <w:pPr>
              <w:spacing w:after="0"/>
              <w:rPr>
                <w:rFonts w:ascii="Arial" w:hAnsi="Arial" w:cs="Arial"/>
                <w:szCs w:val="28"/>
              </w:rPr>
            </w:pPr>
            <w:r w:rsidRPr="005B6BBE">
              <w:rPr>
                <w:rFonts w:ascii="Arial" w:hAnsi="Arial" w:cs="Arial"/>
                <w:szCs w:val="28"/>
              </w:rPr>
              <w:t xml:space="preserve">GO is trying to distribute customers to other railcars who don’t need to be in the </w:t>
            </w:r>
            <w:r w:rsidR="00BA3E1E">
              <w:rPr>
                <w:rFonts w:ascii="Arial" w:hAnsi="Arial" w:cs="Arial"/>
                <w:szCs w:val="28"/>
              </w:rPr>
              <w:t xml:space="preserve">accessible car </w:t>
            </w:r>
            <w:r w:rsidRPr="005B6BBE">
              <w:rPr>
                <w:rFonts w:ascii="Arial" w:hAnsi="Arial" w:cs="Arial"/>
                <w:szCs w:val="28"/>
              </w:rPr>
              <w:t>through increased signage, minor equipment modifications (</w:t>
            </w:r>
            <w:r w:rsidR="00837979">
              <w:rPr>
                <w:rFonts w:ascii="Arial" w:hAnsi="Arial" w:cs="Arial"/>
                <w:szCs w:val="28"/>
              </w:rPr>
              <w:t>i</w:t>
            </w:r>
            <w:r w:rsidRPr="005B6BBE">
              <w:rPr>
                <w:rFonts w:ascii="Arial" w:hAnsi="Arial" w:cs="Arial"/>
                <w:szCs w:val="28"/>
              </w:rPr>
              <w:t>.</w:t>
            </w:r>
            <w:r w:rsidR="00837979">
              <w:rPr>
                <w:rFonts w:ascii="Arial" w:hAnsi="Arial" w:cs="Arial"/>
                <w:szCs w:val="28"/>
              </w:rPr>
              <w:t>e</w:t>
            </w:r>
            <w:r w:rsidRPr="005B6BBE">
              <w:rPr>
                <w:rFonts w:ascii="Arial" w:hAnsi="Arial" w:cs="Arial"/>
                <w:szCs w:val="28"/>
              </w:rPr>
              <w:t>., removing centre stanchions at railcars adjacent to accessible car) and localized messaging by CSAs.</w:t>
            </w:r>
          </w:p>
        </w:tc>
      </w:tr>
      <w:tr w:rsidR="00207C4B" w:rsidRPr="003260BA" w:rsidTr="004A24F8">
        <w:tc>
          <w:tcPr>
            <w:tcW w:w="13536" w:type="dxa"/>
          </w:tcPr>
          <w:p w:rsidR="00207C4B" w:rsidRPr="005B6BBE" w:rsidRDefault="00FF2AD8" w:rsidP="00207C4B">
            <w:pPr>
              <w:spacing w:after="0"/>
              <w:rPr>
                <w:rFonts w:ascii="Arial" w:hAnsi="Arial" w:cs="Arial"/>
                <w:szCs w:val="28"/>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szCs w:val="28"/>
              </w:rPr>
              <w:t xml:space="preserve"> </w:t>
            </w:r>
            <w:r w:rsidR="00207C4B" w:rsidRPr="005B6BBE">
              <w:rPr>
                <w:rFonts w:ascii="Arial" w:hAnsi="Arial" w:cs="Arial"/>
                <w:szCs w:val="28"/>
              </w:rPr>
              <w:t>Removing stanchions from other railcars will not help – people with strollers will still want to use ramp to the accessible railcar.</w:t>
            </w:r>
          </w:p>
          <w:p w:rsidR="00207C4B" w:rsidRPr="005B6BBE" w:rsidRDefault="00207C4B" w:rsidP="00207C4B">
            <w:pPr>
              <w:spacing w:after="0"/>
              <w:rPr>
                <w:rFonts w:ascii="Arial" w:hAnsi="Arial" w:cs="Arial"/>
                <w:szCs w:val="28"/>
              </w:rPr>
            </w:pPr>
            <w:r w:rsidRPr="005B6BBE">
              <w:rPr>
                <w:rFonts w:ascii="Arial" w:hAnsi="Arial" w:cs="Arial"/>
                <w:b/>
                <w:szCs w:val="28"/>
              </w:rPr>
              <w:t>Metrolinx Response:</w:t>
            </w:r>
            <w:r w:rsidRPr="005B6BBE">
              <w:rPr>
                <w:rFonts w:ascii="Arial" w:hAnsi="Arial" w:cs="Arial"/>
                <w:szCs w:val="28"/>
              </w:rPr>
              <w:t xml:space="preserve"> If centre stanchions are removed from other railcars, this would improve the overall boarding and deboarding process because it would provide more space in the doorways.</w:t>
            </w:r>
          </w:p>
          <w:p w:rsidR="00207C4B" w:rsidRPr="005B6BBE" w:rsidRDefault="00207C4B" w:rsidP="00207C4B">
            <w:pPr>
              <w:spacing w:after="0"/>
              <w:rPr>
                <w:rFonts w:ascii="Arial" w:hAnsi="Arial" w:cs="Arial"/>
                <w:szCs w:val="28"/>
              </w:rPr>
            </w:pPr>
            <w:r w:rsidRPr="005B6BBE">
              <w:rPr>
                <w:rFonts w:ascii="Arial" w:hAnsi="Arial" w:cs="Arial"/>
                <w:szCs w:val="28"/>
              </w:rPr>
              <w:t xml:space="preserve">Additionally, GO Transit is </w:t>
            </w:r>
            <w:r w:rsidR="00EF6CD6">
              <w:rPr>
                <w:rFonts w:ascii="Arial" w:hAnsi="Arial" w:cs="Arial"/>
                <w:szCs w:val="28"/>
              </w:rPr>
              <w:t xml:space="preserve">planning to </w:t>
            </w:r>
            <w:r w:rsidRPr="005B6BBE">
              <w:rPr>
                <w:rFonts w:ascii="Arial" w:hAnsi="Arial" w:cs="Arial"/>
                <w:szCs w:val="28"/>
              </w:rPr>
              <w:t xml:space="preserve">launch a marketing campaign around courteous behaviour on the GO in late fall 2015.  The campaign </w:t>
            </w:r>
            <w:r w:rsidRPr="005B6BBE">
              <w:rPr>
                <w:rFonts w:ascii="Arial" w:hAnsi="Arial" w:cs="Arial"/>
                <w:iCs/>
                <w:szCs w:val="28"/>
              </w:rPr>
              <w:t>may address this topic.</w:t>
            </w:r>
          </w:p>
        </w:tc>
      </w:tr>
      <w:tr w:rsidR="00207C4B" w:rsidRPr="003260BA" w:rsidTr="004A24F8">
        <w:tc>
          <w:tcPr>
            <w:tcW w:w="13536" w:type="dxa"/>
          </w:tcPr>
          <w:p w:rsidR="00207C4B" w:rsidRPr="005B6BBE" w:rsidRDefault="00FF2AD8"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szCs w:val="28"/>
              </w:rPr>
              <w:t xml:space="preserve"> </w:t>
            </w:r>
            <w:r w:rsidR="00207C4B" w:rsidRPr="005B6BBE">
              <w:rPr>
                <w:rFonts w:ascii="Arial" w:hAnsi="Arial" w:cs="Arial"/>
              </w:rPr>
              <w:t>Consider support person fare stickers or special card to verify the need for accessible seating.</w:t>
            </w:r>
          </w:p>
          <w:p w:rsidR="00207C4B" w:rsidRPr="005B6BBE" w:rsidRDefault="00207C4B" w:rsidP="00207C4B">
            <w:pPr>
              <w:spacing w:after="0"/>
              <w:rPr>
                <w:rFonts w:ascii="Arial" w:hAnsi="Arial" w:cs="Arial"/>
              </w:rPr>
            </w:pPr>
            <w:r w:rsidRPr="005B6BBE">
              <w:rPr>
                <w:rFonts w:ascii="Arial" w:hAnsi="Arial" w:cs="Arial"/>
                <w:b/>
              </w:rPr>
              <w:t>Metrolinx Response:</w:t>
            </w:r>
            <w:r w:rsidRPr="005B6BBE">
              <w:rPr>
                <w:rFonts w:ascii="Arial" w:hAnsi="Arial" w:cs="Arial"/>
              </w:rPr>
              <w:t xml:space="preserve"> While some customers with disabilities do travel with a support person, many customers do not.  Additionally, some customers choose not to self-identify as having a disability, but may still need to use the accessible seating area.  Thus, it would be difficult to provide verification of the need to use the accessible seating areas.</w:t>
            </w:r>
          </w:p>
        </w:tc>
      </w:tr>
      <w:tr w:rsidR="00207C4B" w:rsidRPr="003260BA" w:rsidTr="004A24F8">
        <w:tc>
          <w:tcPr>
            <w:tcW w:w="13536" w:type="dxa"/>
          </w:tcPr>
          <w:p w:rsidR="00207C4B" w:rsidRPr="005B6BBE" w:rsidRDefault="00FF2AD8" w:rsidP="00207C4B">
            <w:pPr>
              <w:spacing w:after="0"/>
              <w:rPr>
                <w:rFonts w:ascii="Arial" w:hAnsi="Arial" w:cs="Arial"/>
              </w:rPr>
            </w:pPr>
            <w:r w:rsidRPr="00FF2AD8">
              <w:rPr>
                <w:rFonts w:ascii="Arial" w:hAnsi="Arial" w:cs="Arial"/>
                <w:b/>
                <w:szCs w:val="28"/>
              </w:rPr>
              <w:lastRenderedPageBreak/>
              <w:t xml:space="preserve">Public </w:t>
            </w:r>
            <w:r>
              <w:rPr>
                <w:rFonts w:ascii="Arial" w:hAnsi="Arial" w:cs="Arial"/>
                <w:b/>
                <w:szCs w:val="28"/>
              </w:rPr>
              <w:t>Comment/Question</w:t>
            </w:r>
            <w:r w:rsidRPr="00FF2AD8">
              <w:rPr>
                <w:rFonts w:ascii="Arial" w:hAnsi="Arial" w:cs="Arial"/>
                <w:b/>
                <w:szCs w:val="28"/>
              </w:rPr>
              <w:t>:</w:t>
            </w:r>
            <w:r>
              <w:rPr>
                <w:rFonts w:ascii="Arial" w:hAnsi="Arial" w:cs="Arial"/>
                <w:szCs w:val="28"/>
              </w:rPr>
              <w:t xml:space="preserve"> </w:t>
            </w:r>
            <w:r w:rsidR="00207C4B" w:rsidRPr="005B6BBE">
              <w:rPr>
                <w:rFonts w:ascii="Arial" w:hAnsi="Arial" w:cs="Arial"/>
              </w:rPr>
              <w:t>Consider making accessibility coach available only to customers with disabilities.</w:t>
            </w:r>
          </w:p>
          <w:p w:rsidR="00207C4B" w:rsidRPr="005B6BBE" w:rsidRDefault="00207C4B" w:rsidP="00207C4B">
            <w:pPr>
              <w:spacing w:after="0"/>
              <w:rPr>
                <w:rFonts w:ascii="Arial" w:hAnsi="Arial" w:cs="Arial"/>
              </w:rPr>
            </w:pPr>
            <w:r w:rsidRPr="005B6BBE">
              <w:rPr>
                <w:rFonts w:ascii="Arial" w:hAnsi="Arial" w:cs="Arial"/>
                <w:b/>
              </w:rPr>
              <w:t>Metrolinx Response:</w:t>
            </w:r>
            <w:r w:rsidRPr="005B6BBE">
              <w:rPr>
                <w:rFonts w:ascii="Arial" w:hAnsi="Arial" w:cs="Arial"/>
              </w:rPr>
              <w:t xml:space="preserve"> GO will not be making the accessible car available only to customers with disabilities, because this would go against the principles of inclusion.</w:t>
            </w:r>
          </w:p>
        </w:tc>
      </w:tr>
      <w:tr w:rsidR="00207C4B" w:rsidRPr="003260BA" w:rsidTr="004A24F8">
        <w:tc>
          <w:tcPr>
            <w:tcW w:w="13536" w:type="dxa"/>
            <w:tcBorders>
              <w:bottom w:val="single" w:sz="4" w:space="0" w:color="auto"/>
            </w:tcBorders>
          </w:tcPr>
          <w:p w:rsidR="00207C4B" w:rsidRPr="005B6BBE" w:rsidRDefault="00FF2AD8"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szCs w:val="28"/>
              </w:rPr>
              <w:t xml:space="preserve"> </w:t>
            </w:r>
            <w:r w:rsidR="00207C4B" w:rsidRPr="005B6BBE">
              <w:rPr>
                <w:rFonts w:ascii="Arial" w:hAnsi="Arial" w:cs="Arial"/>
              </w:rPr>
              <w:t>Strollers should have to be folded up (when possible), to allow for more space for customers using wheeled mobility aids.</w:t>
            </w:r>
          </w:p>
          <w:p w:rsidR="00207C4B" w:rsidRPr="005B6BBE" w:rsidRDefault="00207C4B" w:rsidP="00207C4B">
            <w:pPr>
              <w:spacing w:after="0"/>
              <w:rPr>
                <w:rFonts w:ascii="Arial" w:hAnsi="Arial" w:cs="Arial"/>
              </w:rPr>
            </w:pPr>
            <w:r w:rsidRPr="005B6BBE">
              <w:rPr>
                <w:rFonts w:ascii="Arial" w:hAnsi="Arial" w:cs="Arial"/>
                <w:b/>
              </w:rPr>
              <w:t>Metrolinx Response:</w:t>
            </w:r>
            <w:r w:rsidRPr="005B6BBE">
              <w:rPr>
                <w:rFonts w:ascii="Arial" w:hAnsi="Arial" w:cs="Arial"/>
              </w:rPr>
              <w:t xml:space="preserve"> GO encourages customers travelling with babies and small children to bring a collapsible stroller, and asks that these customers not obstruct aisles on buses and trains.</w:t>
            </w:r>
          </w:p>
        </w:tc>
      </w:tr>
      <w:tr w:rsidR="00207C4B" w:rsidRPr="003260BA" w:rsidTr="004A24F8">
        <w:tc>
          <w:tcPr>
            <w:tcW w:w="13536" w:type="dxa"/>
            <w:tcBorders>
              <w:bottom w:val="single" w:sz="4" w:space="0" w:color="auto"/>
            </w:tcBorders>
          </w:tcPr>
          <w:p w:rsidR="00207C4B" w:rsidRPr="005B6BBE" w:rsidRDefault="00FF2AD8"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szCs w:val="28"/>
              </w:rPr>
              <w:t xml:space="preserve"> </w:t>
            </w:r>
            <w:r w:rsidR="00207C4B" w:rsidRPr="005B6BBE">
              <w:rPr>
                <w:rFonts w:ascii="Arial" w:hAnsi="Arial" w:cs="Arial"/>
              </w:rPr>
              <w:t>Dedicated space for strollers and bicycles to keep these out of spaces reserved for accessibility.</w:t>
            </w:r>
          </w:p>
          <w:p w:rsidR="00207C4B" w:rsidRPr="005B6BBE" w:rsidRDefault="00207C4B" w:rsidP="00207C4B">
            <w:pPr>
              <w:spacing w:after="0"/>
              <w:rPr>
                <w:rFonts w:ascii="Arial" w:hAnsi="Arial" w:cs="Arial"/>
              </w:rPr>
            </w:pPr>
            <w:r w:rsidRPr="005B6BBE">
              <w:rPr>
                <w:rFonts w:ascii="Arial" w:hAnsi="Arial" w:cs="Arial"/>
                <w:b/>
              </w:rPr>
              <w:t>Metrolinx Response:</w:t>
            </w:r>
            <w:r w:rsidRPr="005B6BBE">
              <w:rPr>
                <w:rFonts w:ascii="Arial" w:hAnsi="Arial" w:cs="Arial"/>
              </w:rPr>
              <w:t xml:space="preserve"> GO is trying to distribute customers to other railcars who don’t need to be in the accessible car through increased signage, minor equipment modifications (e.g., removing centre stanchions at railcars adjacent to the accessible car) and localized messaging by CSAs.</w:t>
            </w:r>
          </w:p>
        </w:tc>
      </w:tr>
      <w:tr w:rsidR="00207C4B" w:rsidRPr="003260BA" w:rsidTr="004A24F8">
        <w:tc>
          <w:tcPr>
            <w:tcW w:w="13536" w:type="dxa"/>
            <w:tcBorders>
              <w:bottom w:val="single" w:sz="4" w:space="0" w:color="auto"/>
            </w:tcBorders>
          </w:tcPr>
          <w:p w:rsidR="00207C4B" w:rsidRPr="005B6BBE" w:rsidRDefault="00FF2AD8" w:rsidP="00207C4B">
            <w:pPr>
              <w:spacing w:after="0"/>
              <w:rPr>
                <w:rFonts w:ascii="Arial" w:hAnsi="Arial" w:cs="Arial"/>
                <w:bCs/>
                <w:lang w:eastAsia="en-CA"/>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szCs w:val="28"/>
              </w:rPr>
              <w:t xml:space="preserve"> </w:t>
            </w:r>
            <w:r w:rsidR="00207C4B" w:rsidRPr="005B6BBE">
              <w:rPr>
                <w:rFonts w:ascii="Arial" w:hAnsi="Arial" w:cs="Arial"/>
                <w:lang w:eastAsia="en-CA"/>
              </w:rPr>
              <w:t>Consider a policy for mandatory securement of wheeled mobility aids on trains; would eliminate guess work for customer, and would improve customer safety.</w:t>
            </w:r>
          </w:p>
          <w:p w:rsidR="00207C4B" w:rsidRPr="005B6BBE" w:rsidRDefault="00207C4B" w:rsidP="00207C4B">
            <w:pPr>
              <w:spacing w:after="0"/>
              <w:rPr>
                <w:rFonts w:ascii="Arial" w:hAnsi="Arial" w:cs="Arial"/>
              </w:rPr>
            </w:pPr>
            <w:r w:rsidRPr="005B6BBE">
              <w:rPr>
                <w:rFonts w:ascii="Arial" w:hAnsi="Arial" w:cs="Arial"/>
                <w:b/>
              </w:rPr>
              <w:t>Metrolinx Response:</w:t>
            </w:r>
            <w:r w:rsidRPr="005B6BBE">
              <w:rPr>
                <w:rFonts w:ascii="Arial" w:hAnsi="Arial" w:cs="Arial"/>
              </w:rPr>
              <w:t xml:space="preserve"> Many customers prefer not to have their wheeled mobility aids secured on trains, so this is not a requirement.</w:t>
            </w:r>
          </w:p>
        </w:tc>
      </w:tr>
      <w:tr w:rsidR="00207C4B" w:rsidRPr="003260BA" w:rsidTr="004A24F8">
        <w:tc>
          <w:tcPr>
            <w:tcW w:w="13536" w:type="dxa"/>
            <w:tcBorders>
              <w:bottom w:val="single" w:sz="4" w:space="0" w:color="auto"/>
            </w:tcBorders>
          </w:tcPr>
          <w:p w:rsidR="00207C4B" w:rsidRPr="005B6BBE" w:rsidRDefault="00FF2AD8"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szCs w:val="28"/>
              </w:rPr>
              <w:t xml:space="preserve"> </w:t>
            </w:r>
            <w:r w:rsidR="00207C4B" w:rsidRPr="005B6BBE">
              <w:rPr>
                <w:rFonts w:ascii="Arial" w:hAnsi="Arial" w:cs="Arial"/>
                <w:bCs/>
                <w:lang w:eastAsia="en-CA"/>
              </w:rPr>
              <w:t>Seat design in accessible railcar</w:t>
            </w:r>
            <w:r w:rsidR="00207C4B" w:rsidRPr="005B6BBE">
              <w:rPr>
                <w:rFonts w:ascii="Arial" w:hAnsi="Arial" w:cs="Arial"/>
                <w:b/>
                <w:bCs/>
                <w:lang w:eastAsia="en-CA"/>
              </w:rPr>
              <w:t xml:space="preserve"> </w:t>
            </w:r>
            <w:r w:rsidR="00207C4B" w:rsidRPr="005B6BBE">
              <w:rPr>
                <w:rFonts w:ascii="Arial" w:hAnsi="Arial" w:cs="Arial"/>
                <w:lang w:eastAsia="en-CA"/>
              </w:rPr>
              <w:t xml:space="preserve">is </w:t>
            </w:r>
            <w:r w:rsidR="00207C4B" w:rsidRPr="005B6BBE">
              <w:rPr>
                <w:rFonts w:ascii="Arial" w:hAnsi="Arial" w:cs="Arial"/>
                <w:bCs/>
                <w:lang w:eastAsia="en-CA"/>
              </w:rPr>
              <w:t>uncomfortable</w:t>
            </w:r>
            <w:r w:rsidR="00207C4B" w:rsidRPr="005B6BBE">
              <w:rPr>
                <w:rFonts w:ascii="Arial" w:hAnsi="Arial" w:cs="Arial"/>
                <w:lang w:eastAsia="en-CA"/>
              </w:rPr>
              <w:t xml:space="preserve"> for some customers who have arthritis in their legs or back; little/no back or side supports, and seat depth also seems shorter than elsewhere.</w:t>
            </w:r>
          </w:p>
          <w:p w:rsidR="00207C4B" w:rsidRPr="005B6BBE" w:rsidRDefault="00207C4B" w:rsidP="00207C4B">
            <w:pPr>
              <w:spacing w:after="0"/>
              <w:rPr>
                <w:rFonts w:ascii="Arial" w:hAnsi="Arial" w:cs="Arial"/>
                <w:lang w:val="en-US"/>
              </w:rPr>
            </w:pPr>
            <w:r w:rsidRPr="005B6BBE">
              <w:rPr>
                <w:rFonts w:ascii="Arial" w:hAnsi="Arial" w:cs="Arial"/>
                <w:b/>
              </w:rPr>
              <w:t>Metrolinx Response:</w:t>
            </w:r>
            <w:r w:rsidRPr="005B6BBE">
              <w:rPr>
                <w:rFonts w:ascii="Arial" w:hAnsi="Arial" w:cs="Arial"/>
              </w:rPr>
              <w:t xml:space="preserve"> </w:t>
            </w:r>
            <w:r w:rsidRPr="005B6BBE">
              <w:rPr>
                <w:rFonts w:ascii="Arial" w:hAnsi="Arial" w:cs="Arial"/>
                <w:lang w:val="en-US"/>
              </w:rPr>
              <w:t>Current accessible car seating is designed specifically to accommodate customers using wheeled mobility aids which can make them less than ideal for use as standard seats.  They must be flip-up bench seats and also lack the armrests found on other seats.  The bench portion is quite short in order to make them light enough for a person with a disability to operate and compact enough to allow room in which to manoeuvre a wheeled mobility aid.  This is mandatory to ensure compliance with ADA and AODA regulations.  There are eight locations on the lower level of the accessible car designated as Priority Seating and primarily for wheeled mobility aids.  For ambulatory customers, standard seating is available in the rest of the accessible car.</w:t>
            </w:r>
          </w:p>
        </w:tc>
      </w:tr>
    </w:tbl>
    <w:p w:rsidR="00207C4B" w:rsidRDefault="00207C4B" w:rsidP="00207C4B">
      <w:pPr>
        <w:spacing w:after="0"/>
        <w:jc w:val="both"/>
        <w:rPr>
          <w:rFonts w:asciiTheme="minorHAnsi" w:hAnsiTheme="minorHAnsi"/>
        </w:rPr>
      </w:pPr>
    </w:p>
    <w:tbl>
      <w:tblPr>
        <w:tblStyle w:val="TableGrid"/>
        <w:tblW w:w="13536" w:type="dxa"/>
        <w:tblLook w:val="04A0" w:firstRow="1" w:lastRow="0" w:firstColumn="1" w:lastColumn="0" w:noHBand="0" w:noVBand="1"/>
      </w:tblPr>
      <w:tblGrid>
        <w:gridCol w:w="13536"/>
      </w:tblGrid>
      <w:tr w:rsidR="005D1CC0" w:rsidRPr="005B6BBE" w:rsidTr="004A24F8">
        <w:trPr>
          <w:tblHeader/>
        </w:trPr>
        <w:tc>
          <w:tcPr>
            <w:tcW w:w="13536" w:type="dxa"/>
            <w:shd w:val="clear" w:color="auto" w:fill="EAF1DD" w:themeFill="accent3" w:themeFillTint="33"/>
          </w:tcPr>
          <w:p w:rsidR="005D1CC0" w:rsidRPr="004A24F8" w:rsidRDefault="005D1CC0" w:rsidP="005D1CC0">
            <w:pPr>
              <w:spacing w:after="0"/>
              <w:jc w:val="both"/>
              <w:rPr>
                <w:rFonts w:ascii="Arial" w:hAnsi="Arial" w:cs="Arial"/>
                <w:b/>
                <w:sz w:val="28"/>
                <w:szCs w:val="28"/>
              </w:rPr>
            </w:pPr>
            <w:r w:rsidRPr="004A24F8">
              <w:rPr>
                <w:rFonts w:ascii="Arial" w:hAnsi="Arial" w:cs="Arial"/>
                <w:b/>
                <w:sz w:val="28"/>
                <w:szCs w:val="28"/>
              </w:rPr>
              <w:t>Vehicles</w:t>
            </w:r>
            <w:r w:rsidR="004A24F8" w:rsidRPr="004A24F8">
              <w:rPr>
                <w:rFonts w:ascii="Arial" w:hAnsi="Arial" w:cs="Arial"/>
                <w:b/>
                <w:sz w:val="28"/>
                <w:szCs w:val="28"/>
              </w:rPr>
              <w:t>: GO Buses</w:t>
            </w:r>
          </w:p>
        </w:tc>
      </w:tr>
      <w:tr w:rsidR="005D1CC0" w:rsidRPr="005B6BBE" w:rsidTr="004A24F8">
        <w:tc>
          <w:tcPr>
            <w:tcW w:w="13536" w:type="dxa"/>
          </w:tcPr>
          <w:p w:rsidR="005D1CC0" w:rsidRPr="005B6BBE" w:rsidRDefault="00FF2AD8" w:rsidP="005D1CC0">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szCs w:val="28"/>
              </w:rPr>
              <w:t xml:space="preserve"> </w:t>
            </w:r>
            <w:r w:rsidR="005D1CC0" w:rsidRPr="005B6BBE">
              <w:rPr>
                <w:rFonts w:ascii="Arial" w:hAnsi="Arial" w:cs="Arial"/>
              </w:rPr>
              <w:t>GO should keep up-to-date with changing weight requirements and different types of wheeled mobility aids which are manufactured now as they are a lot bigger and heavier than they used to be, and incorporate them into buses.</w:t>
            </w:r>
          </w:p>
          <w:p w:rsidR="005D1CC0" w:rsidRPr="005B6BBE" w:rsidRDefault="005D1CC0" w:rsidP="005D1CC0">
            <w:pPr>
              <w:spacing w:after="0"/>
              <w:rPr>
                <w:rFonts w:ascii="Arial" w:hAnsi="Arial" w:cs="Arial"/>
                <w:b/>
              </w:rPr>
            </w:pPr>
            <w:r w:rsidRPr="005B6BBE">
              <w:rPr>
                <w:rFonts w:ascii="Arial" w:hAnsi="Arial" w:cs="Arial"/>
                <w:b/>
              </w:rPr>
              <w:t xml:space="preserve">Metrolinx Response: </w:t>
            </w:r>
            <w:r w:rsidRPr="005B6BBE">
              <w:rPr>
                <w:rFonts w:ascii="Arial" w:hAnsi="Arial" w:cs="Arial"/>
              </w:rPr>
              <w:t xml:space="preserve">Suppliers of equipment such as ramps, lifts, and wheelchair restraints follow government regulations </w:t>
            </w:r>
            <w:r w:rsidRPr="005B6BBE">
              <w:rPr>
                <w:rFonts w:ascii="Arial" w:hAnsi="Arial" w:cs="Arial"/>
              </w:rPr>
              <w:lastRenderedPageBreak/>
              <w:t xml:space="preserve">for the consistent application throughout the bus industry.  All GO </w:t>
            </w:r>
            <w:r>
              <w:rPr>
                <w:rFonts w:ascii="Arial" w:hAnsi="Arial" w:cs="Arial"/>
              </w:rPr>
              <w:t>B</w:t>
            </w:r>
            <w:r w:rsidRPr="005B6BBE">
              <w:rPr>
                <w:rFonts w:ascii="Arial" w:hAnsi="Arial" w:cs="Arial"/>
              </w:rPr>
              <w:t>uses are equipped with the latest design to meet or exceed legal requirements.  However, the size and weight of scooters is not regulated by the government, so some scooters are too large to fit in buses.</w:t>
            </w:r>
          </w:p>
        </w:tc>
      </w:tr>
      <w:tr w:rsidR="005D1CC0" w:rsidRPr="005B6BBE" w:rsidTr="004A24F8">
        <w:tc>
          <w:tcPr>
            <w:tcW w:w="13536" w:type="dxa"/>
          </w:tcPr>
          <w:p w:rsidR="005D1CC0" w:rsidRPr="005B6BBE" w:rsidRDefault="00FF2AD8" w:rsidP="005D1CC0">
            <w:pPr>
              <w:spacing w:after="0"/>
              <w:rPr>
                <w:rFonts w:ascii="Arial" w:hAnsi="Arial" w:cs="Arial"/>
              </w:rPr>
            </w:pPr>
            <w:r w:rsidRPr="00FF2AD8">
              <w:rPr>
                <w:rFonts w:ascii="Arial" w:hAnsi="Arial" w:cs="Arial"/>
                <w:b/>
                <w:szCs w:val="28"/>
              </w:rPr>
              <w:lastRenderedPageBreak/>
              <w:t xml:space="preserve">Public </w:t>
            </w:r>
            <w:r>
              <w:rPr>
                <w:rFonts w:ascii="Arial" w:hAnsi="Arial" w:cs="Arial"/>
                <w:b/>
                <w:szCs w:val="28"/>
              </w:rPr>
              <w:t>Comment/Question</w:t>
            </w:r>
            <w:r w:rsidRPr="00FF2AD8">
              <w:rPr>
                <w:rFonts w:ascii="Arial" w:hAnsi="Arial" w:cs="Arial"/>
                <w:b/>
                <w:szCs w:val="28"/>
              </w:rPr>
              <w:t>:</w:t>
            </w:r>
            <w:r>
              <w:rPr>
                <w:rFonts w:ascii="Arial" w:hAnsi="Arial" w:cs="Arial"/>
                <w:szCs w:val="28"/>
              </w:rPr>
              <w:t xml:space="preserve"> </w:t>
            </w:r>
            <w:r w:rsidR="005D1CC0" w:rsidRPr="005B6BBE">
              <w:rPr>
                <w:rFonts w:ascii="Arial" w:hAnsi="Arial" w:cs="Arial"/>
              </w:rPr>
              <w:t>Clearly display info about weight restrictions on ramps and lifts.  The weight of a person using an electric wheelchair or scooters changes when travelling a long distance and bringing chargers or other accessibility equipment.</w:t>
            </w:r>
          </w:p>
          <w:p w:rsidR="005D1CC0" w:rsidRPr="005B6BBE" w:rsidRDefault="005D1CC0" w:rsidP="005D1CC0">
            <w:pPr>
              <w:spacing w:after="0"/>
              <w:rPr>
                <w:rFonts w:ascii="Arial" w:hAnsi="Arial" w:cs="Arial"/>
              </w:rPr>
            </w:pPr>
            <w:r w:rsidRPr="005B6BBE">
              <w:rPr>
                <w:rFonts w:ascii="Arial" w:hAnsi="Arial" w:cs="Arial"/>
                <w:b/>
              </w:rPr>
              <w:t>Metrolinx Response:</w:t>
            </w:r>
            <w:r w:rsidRPr="005B6BBE">
              <w:rPr>
                <w:rFonts w:ascii="Arial" w:hAnsi="Arial" w:cs="Arial"/>
              </w:rPr>
              <w:t xml:space="preserve"> Information about the maximum dimensions for wheeled mobility aids is posted on the GO website, the GO Accessibility Guide, and there are external decals at the bus lift door.  All wheelchair restraint areas are equipped with a 120-volt outlet for charging batteries.</w:t>
            </w:r>
          </w:p>
        </w:tc>
      </w:tr>
      <w:tr w:rsidR="005D1CC0" w:rsidRPr="005B6BBE" w:rsidTr="004A24F8">
        <w:tc>
          <w:tcPr>
            <w:tcW w:w="13536" w:type="dxa"/>
          </w:tcPr>
          <w:p w:rsidR="005D1CC0" w:rsidRPr="005B6BBE" w:rsidRDefault="00FF2AD8" w:rsidP="005D1CC0">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szCs w:val="28"/>
              </w:rPr>
              <w:t xml:space="preserve"> </w:t>
            </w:r>
            <w:r w:rsidR="005D1CC0" w:rsidRPr="005B6BBE">
              <w:rPr>
                <w:rFonts w:ascii="Arial" w:hAnsi="Arial" w:cs="Arial"/>
              </w:rPr>
              <w:t>What happens when bus ramp is broken?</w:t>
            </w:r>
          </w:p>
          <w:p w:rsidR="005D1CC0" w:rsidRPr="005B6BBE" w:rsidRDefault="005D1CC0" w:rsidP="005D1CC0">
            <w:pPr>
              <w:spacing w:after="0"/>
              <w:rPr>
                <w:rFonts w:ascii="Arial" w:hAnsi="Arial" w:cs="Arial"/>
              </w:rPr>
            </w:pPr>
            <w:r w:rsidRPr="005B6BBE">
              <w:rPr>
                <w:rFonts w:ascii="Arial" w:hAnsi="Arial" w:cs="Arial"/>
                <w:b/>
              </w:rPr>
              <w:t>Metrolinx Response:</w:t>
            </w:r>
            <w:r w:rsidRPr="005B6BBE">
              <w:rPr>
                <w:rFonts w:ascii="Arial" w:hAnsi="Arial" w:cs="Arial"/>
              </w:rPr>
              <w:t xml:space="preserve"> All buses are equipped with a feature to enable bus drivers to manually deploy the accessible ramp in the event it breaks down while the bus is in service.</w:t>
            </w:r>
          </w:p>
          <w:p w:rsidR="005D1CC0" w:rsidRPr="005B6BBE" w:rsidRDefault="005D1CC0" w:rsidP="005D1CC0">
            <w:pPr>
              <w:spacing w:after="0"/>
              <w:rPr>
                <w:rFonts w:ascii="Arial" w:hAnsi="Arial" w:cs="Arial"/>
              </w:rPr>
            </w:pPr>
            <w:r w:rsidRPr="005B6BBE">
              <w:rPr>
                <w:rFonts w:ascii="Arial" w:hAnsi="Arial" w:cs="Arial"/>
              </w:rPr>
              <w:t>Ramps and lifts are tested before drivers take a bus out on the road.  If a lift or ramp does not pass testing, the bus will not be released for service.</w:t>
            </w:r>
          </w:p>
        </w:tc>
      </w:tr>
      <w:tr w:rsidR="005D1CC0" w:rsidRPr="005B6BBE" w:rsidTr="004A24F8">
        <w:tc>
          <w:tcPr>
            <w:tcW w:w="13536" w:type="dxa"/>
          </w:tcPr>
          <w:p w:rsidR="005D1CC0" w:rsidRPr="005B6BBE" w:rsidRDefault="00FF2AD8" w:rsidP="005D1CC0">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b/>
                <w:szCs w:val="28"/>
              </w:rPr>
              <w:t xml:space="preserve"> </w:t>
            </w:r>
            <w:r w:rsidR="005D1CC0" w:rsidRPr="005B6BBE">
              <w:rPr>
                <w:rFonts w:ascii="Arial" w:hAnsi="Arial" w:cs="Arial"/>
              </w:rPr>
              <w:t xml:space="preserve">Highway coach lifts are not designed for people with canes and walkers.  Would they need to be secured if they cannot climb the stairs? </w:t>
            </w:r>
            <w:proofErr w:type="gramStart"/>
            <w:r w:rsidR="005D1CC0" w:rsidRPr="005B6BBE">
              <w:rPr>
                <w:rFonts w:ascii="Arial" w:hAnsi="Arial" w:cs="Arial"/>
              </w:rPr>
              <w:t>/ How are these customers</w:t>
            </w:r>
            <w:proofErr w:type="gramEnd"/>
            <w:r w:rsidR="005D1CC0" w:rsidRPr="005B6BBE">
              <w:rPr>
                <w:rFonts w:ascii="Arial" w:hAnsi="Arial" w:cs="Arial"/>
              </w:rPr>
              <w:t xml:space="preserve"> kept safe when on lift?</w:t>
            </w:r>
          </w:p>
          <w:p w:rsidR="005D1CC0" w:rsidRPr="005B6BBE" w:rsidRDefault="005D1CC0" w:rsidP="005D1CC0">
            <w:pPr>
              <w:spacing w:after="0"/>
              <w:rPr>
                <w:rFonts w:ascii="Arial" w:hAnsi="Arial" w:cs="Arial"/>
              </w:rPr>
            </w:pPr>
            <w:r w:rsidRPr="005B6BBE">
              <w:rPr>
                <w:rFonts w:ascii="Arial" w:hAnsi="Arial" w:cs="Arial"/>
                <w:b/>
              </w:rPr>
              <w:t>Metrolinx Response:</w:t>
            </w:r>
            <w:r w:rsidRPr="005B6BBE">
              <w:rPr>
                <w:rFonts w:ascii="Arial" w:hAnsi="Arial" w:cs="Arial"/>
              </w:rPr>
              <w:t xml:space="preserve"> Customers in wheeled mobility aids are only required to be secured while on the bus.  Ambulatory customers and customers with limited mobility are permitted to stand on the accessibility lift of the high-floor GO </w:t>
            </w:r>
            <w:r>
              <w:rPr>
                <w:rFonts w:ascii="Arial" w:hAnsi="Arial" w:cs="Arial"/>
              </w:rPr>
              <w:t>B</w:t>
            </w:r>
            <w:r w:rsidRPr="005B6BBE">
              <w:rPr>
                <w:rFonts w:ascii="Arial" w:hAnsi="Arial" w:cs="Arial"/>
              </w:rPr>
              <w:t>uses.  Bus drivers request that customers stand in the centre of the lift and firmly hold the handrails while facing the coach.  The safety strap is engaged and the driver will stand nearest to the front of the lift as possible.  The driver will confirm with the customer that they are comfortable with the lift movement prior to activation.  The driver will unlatch the safety strap and allow the customer to step off when it is safe to do so.</w:t>
            </w:r>
          </w:p>
        </w:tc>
      </w:tr>
      <w:tr w:rsidR="005D1CC0" w:rsidRPr="005B6BBE" w:rsidTr="004A24F8">
        <w:tc>
          <w:tcPr>
            <w:tcW w:w="13536" w:type="dxa"/>
          </w:tcPr>
          <w:p w:rsidR="005D1CC0" w:rsidRPr="005B6BBE" w:rsidRDefault="00FF2AD8" w:rsidP="005D1CC0">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5D1CC0" w:rsidRPr="005B6BBE">
              <w:rPr>
                <w:rFonts w:ascii="Arial" w:hAnsi="Arial" w:cs="Arial"/>
              </w:rPr>
              <w:t>Emergency exit from vehicles - provide shallow ramps, and ensure customer service agents assist with wayfinding.</w:t>
            </w:r>
          </w:p>
          <w:p w:rsidR="005D1CC0" w:rsidRPr="005B6BBE" w:rsidRDefault="005D1CC0" w:rsidP="005D1CC0">
            <w:pPr>
              <w:spacing w:after="0"/>
              <w:rPr>
                <w:rFonts w:ascii="Arial" w:hAnsi="Arial" w:cs="Arial"/>
              </w:rPr>
            </w:pPr>
            <w:r w:rsidRPr="005B6BBE">
              <w:rPr>
                <w:rFonts w:ascii="Arial" w:hAnsi="Arial" w:cs="Arial"/>
                <w:b/>
              </w:rPr>
              <w:t>Metrolinx Response:</w:t>
            </w:r>
            <w:r w:rsidRPr="005B6BBE">
              <w:rPr>
                <w:rFonts w:ascii="Arial" w:hAnsi="Arial" w:cs="Arial"/>
              </w:rPr>
              <w:t xml:space="preserve"> Bus drivers are trained to deal with emergencies and follow an operating procedure to ensure all customers are safe during an emergency.  Bus Supervisors and/or Safety and Training staff are also present at emergencies to assist customers if required.</w:t>
            </w:r>
          </w:p>
        </w:tc>
      </w:tr>
      <w:tr w:rsidR="005D1CC0" w:rsidRPr="005B6BBE" w:rsidTr="004A24F8">
        <w:tc>
          <w:tcPr>
            <w:tcW w:w="13536" w:type="dxa"/>
          </w:tcPr>
          <w:p w:rsidR="005D1CC0" w:rsidRPr="005B6BBE" w:rsidRDefault="00FF2AD8" w:rsidP="005D1CC0">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5D1CC0" w:rsidRPr="005B6BBE">
              <w:rPr>
                <w:rFonts w:ascii="Arial" w:hAnsi="Arial" w:cs="Arial"/>
              </w:rPr>
              <w:t>Provide more than 2 wheeled mobility aid spaces on buses; if customer cannot board bus because spaces are full, may have long wait for next bus.</w:t>
            </w:r>
          </w:p>
          <w:p w:rsidR="005D1CC0" w:rsidRPr="005B6BBE" w:rsidRDefault="005D1CC0" w:rsidP="005D1CC0">
            <w:pPr>
              <w:spacing w:after="0"/>
              <w:rPr>
                <w:rFonts w:ascii="Arial" w:hAnsi="Arial" w:cs="Arial"/>
              </w:rPr>
            </w:pPr>
            <w:r w:rsidRPr="005B6BBE">
              <w:rPr>
                <w:rFonts w:ascii="Arial" w:hAnsi="Arial" w:cs="Arial"/>
                <w:b/>
              </w:rPr>
              <w:t>Metrolinx Response:</w:t>
            </w:r>
            <w:r w:rsidRPr="005B6BBE">
              <w:rPr>
                <w:rFonts w:ascii="Arial" w:hAnsi="Arial" w:cs="Arial"/>
              </w:rPr>
              <w:t xml:space="preserve"> Two wheeled mobility aid areas are required on all buses by federal and provincial regulations, and this is the standard design for buses in North America.  GO Transit would need to have a custom-designed bus to </w:t>
            </w:r>
            <w:r w:rsidRPr="005B6BBE">
              <w:rPr>
                <w:rFonts w:ascii="Arial" w:hAnsi="Arial" w:cs="Arial"/>
              </w:rPr>
              <w:lastRenderedPageBreak/>
              <w:t>accommodate more than two wheeled mobility aid areas, which would result in a significant cost increase for purchasing buses.</w:t>
            </w:r>
          </w:p>
        </w:tc>
      </w:tr>
      <w:tr w:rsidR="005D1CC0" w:rsidRPr="005B6BBE" w:rsidTr="004A24F8">
        <w:tc>
          <w:tcPr>
            <w:tcW w:w="13536" w:type="dxa"/>
          </w:tcPr>
          <w:p w:rsidR="005D1CC0" w:rsidRPr="005B6BBE" w:rsidRDefault="00FF2AD8" w:rsidP="005D1CC0">
            <w:pPr>
              <w:spacing w:after="0"/>
              <w:rPr>
                <w:rFonts w:ascii="Arial" w:hAnsi="Arial" w:cs="Arial"/>
              </w:rPr>
            </w:pPr>
            <w:r w:rsidRPr="00FF2AD8">
              <w:rPr>
                <w:rFonts w:ascii="Arial" w:hAnsi="Arial" w:cs="Arial"/>
                <w:b/>
                <w:szCs w:val="28"/>
              </w:rPr>
              <w:lastRenderedPageBreak/>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5D1CC0" w:rsidRPr="005B6BBE">
              <w:rPr>
                <w:rFonts w:ascii="Arial" w:hAnsi="Arial" w:cs="Arial"/>
              </w:rPr>
              <w:t xml:space="preserve">Flip-up / flip-down seats on GO </w:t>
            </w:r>
            <w:r w:rsidR="005D1CC0">
              <w:rPr>
                <w:rFonts w:ascii="Arial" w:hAnsi="Arial" w:cs="Arial"/>
              </w:rPr>
              <w:t>B</w:t>
            </w:r>
            <w:r w:rsidR="005D1CC0" w:rsidRPr="005B6BBE">
              <w:rPr>
                <w:rFonts w:ascii="Arial" w:hAnsi="Arial" w:cs="Arial"/>
              </w:rPr>
              <w:t>uses for greater flexibility in seating options.</w:t>
            </w:r>
          </w:p>
          <w:p w:rsidR="005D1CC0" w:rsidRPr="005B6BBE" w:rsidRDefault="005D1CC0" w:rsidP="005D1CC0">
            <w:pPr>
              <w:spacing w:after="0"/>
              <w:rPr>
                <w:rFonts w:ascii="Arial" w:hAnsi="Arial" w:cs="Arial"/>
              </w:rPr>
            </w:pPr>
            <w:r w:rsidRPr="005B6BBE">
              <w:rPr>
                <w:rFonts w:ascii="Arial" w:hAnsi="Arial" w:cs="Arial"/>
                <w:b/>
              </w:rPr>
              <w:t>Metrolinx Response:</w:t>
            </w:r>
            <w:r w:rsidRPr="005B6BBE">
              <w:rPr>
                <w:rFonts w:ascii="Arial" w:hAnsi="Arial" w:cs="Arial"/>
              </w:rPr>
              <w:t xml:space="preserve"> GO Transit provides flip-up seats at the two wheeled mobility aid areas on the low-floor double decker buses.</w:t>
            </w:r>
          </w:p>
        </w:tc>
      </w:tr>
      <w:tr w:rsidR="005D1CC0" w:rsidRPr="00E16DC8" w:rsidTr="004A24F8">
        <w:tc>
          <w:tcPr>
            <w:tcW w:w="13536" w:type="dxa"/>
          </w:tcPr>
          <w:p w:rsidR="005D1CC0" w:rsidRPr="00E16DC8" w:rsidRDefault="00FF2AD8" w:rsidP="005D1CC0">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5D1CC0" w:rsidRPr="00E16DC8">
              <w:rPr>
                <w:rFonts w:ascii="Arial" w:hAnsi="Arial" w:cs="Arial"/>
              </w:rPr>
              <w:t>Securements on buses and trains do not fit properly with some devices.</w:t>
            </w:r>
          </w:p>
          <w:p w:rsidR="005D1CC0" w:rsidRPr="00E16DC8" w:rsidRDefault="005D1CC0" w:rsidP="00837979">
            <w:pPr>
              <w:spacing w:after="0"/>
              <w:rPr>
                <w:rFonts w:ascii="Arial" w:hAnsi="Arial" w:cs="Arial"/>
              </w:rPr>
            </w:pPr>
            <w:r w:rsidRPr="00E16DC8">
              <w:rPr>
                <w:rFonts w:ascii="Arial" w:hAnsi="Arial" w:cs="Arial"/>
                <w:b/>
              </w:rPr>
              <w:t>Metrolinx Response:</w:t>
            </w:r>
            <w:r w:rsidRPr="00E16DC8">
              <w:rPr>
                <w:rFonts w:ascii="Arial" w:hAnsi="Arial" w:cs="Arial"/>
              </w:rPr>
              <w:t xml:space="preserve"> Equipment design is based on federal and provincial regulations and fits many types of wheeled mobility aids, and accommodate</w:t>
            </w:r>
            <w:r w:rsidR="00837979">
              <w:rPr>
                <w:rFonts w:ascii="Arial" w:hAnsi="Arial" w:cs="Arial"/>
              </w:rPr>
              <w:t>s</w:t>
            </w:r>
            <w:r w:rsidRPr="00E16DC8">
              <w:rPr>
                <w:rFonts w:ascii="Arial" w:hAnsi="Arial" w:cs="Arial"/>
              </w:rPr>
              <w:t xml:space="preserve"> many different wheelchair and scooter designs that are in use.  These types of securements are used by many other transit systems around the world.</w:t>
            </w:r>
          </w:p>
        </w:tc>
      </w:tr>
    </w:tbl>
    <w:p w:rsidR="005D1CC0" w:rsidRDefault="005D1CC0" w:rsidP="00207C4B">
      <w:pPr>
        <w:spacing w:after="0"/>
        <w:jc w:val="both"/>
        <w:rPr>
          <w:rFonts w:asciiTheme="minorHAnsi" w:hAnsiTheme="minorHAnsi"/>
        </w:rPr>
      </w:pPr>
    </w:p>
    <w:tbl>
      <w:tblPr>
        <w:tblStyle w:val="TableGrid"/>
        <w:tblW w:w="0" w:type="auto"/>
        <w:tblLook w:val="04A0" w:firstRow="1" w:lastRow="0" w:firstColumn="1" w:lastColumn="0" w:noHBand="0" w:noVBand="1"/>
      </w:tblPr>
      <w:tblGrid>
        <w:gridCol w:w="13536"/>
      </w:tblGrid>
      <w:tr w:rsidR="00207C4B" w:rsidRPr="003260BA" w:rsidTr="004A24F8">
        <w:trPr>
          <w:tblHeader/>
        </w:trPr>
        <w:tc>
          <w:tcPr>
            <w:tcW w:w="13536" w:type="dxa"/>
            <w:tcBorders>
              <w:bottom w:val="single" w:sz="4" w:space="0" w:color="auto"/>
            </w:tcBorders>
            <w:shd w:val="clear" w:color="auto" w:fill="EAF1DD" w:themeFill="accent3" w:themeFillTint="33"/>
          </w:tcPr>
          <w:p w:rsidR="00207C4B" w:rsidRPr="00C74CB3" w:rsidRDefault="00207C4B" w:rsidP="00C74CB3">
            <w:pPr>
              <w:pStyle w:val="Heading1"/>
              <w:spacing w:before="0" w:after="0"/>
              <w:rPr>
                <w:sz w:val="28"/>
                <w:szCs w:val="28"/>
              </w:rPr>
            </w:pPr>
            <w:r w:rsidRPr="00C74CB3">
              <w:rPr>
                <w:sz w:val="28"/>
                <w:szCs w:val="28"/>
              </w:rPr>
              <w:t>Stations &amp; Terminals</w:t>
            </w:r>
            <w:r w:rsidR="004A24F8" w:rsidRPr="00C74CB3">
              <w:rPr>
                <w:sz w:val="28"/>
                <w:szCs w:val="28"/>
              </w:rPr>
              <w:t>: Design Standards</w:t>
            </w:r>
          </w:p>
        </w:tc>
      </w:tr>
      <w:tr w:rsidR="00207C4B" w:rsidTr="00207C4B">
        <w:tc>
          <w:tcPr>
            <w:tcW w:w="13536" w:type="dxa"/>
          </w:tcPr>
          <w:p w:rsidR="00207C4B" w:rsidRPr="005B6BBE" w:rsidRDefault="00FF2AD8" w:rsidP="00207C4B">
            <w:pPr>
              <w:spacing w:after="0"/>
              <w:jc w:val="both"/>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Design standards should exceed minimum requirements, and follow current best practices where possible.</w:t>
            </w:r>
          </w:p>
          <w:p w:rsidR="00207C4B" w:rsidRPr="005B6BBE" w:rsidRDefault="00207C4B" w:rsidP="00207C4B">
            <w:pPr>
              <w:spacing w:after="0"/>
              <w:jc w:val="both"/>
              <w:rPr>
                <w:rFonts w:ascii="Arial" w:hAnsi="Arial" w:cs="Arial"/>
              </w:rPr>
            </w:pPr>
            <w:r w:rsidRPr="00E16DC8">
              <w:rPr>
                <w:rFonts w:ascii="Arial" w:hAnsi="Arial" w:cs="Arial"/>
                <w:b/>
              </w:rPr>
              <w:t>Metrolinx Response:</w:t>
            </w:r>
            <w:r w:rsidRPr="005004A5">
              <w:rPr>
                <w:rFonts w:ascii="Arial" w:hAnsi="Arial" w:cs="Arial"/>
              </w:rPr>
              <w:t xml:space="preserve"> Metrolinx has met minimum requirements set out by the Ontario Building Code (OBC) and AODA, and strives to exceed requirements wherever possible</w:t>
            </w:r>
            <w:r w:rsidR="00E16DC8" w:rsidRPr="00F77ACB">
              <w:rPr>
                <w:rFonts w:ascii="Arial" w:hAnsi="Arial" w:cs="Arial"/>
              </w:rPr>
              <w:t xml:space="preserve"> and/or practicable</w:t>
            </w:r>
            <w:r w:rsidRPr="005B6BBE">
              <w:rPr>
                <w:rFonts w:ascii="Arial" w:hAnsi="Arial" w:cs="Arial"/>
              </w:rPr>
              <w:t>.</w:t>
            </w:r>
          </w:p>
        </w:tc>
      </w:tr>
      <w:tr w:rsidR="00207C4B" w:rsidTr="00207C4B">
        <w:tc>
          <w:tcPr>
            <w:tcW w:w="13536" w:type="dxa"/>
          </w:tcPr>
          <w:p w:rsidR="00207C4B" w:rsidRPr="005B6BBE" w:rsidRDefault="00FF2AD8" w:rsidP="00207C4B">
            <w:pPr>
              <w:spacing w:after="0"/>
              <w:jc w:val="both"/>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Tactile platform edging should be along full length of platform, not just the accessible mini-platform.</w:t>
            </w:r>
          </w:p>
          <w:p w:rsidR="00207C4B" w:rsidRPr="005B6BBE" w:rsidRDefault="00207C4B" w:rsidP="00207C4B">
            <w:pPr>
              <w:spacing w:after="0"/>
              <w:jc w:val="both"/>
              <w:rPr>
                <w:rFonts w:ascii="Arial" w:hAnsi="Arial" w:cs="Arial"/>
                <w:b/>
              </w:rPr>
            </w:pPr>
            <w:r w:rsidRPr="005B6BBE">
              <w:rPr>
                <w:rFonts w:ascii="Arial" w:hAnsi="Arial" w:cs="Arial"/>
                <w:b/>
              </w:rPr>
              <w:t xml:space="preserve">Metrolinx Response: </w:t>
            </w:r>
            <w:r w:rsidRPr="005B6BBE">
              <w:rPr>
                <w:rFonts w:ascii="Arial" w:hAnsi="Arial" w:cs="Arial"/>
              </w:rPr>
              <w:t xml:space="preserve">GO has a new standard outlining the requirement for tactile edging along the full length of platforms.  This new standard will be implemented at all new platforms across the GO network.  A system-wide plan is also being developed for retrofit options for existing platforms that do not </w:t>
            </w:r>
            <w:r w:rsidR="003C5258">
              <w:rPr>
                <w:rFonts w:ascii="Arial" w:hAnsi="Arial" w:cs="Arial"/>
              </w:rPr>
              <w:t xml:space="preserve">currently </w:t>
            </w:r>
            <w:r w:rsidRPr="005B6BBE">
              <w:rPr>
                <w:rFonts w:ascii="Arial" w:hAnsi="Arial" w:cs="Arial"/>
              </w:rPr>
              <w:t>have tactile platform edging.</w:t>
            </w:r>
          </w:p>
        </w:tc>
      </w:tr>
      <w:tr w:rsidR="00207C4B" w:rsidTr="00207C4B">
        <w:tc>
          <w:tcPr>
            <w:tcW w:w="13536" w:type="dxa"/>
          </w:tcPr>
          <w:p w:rsidR="00207C4B" w:rsidRPr="005B6BBE" w:rsidRDefault="00FF2AD8" w:rsidP="00207C4B">
            <w:pPr>
              <w:spacing w:after="0"/>
              <w:jc w:val="both"/>
              <w:rPr>
                <w:rFonts w:ascii="Arial" w:hAnsi="Arial" w:cs="Arial"/>
                <w:b/>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Why aren’t tactile platform edges wider?</w:t>
            </w:r>
          </w:p>
          <w:p w:rsidR="00207C4B" w:rsidRPr="00C66EC6" w:rsidRDefault="00207C4B" w:rsidP="00207C4B">
            <w:pPr>
              <w:spacing w:after="0"/>
              <w:jc w:val="both"/>
              <w:rPr>
                <w:rFonts w:ascii="Arial" w:hAnsi="Arial" w:cs="Arial"/>
              </w:rPr>
            </w:pPr>
            <w:r w:rsidRPr="005B6BBE">
              <w:rPr>
                <w:rFonts w:ascii="Arial" w:hAnsi="Arial" w:cs="Arial"/>
                <w:b/>
              </w:rPr>
              <w:t>Metrolinx Response:</w:t>
            </w:r>
            <w:r w:rsidRPr="005B6BBE">
              <w:rPr>
                <w:rFonts w:ascii="Arial" w:hAnsi="Arial" w:cs="Arial"/>
              </w:rPr>
              <w:t xml:space="preserve"> The tactile rail platform edge standard has been developed to meet the OBC and International Standards Organization (ISO) requirements, and CSA and CNIB guidelines.  The required tactile edge width stated by OBC is between 300 and 610 mm.  The new GO standard for tactile width is set at 610 mm, the maximum code requirement.</w:t>
            </w:r>
          </w:p>
        </w:tc>
      </w:tr>
      <w:tr w:rsidR="00207C4B" w:rsidTr="00207C4B">
        <w:tc>
          <w:tcPr>
            <w:tcW w:w="13536" w:type="dxa"/>
          </w:tcPr>
          <w:p w:rsidR="00207C4B" w:rsidRPr="005B6BBE" w:rsidRDefault="00FF2AD8"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Will UP Express platforms have tactile platform edge tiles?</w:t>
            </w:r>
          </w:p>
          <w:p w:rsidR="00207C4B" w:rsidRPr="005B6BBE" w:rsidRDefault="00207C4B" w:rsidP="00207C4B">
            <w:pPr>
              <w:spacing w:after="0"/>
              <w:jc w:val="both"/>
              <w:rPr>
                <w:rFonts w:ascii="Arial" w:hAnsi="Arial" w:cs="Arial"/>
                <w:lang w:eastAsia="en-CA"/>
              </w:rPr>
            </w:pPr>
            <w:r w:rsidRPr="005B6BBE">
              <w:rPr>
                <w:rFonts w:ascii="Arial" w:hAnsi="Arial" w:cs="Arial"/>
                <w:b/>
              </w:rPr>
              <w:t>Metrolinx Response:</w:t>
            </w:r>
            <w:r w:rsidRPr="005B6BBE">
              <w:rPr>
                <w:rFonts w:ascii="Arial" w:hAnsi="Arial" w:cs="Arial"/>
              </w:rPr>
              <w:t xml:space="preserve"> Bloor and Weston will; Union and Pearson will be equipped with (cane-detectable) platform screen doors, and will have tactile warning indicators at door openings.  </w:t>
            </w:r>
            <w:r w:rsidRPr="005B6BBE">
              <w:rPr>
                <w:rFonts w:ascii="Arial" w:hAnsi="Arial" w:cs="Arial"/>
                <w:lang w:eastAsia="en-CA"/>
              </w:rPr>
              <w:t>All of these features were in place for service launch in June 2015.</w:t>
            </w:r>
          </w:p>
        </w:tc>
      </w:tr>
      <w:tr w:rsidR="00207C4B" w:rsidTr="00207C4B">
        <w:tc>
          <w:tcPr>
            <w:tcW w:w="13536" w:type="dxa"/>
          </w:tcPr>
          <w:p w:rsidR="00207C4B" w:rsidRPr="005B6BBE" w:rsidRDefault="00FF2AD8" w:rsidP="00207C4B">
            <w:pPr>
              <w:spacing w:after="0"/>
              <w:jc w:val="both"/>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lang w:eastAsia="en-CA"/>
              </w:rPr>
              <w:t xml:space="preserve"> </w:t>
            </w:r>
            <w:r w:rsidR="00207C4B" w:rsidRPr="005B6BBE">
              <w:rPr>
                <w:rFonts w:ascii="Arial" w:hAnsi="Arial" w:cs="Arial"/>
                <w:lang w:eastAsia="en-CA"/>
              </w:rPr>
              <w:t>High</w:t>
            </w:r>
            <w:r w:rsidR="00837979">
              <w:rPr>
                <w:rFonts w:ascii="Arial" w:hAnsi="Arial" w:cs="Arial"/>
                <w:lang w:eastAsia="en-CA"/>
              </w:rPr>
              <w:t>-</w:t>
            </w:r>
            <w:r w:rsidR="00207C4B" w:rsidRPr="005B6BBE">
              <w:rPr>
                <w:rFonts w:ascii="Arial" w:hAnsi="Arial" w:cs="Arial"/>
                <w:lang w:eastAsia="en-CA"/>
              </w:rPr>
              <w:t xml:space="preserve">colour contrast </w:t>
            </w:r>
            <w:r w:rsidR="00207C4B" w:rsidRPr="005B6BBE">
              <w:rPr>
                <w:rFonts w:ascii="Arial" w:hAnsi="Arial" w:cs="Arial"/>
                <w:bCs/>
                <w:lang w:eastAsia="en-CA"/>
              </w:rPr>
              <w:t>strips on edge of stairs to help with depth perception and overall visibility.</w:t>
            </w:r>
          </w:p>
          <w:p w:rsidR="00207C4B" w:rsidRPr="005B6BBE" w:rsidRDefault="00207C4B" w:rsidP="00207C4B">
            <w:pPr>
              <w:spacing w:after="0"/>
              <w:jc w:val="both"/>
              <w:rPr>
                <w:rFonts w:ascii="Arial" w:hAnsi="Arial" w:cs="Arial"/>
              </w:rPr>
            </w:pPr>
            <w:r w:rsidRPr="005B6BBE">
              <w:rPr>
                <w:rFonts w:ascii="Arial" w:hAnsi="Arial" w:cs="Arial"/>
                <w:b/>
              </w:rPr>
              <w:t>Metrolinx Response:</w:t>
            </w:r>
            <w:r w:rsidRPr="005B6BBE">
              <w:rPr>
                <w:rFonts w:ascii="Arial" w:hAnsi="Arial" w:cs="Arial"/>
              </w:rPr>
              <w:t xml:space="preserve"> All new projects and retrofits where stairs are affected </w:t>
            </w:r>
            <w:r w:rsidR="008502D4">
              <w:rPr>
                <w:rFonts w:ascii="Arial" w:hAnsi="Arial" w:cs="Arial"/>
              </w:rPr>
              <w:t xml:space="preserve">will </w:t>
            </w:r>
            <w:r w:rsidRPr="005B6BBE">
              <w:rPr>
                <w:rFonts w:ascii="Arial" w:hAnsi="Arial" w:cs="Arial"/>
              </w:rPr>
              <w:t xml:space="preserve">have colour contrasting non-slip strips on edge of stairs to improve overall visibility and safety. </w:t>
            </w:r>
            <w:r w:rsidR="008502D4">
              <w:rPr>
                <w:rFonts w:ascii="Arial" w:hAnsi="Arial" w:cs="Arial"/>
              </w:rPr>
              <w:t xml:space="preserve"> </w:t>
            </w:r>
            <w:r w:rsidRPr="005B6BBE">
              <w:rPr>
                <w:rFonts w:ascii="Arial" w:hAnsi="Arial" w:cs="Arial"/>
              </w:rPr>
              <w:t xml:space="preserve">GO is also installing tactile attention indicators, identical to the platform </w:t>
            </w:r>
            <w:r w:rsidRPr="005B6BBE">
              <w:rPr>
                <w:rFonts w:ascii="Arial" w:hAnsi="Arial" w:cs="Arial"/>
              </w:rPr>
              <w:lastRenderedPageBreak/>
              <w:t xml:space="preserve">edge tile, at the top of the stair to ensure high visibility to passengers with visions loss. </w:t>
            </w:r>
            <w:r w:rsidR="008502D4">
              <w:rPr>
                <w:rFonts w:ascii="Arial" w:hAnsi="Arial" w:cs="Arial"/>
              </w:rPr>
              <w:t xml:space="preserve"> </w:t>
            </w:r>
            <w:r w:rsidRPr="005B6BBE">
              <w:rPr>
                <w:rFonts w:ascii="Arial" w:hAnsi="Arial" w:cs="Arial"/>
              </w:rPr>
              <w:t>In addition, the lighting levels in each design are carefully considered to ensure we meet best industry practice in terms of lighting our station environments.</w:t>
            </w:r>
          </w:p>
          <w:p w:rsidR="00207C4B" w:rsidRPr="005B6BBE" w:rsidRDefault="00207C4B" w:rsidP="00207C4B">
            <w:pPr>
              <w:spacing w:after="0"/>
              <w:jc w:val="both"/>
              <w:rPr>
                <w:rFonts w:ascii="Arial" w:hAnsi="Arial" w:cs="Arial"/>
              </w:rPr>
            </w:pPr>
            <w:r w:rsidRPr="005B6BBE">
              <w:rPr>
                <w:rFonts w:ascii="Arial" w:hAnsi="Arial" w:cs="Arial"/>
              </w:rPr>
              <w:t>UP Express has followed GO Transit design requirements at the two stations that currently have stairs for access – Bloor and Weston Stations.</w:t>
            </w:r>
          </w:p>
        </w:tc>
      </w:tr>
      <w:tr w:rsidR="00207C4B" w:rsidTr="00207C4B">
        <w:tc>
          <w:tcPr>
            <w:tcW w:w="13536" w:type="dxa"/>
          </w:tcPr>
          <w:p w:rsidR="00207C4B" w:rsidRPr="005B6BBE" w:rsidRDefault="00FF2AD8" w:rsidP="00207C4B">
            <w:pPr>
              <w:spacing w:after="0"/>
              <w:jc w:val="both"/>
              <w:rPr>
                <w:rFonts w:ascii="Arial" w:hAnsi="Arial" w:cs="Arial"/>
              </w:rPr>
            </w:pPr>
            <w:r w:rsidRPr="00FF2AD8">
              <w:rPr>
                <w:rFonts w:ascii="Arial" w:hAnsi="Arial" w:cs="Arial"/>
                <w:b/>
                <w:szCs w:val="28"/>
              </w:rPr>
              <w:lastRenderedPageBreak/>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Platform safety, including the horizontal gap between trains and platforms, is important to people with disabilities, and should be considered throughout the design.</w:t>
            </w:r>
          </w:p>
          <w:p w:rsidR="00207C4B" w:rsidRPr="005B6BBE" w:rsidRDefault="00207C4B" w:rsidP="00207C4B">
            <w:pPr>
              <w:spacing w:after="0"/>
              <w:jc w:val="both"/>
              <w:rPr>
                <w:rFonts w:ascii="Arial" w:hAnsi="Arial" w:cs="Arial"/>
                <w:lang w:eastAsia="en-CA"/>
              </w:rPr>
            </w:pPr>
            <w:r w:rsidRPr="005B6BBE">
              <w:rPr>
                <w:rFonts w:ascii="Arial" w:hAnsi="Arial" w:cs="Arial"/>
                <w:b/>
              </w:rPr>
              <w:t>Metrolinx Response:</w:t>
            </w:r>
            <w:r w:rsidRPr="005B6BBE">
              <w:rPr>
                <w:rFonts w:ascii="Arial" w:hAnsi="Arial" w:cs="Arial"/>
                <w:lang w:eastAsia="en-CA"/>
              </w:rPr>
              <w:t xml:space="preserve"> The horizontal gap between train and platform must meet requirements set out for the Transport Canada Clearance Envelope.  The horizontal gap between GO </w:t>
            </w:r>
            <w:r w:rsidR="004576B0">
              <w:rPr>
                <w:rFonts w:ascii="Arial" w:hAnsi="Arial" w:cs="Arial"/>
                <w:lang w:eastAsia="en-CA"/>
              </w:rPr>
              <w:t>T</w:t>
            </w:r>
            <w:r w:rsidRPr="005B6BBE">
              <w:rPr>
                <w:rFonts w:ascii="Arial" w:hAnsi="Arial" w:cs="Arial"/>
                <w:lang w:eastAsia="en-CA"/>
              </w:rPr>
              <w:t>rains and the mini-platform is safely spanned by the bridge plate (ramp), operated by GO staff.</w:t>
            </w:r>
          </w:p>
          <w:p w:rsidR="00207C4B" w:rsidRPr="005B6BBE" w:rsidRDefault="00207C4B" w:rsidP="00207C4B">
            <w:pPr>
              <w:spacing w:after="0"/>
              <w:jc w:val="both"/>
              <w:rPr>
                <w:rFonts w:ascii="Arial" w:hAnsi="Arial" w:cs="Arial"/>
                <w:lang w:eastAsia="en-CA"/>
              </w:rPr>
            </w:pPr>
            <w:r w:rsidRPr="005B6BBE">
              <w:rPr>
                <w:rFonts w:ascii="Arial" w:hAnsi="Arial" w:cs="Arial"/>
                <w:lang w:eastAsia="en-CA"/>
              </w:rPr>
              <w:t>UP Express, which will provide level boarding, has a built-in extender on the trains (by the doorways) to reduce the horizontal gap between the train and platform.</w:t>
            </w:r>
          </w:p>
        </w:tc>
      </w:tr>
      <w:tr w:rsidR="00207C4B" w:rsidTr="00207C4B">
        <w:tc>
          <w:tcPr>
            <w:tcW w:w="13536" w:type="dxa"/>
          </w:tcPr>
          <w:p w:rsidR="00207C4B" w:rsidRPr="005B6BBE" w:rsidRDefault="00FF2AD8"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All platforms should provide level access without need for a ramp.</w:t>
            </w:r>
          </w:p>
          <w:p w:rsidR="00207C4B" w:rsidRPr="005B6BBE" w:rsidRDefault="00207C4B" w:rsidP="00207C4B">
            <w:pPr>
              <w:spacing w:after="0"/>
              <w:rPr>
                <w:rFonts w:ascii="Arial" w:hAnsi="Arial" w:cs="Arial"/>
              </w:rPr>
            </w:pPr>
            <w:r w:rsidRPr="005B6BBE">
              <w:rPr>
                <w:rFonts w:ascii="Arial" w:hAnsi="Arial" w:cs="Arial"/>
                <w:b/>
              </w:rPr>
              <w:t>Metrolinx Response:</w:t>
            </w:r>
            <w:r w:rsidRPr="005B6BBE">
              <w:rPr>
                <w:rFonts w:ascii="Arial" w:hAnsi="Arial" w:cs="Arial"/>
              </w:rPr>
              <w:t xml:space="preserve"> UP Express has been designed to provide level access.  However, the GO Transit system as a whole shares many of its operating corridors with other carriers, (VIA, CN, CP) and is legally bound to respect Transport Canada clearances between the train and platform.</w:t>
            </w:r>
          </w:p>
        </w:tc>
      </w:tr>
      <w:tr w:rsidR="00207C4B" w:rsidTr="00207C4B">
        <w:tc>
          <w:tcPr>
            <w:tcW w:w="13536" w:type="dxa"/>
          </w:tcPr>
          <w:p w:rsidR="00207C4B" w:rsidRPr="005B6BBE" w:rsidRDefault="00FF2AD8"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Station design and operations should extend beyond property lines to work with municipalities.</w:t>
            </w:r>
          </w:p>
          <w:p w:rsidR="00207C4B" w:rsidRPr="005B6BBE" w:rsidRDefault="00207C4B" w:rsidP="00207C4B">
            <w:pPr>
              <w:spacing w:after="0"/>
              <w:jc w:val="both"/>
              <w:rPr>
                <w:rFonts w:ascii="Arial" w:hAnsi="Arial" w:cs="Arial"/>
              </w:rPr>
            </w:pPr>
            <w:r w:rsidRPr="005B6BBE">
              <w:rPr>
                <w:rFonts w:ascii="Arial" w:hAnsi="Arial" w:cs="Arial"/>
                <w:b/>
              </w:rPr>
              <w:t xml:space="preserve">Metrolinx Response: </w:t>
            </w:r>
            <w:r w:rsidRPr="005B6BBE">
              <w:rPr>
                <w:rFonts w:ascii="Arial" w:hAnsi="Arial" w:cs="Arial"/>
              </w:rPr>
              <w:t>Metrolinx is working closely with municipalities in the development of mobility hub plans around key GO stations.</w:t>
            </w:r>
          </w:p>
        </w:tc>
      </w:tr>
      <w:tr w:rsidR="00207C4B" w:rsidTr="00207C4B">
        <w:tc>
          <w:tcPr>
            <w:tcW w:w="13536" w:type="dxa"/>
          </w:tcPr>
          <w:p w:rsidR="00207C4B" w:rsidRPr="005B6BBE" w:rsidRDefault="00FF2AD8" w:rsidP="00207C4B">
            <w:pPr>
              <w:spacing w:after="0"/>
              <w:jc w:val="both"/>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Access to bus loops is difficult for people with disabilities at some GO stations (e.g., Whitby).</w:t>
            </w:r>
          </w:p>
          <w:p w:rsidR="00207C4B" w:rsidRPr="005B6BBE" w:rsidRDefault="00207C4B" w:rsidP="00207C4B">
            <w:pPr>
              <w:spacing w:after="0"/>
              <w:jc w:val="both"/>
              <w:rPr>
                <w:rFonts w:ascii="Arial" w:hAnsi="Arial" w:cs="Arial"/>
              </w:rPr>
            </w:pPr>
            <w:r w:rsidRPr="005B6BBE">
              <w:rPr>
                <w:rFonts w:ascii="Arial" w:hAnsi="Arial" w:cs="Arial"/>
                <w:b/>
              </w:rPr>
              <w:t>Metrolinx Response:</w:t>
            </w:r>
            <w:r w:rsidRPr="005B6BBE">
              <w:rPr>
                <w:rFonts w:ascii="Arial" w:hAnsi="Arial" w:cs="Arial"/>
              </w:rPr>
              <w:t xml:space="preserve"> A new initiative set out by Standards is the Ideal Station Layout Plan, which addresses this issue by situating bus loops in universally accessible locations adjacent to the station building.  This ideal layout also accommodates easy access to Kiss &amp; Rides, station building and platform access.</w:t>
            </w:r>
          </w:p>
        </w:tc>
      </w:tr>
      <w:tr w:rsidR="00207C4B" w:rsidTr="00207C4B">
        <w:tc>
          <w:tcPr>
            <w:tcW w:w="13536" w:type="dxa"/>
          </w:tcPr>
          <w:p w:rsidR="00207C4B" w:rsidRPr="005B6BBE" w:rsidRDefault="00FF2AD8" w:rsidP="00207C4B">
            <w:pPr>
              <w:spacing w:after="0"/>
              <w:jc w:val="both"/>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lang w:eastAsia="en-CA"/>
              </w:rPr>
              <w:t xml:space="preserve"> </w:t>
            </w:r>
            <w:r w:rsidR="00207C4B" w:rsidRPr="005B6BBE">
              <w:rPr>
                <w:rFonts w:ascii="Arial" w:hAnsi="Arial" w:cs="Arial"/>
                <w:lang w:eastAsia="en-CA"/>
              </w:rPr>
              <w:t xml:space="preserve">Design </w:t>
            </w:r>
            <w:r w:rsidR="00207C4B" w:rsidRPr="005B6BBE">
              <w:rPr>
                <w:rFonts w:ascii="Arial" w:hAnsi="Arial" w:cs="Arial"/>
                <w:bCs/>
                <w:lang w:eastAsia="en-CA"/>
              </w:rPr>
              <w:t>shelters</w:t>
            </w:r>
            <w:r w:rsidR="00207C4B" w:rsidRPr="005B6BBE">
              <w:rPr>
                <w:rFonts w:ascii="Arial" w:hAnsi="Arial" w:cs="Arial"/>
                <w:lang w:eastAsia="en-CA"/>
              </w:rPr>
              <w:t xml:space="preserve"> that better accommodate customers using wheeled mobility aids</w:t>
            </w:r>
            <w:r w:rsidR="00207C4B" w:rsidRPr="005B6BBE">
              <w:rPr>
                <w:rFonts w:ascii="Arial" w:hAnsi="Arial" w:cs="Arial"/>
              </w:rPr>
              <w:t>.</w:t>
            </w:r>
          </w:p>
          <w:p w:rsidR="00207C4B" w:rsidRPr="005B6BBE" w:rsidRDefault="00207C4B" w:rsidP="00207C4B">
            <w:pPr>
              <w:spacing w:after="0"/>
              <w:jc w:val="both"/>
              <w:rPr>
                <w:rFonts w:ascii="Arial" w:hAnsi="Arial" w:cs="Arial"/>
              </w:rPr>
            </w:pPr>
            <w:r w:rsidRPr="005B6BBE">
              <w:rPr>
                <w:rFonts w:ascii="Arial" w:hAnsi="Arial" w:cs="Arial"/>
                <w:b/>
              </w:rPr>
              <w:t>Metrolinx Response:</w:t>
            </w:r>
            <w:r w:rsidRPr="005B6BBE">
              <w:rPr>
                <w:rFonts w:ascii="Arial" w:hAnsi="Arial" w:cs="Arial"/>
              </w:rPr>
              <w:t xml:space="preserve"> The current GO shelter design meets accessibility codes and regulations.  GO is working to develop a new shelter design that will better accommodate customers using wheeled mobility needs.  It will include an accessible entry into the shelter along with universally accessible seating.</w:t>
            </w:r>
          </w:p>
        </w:tc>
      </w:tr>
      <w:tr w:rsidR="00207C4B" w:rsidTr="00207C4B">
        <w:tc>
          <w:tcPr>
            <w:tcW w:w="13536" w:type="dxa"/>
          </w:tcPr>
          <w:p w:rsidR="00207C4B" w:rsidRPr="005B6BBE" w:rsidRDefault="00FF2AD8" w:rsidP="00207C4B">
            <w:pPr>
              <w:spacing w:after="0"/>
              <w:jc w:val="both"/>
              <w:rPr>
                <w:rFonts w:ascii="Arial" w:hAnsi="Arial" w:cs="Arial"/>
                <w:lang w:eastAsia="en-CA"/>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lang w:eastAsia="en-CA"/>
              </w:rPr>
              <w:t xml:space="preserve"> </w:t>
            </w:r>
            <w:r w:rsidR="00207C4B" w:rsidRPr="005B6BBE">
              <w:rPr>
                <w:rFonts w:ascii="Arial" w:hAnsi="Arial" w:cs="Arial"/>
                <w:lang w:eastAsia="en-CA"/>
              </w:rPr>
              <w:t>Service counter heights are not always accessible for customers using wheeled mobility aids.</w:t>
            </w:r>
          </w:p>
          <w:p w:rsidR="00207C4B" w:rsidRPr="005B6BBE" w:rsidRDefault="00207C4B" w:rsidP="00207C4B">
            <w:pPr>
              <w:spacing w:after="0"/>
              <w:jc w:val="both"/>
              <w:rPr>
                <w:rFonts w:ascii="Arial" w:hAnsi="Arial" w:cs="Arial"/>
                <w:lang w:eastAsia="en-CA"/>
              </w:rPr>
            </w:pPr>
            <w:r w:rsidRPr="0006584C">
              <w:rPr>
                <w:rFonts w:ascii="Arial" w:hAnsi="Arial" w:cs="Arial"/>
                <w:b/>
              </w:rPr>
              <w:t>Metrolinx Response:</w:t>
            </w:r>
            <w:r w:rsidRPr="0006584C">
              <w:rPr>
                <w:rFonts w:ascii="Arial" w:hAnsi="Arial" w:cs="Arial"/>
                <w:lang w:eastAsia="en-CA"/>
              </w:rPr>
              <w:t xml:space="preserve"> A new service counter standard has been developed to meet all vertical accessibility requirements.  This new desi</w:t>
            </w:r>
            <w:r w:rsidRPr="00F77ACB">
              <w:rPr>
                <w:rFonts w:ascii="Arial" w:hAnsi="Arial" w:cs="Arial"/>
                <w:lang w:eastAsia="en-CA"/>
              </w:rPr>
              <w:t>gn has already been integrated in the new GO York Concourse and Bay East Teamway at Union Station.  It will also be installed at all new stations</w:t>
            </w:r>
            <w:r w:rsidR="0006584C" w:rsidRPr="00F77ACB">
              <w:rPr>
                <w:rFonts w:ascii="Arial" w:hAnsi="Arial" w:cs="Arial"/>
                <w:lang w:eastAsia="en-CA"/>
              </w:rPr>
              <w:t xml:space="preserve"> and existing stations at times when </w:t>
            </w:r>
            <w:r w:rsidR="0006584C" w:rsidRPr="004576B0">
              <w:rPr>
                <w:rFonts w:ascii="Arial" w:hAnsi="Arial" w:cs="Arial"/>
                <w:lang w:eastAsia="en-CA"/>
              </w:rPr>
              <w:t>major construction renovations occur</w:t>
            </w:r>
            <w:r w:rsidRPr="004576B0">
              <w:rPr>
                <w:rFonts w:ascii="Arial" w:hAnsi="Arial" w:cs="Arial"/>
                <w:lang w:eastAsia="en-CA"/>
              </w:rPr>
              <w:t>.</w:t>
            </w:r>
          </w:p>
        </w:tc>
      </w:tr>
      <w:tr w:rsidR="00207C4B" w:rsidTr="00207C4B">
        <w:tc>
          <w:tcPr>
            <w:tcW w:w="13536" w:type="dxa"/>
          </w:tcPr>
          <w:p w:rsidR="00207C4B" w:rsidRPr="005B6BBE" w:rsidRDefault="00FF2AD8" w:rsidP="00207C4B">
            <w:pPr>
              <w:spacing w:after="0"/>
              <w:jc w:val="both"/>
              <w:rPr>
                <w:rFonts w:ascii="Arial" w:hAnsi="Arial" w:cs="Arial"/>
                <w:lang w:eastAsia="en-CA"/>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lang w:eastAsia="en-CA"/>
              </w:rPr>
              <w:t xml:space="preserve"> </w:t>
            </w:r>
            <w:r w:rsidR="00207C4B" w:rsidRPr="005B6BBE">
              <w:rPr>
                <w:rFonts w:ascii="Arial" w:hAnsi="Arial" w:cs="Arial"/>
                <w:lang w:eastAsia="en-CA"/>
              </w:rPr>
              <w:t xml:space="preserve">Locate accessible parking spots as close as possible to accessible mini-platforms; quite a </w:t>
            </w:r>
            <w:r w:rsidR="00207C4B" w:rsidRPr="005B6BBE">
              <w:rPr>
                <w:rFonts w:ascii="Arial" w:hAnsi="Arial" w:cs="Arial"/>
                <w:lang w:eastAsia="en-CA"/>
              </w:rPr>
              <w:lastRenderedPageBreak/>
              <w:t>distance at Milton GO Station (as one example).</w:t>
            </w:r>
          </w:p>
          <w:p w:rsidR="00207C4B" w:rsidRPr="005B6BBE" w:rsidRDefault="00207C4B" w:rsidP="00207C4B">
            <w:pPr>
              <w:spacing w:after="0"/>
              <w:jc w:val="both"/>
              <w:rPr>
                <w:rFonts w:ascii="Arial" w:hAnsi="Arial" w:cs="Arial"/>
                <w:lang w:eastAsia="en-CA"/>
              </w:rPr>
            </w:pPr>
            <w:r w:rsidRPr="005B6BBE">
              <w:rPr>
                <w:rFonts w:ascii="Arial" w:hAnsi="Arial" w:cs="Arial"/>
                <w:b/>
              </w:rPr>
              <w:t>Metrolinx Response:</w:t>
            </w:r>
            <w:r w:rsidRPr="005B6BBE">
              <w:rPr>
                <w:rFonts w:ascii="Arial" w:hAnsi="Arial" w:cs="Arial"/>
                <w:lang w:eastAsia="en-CA"/>
              </w:rPr>
              <w:t xml:space="preserve"> Currently</w:t>
            </w:r>
            <w:r w:rsidR="00837979">
              <w:rPr>
                <w:rFonts w:ascii="Arial" w:hAnsi="Arial" w:cs="Arial"/>
                <w:lang w:eastAsia="en-CA"/>
              </w:rPr>
              <w:t>,</w:t>
            </w:r>
            <w:r w:rsidRPr="005B6BBE">
              <w:rPr>
                <w:rFonts w:ascii="Arial" w:hAnsi="Arial" w:cs="Arial"/>
                <w:lang w:eastAsia="en-CA"/>
              </w:rPr>
              <w:t xml:space="preserve"> GO strives to provide the shortest and most convenient barrier-free paths through stations.  However, there are site constraints that make it difficult to do this.  The Ideal Station Layout that GO is developing will locate the accessible parking spots adjacent to the station building and mini-platforms in proximity to the station building to minimize the distances that customers are required to travel along their journey.</w:t>
            </w:r>
          </w:p>
        </w:tc>
      </w:tr>
    </w:tbl>
    <w:p w:rsidR="00207C4B" w:rsidRDefault="00207C4B" w:rsidP="00207C4B">
      <w:pPr>
        <w:spacing w:after="0"/>
        <w:jc w:val="both"/>
        <w:rPr>
          <w:rFonts w:asciiTheme="minorHAnsi" w:hAnsiTheme="minorHAnsi"/>
        </w:rPr>
      </w:pPr>
    </w:p>
    <w:tbl>
      <w:tblPr>
        <w:tblStyle w:val="TableGrid"/>
        <w:tblW w:w="0" w:type="auto"/>
        <w:tblLook w:val="04A0" w:firstRow="1" w:lastRow="0" w:firstColumn="1" w:lastColumn="0" w:noHBand="0" w:noVBand="1"/>
      </w:tblPr>
      <w:tblGrid>
        <w:gridCol w:w="13536"/>
      </w:tblGrid>
      <w:tr w:rsidR="004A24F8" w:rsidRPr="00613AA8" w:rsidTr="00613AA8">
        <w:trPr>
          <w:trHeight w:val="377"/>
          <w:tblHeader/>
        </w:trPr>
        <w:tc>
          <w:tcPr>
            <w:tcW w:w="13536" w:type="dxa"/>
            <w:tcBorders>
              <w:bottom w:val="single" w:sz="4" w:space="0" w:color="auto"/>
            </w:tcBorders>
            <w:shd w:val="clear" w:color="auto" w:fill="EAF1DD" w:themeFill="accent3" w:themeFillTint="33"/>
          </w:tcPr>
          <w:p w:rsidR="004A24F8" w:rsidRPr="00613AA8" w:rsidRDefault="004A24F8" w:rsidP="00613AA8">
            <w:pPr>
              <w:pStyle w:val="Heading1"/>
              <w:spacing w:before="0" w:after="0"/>
              <w:rPr>
                <w:sz w:val="28"/>
                <w:szCs w:val="28"/>
                <w:lang w:eastAsia="en-CA"/>
              </w:rPr>
            </w:pPr>
            <w:r w:rsidRPr="00613AA8">
              <w:rPr>
                <w:sz w:val="28"/>
                <w:szCs w:val="28"/>
                <w:lang w:eastAsia="en-CA"/>
              </w:rPr>
              <w:t>Station &amp; Terminal Accessibility: General</w:t>
            </w:r>
          </w:p>
        </w:tc>
      </w:tr>
      <w:tr w:rsidR="004A24F8" w:rsidRPr="005B6BBE" w:rsidTr="00FF2AD8">
        <w:tc>
          <w:tcPr>
            <w:tcW w:w="13536" w:type="dxa"/>
            <w:tcBorders>
              <w:bottom w:val="single" w:sz="4" w:space="0" w:color="auto"/>
            </w:tcBorders>
            <w:shd w:val="clear" w:color="auto" w:fill="auto"/>
          </w:tcPr>
          <w:p w:rsidR="004A24F8" w:rsidRPr="005B6BBE" w:rsidRDefault="00FF2AD8" w:rsidP="00FF2AD8">
            <w:pPr>
              <w:spacing w:after="0"/>
              <w:jc w:val="both"/>
              <w:rPr>
                <w:rFonts w:ascii="Arial" w:hAnsi="Arial" w:cs="Arial"/>
                <w:lang w:eastAsia="en-CA"/>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lang w:eastAsia="en-CA"/>
              </w:rPr>
              <w:t xml:space="preserve"> </w:t>
            </w:r>
            <w:r w:rsidR="004A24F8" w:rsidRPr="005B6BBE">
              <w:rPr>
                <w:rFonts w:ascii="Arial" w:hAnsi="Arial" w:cs="Arial"/>
                <w:lang w:eastAsia="en-CA"/>
              </w:rPr>
              <w:t xml:space="preserve">Why the delays in making Scarborough Town Centre GO </w:t>
            </w:r>
            <w:r w:rsidR="004A24F8">
              <w:rPr>
                <w:rFonts w:ascii="Arial" w:hAnsi="Arial" w:cs="Arial"/>
                <w:lang w:eastAsia="en-CA"/>
              </w:rPr>
              <w:t>B</w:t>
            </w:r>
            <w:r w:rsidR="004A24F8" w:rsidRPr="005B6BBE">
              <w:rPr>
                <w:rFonts w:ascii="Arial" w:hAnsi="Arial" w:cs="Arial"/>
                <w:lang w:eastAsia="en-CA"/>
              </w:rPr>
              <w:t>us terminal accessible?</w:t>
            </w:r>
          </w:p>
          <w:p w:rsidR="004A24F8" w:rsidRPr="005B6BBE" w:rsidRDefault="004A24F8" w:rsidP="00FF2AD8">
            <w:pPr>
              <w:spacing w:after="0"/>
              <w:jc w:val="both"/>
              <w:rPr>
                <w:rFonts w:ascii="Arial" w:hAnsi="Arial" w:cs="Arial"/>
                <w:highlight w:val="yellow"/>
                <w:lang w:eastAsia="en-CA"/>
              </w:rPr>
            </w:pPr>
            <w:r w:rsidRPr="005B6BBE">
              <w:rPr>
                <w:rFonts w:ascii="Arial" w:hAnsi="Arial" w:cs="Arial"/>
                <w:b/>
              </w:rPr>
              <w:t>Metrolinx Response:</w:t>
            </w:r>
            <w:r w:rsidRPr="005B6BBE">
              <w:rPr>
                <w:rFonts w:ascii="Arial" w:hAnsi="Arial" w:cs="Arial"/>
                <w:lang w:eastAsia="en-CA"/>
              </w:rPr>
              <w:t xml:space="preserve"> </w:t>
            </w:r>
            <w:r w:rsidRPr="005B6BBE">
              <w:rPr>
                <w:rFonts w:ascii="Arial" w:hAnsi="Arial" w:cs="Arial"/>
              </w:rPr>
              <w:t xml:space="preserve">The project was delayed by the TTC due to potential high construction costs.  GO Transit is currently working with the TTC to improve accessibility at the terminal, including the introduction of an actuated pedestrian crossing to create an accessible connection between the GO Bus </w:t>
            </w:r>
            <w:r>
              <w:rPr>
                <w:rFonts w:ascii="Arial" w:hAnsi="Arial" w:cs="Arial"/>
              </w:rPr>
              <w:t>p</w:t>
            </w:r>
            <w:r w:rsidRPr="005B6BBE">
              <w:rPr>
                <w:rFonts w:ascii="Arial" w:hAnsi="Arial" w:cs="Arial"/>
              </w:rPr>
              <w:t>latforms and the mall, which is expected to be completed in 2015.</w:t>
            </w:r>
          </w:p>
        </w:tc>
      </w:tr>
      <w:tr w:rsidR="004A24F8" w:rsidRPr="005B6BBE" w:rsidTr="00FF2AD8">
        <w:tc>
          <w:tcPr>
            <w:tcW w:w="13536" w:type="dxa"/>
            <w:tcBorders>
              <w:bottom w:val="single" w:sz="4" w:space="0" w:color="auto"/>
            </w:tcBorders>
            <w:shd w:val="clear" w:color="auto" w:fill="auto"/>
          </w:tcPr>
          <w:p w:rsidR="004A24F8" w:rsidRPr="005B6BBE" w:rsidRDefault="00FF2AD8" w:rsidP="00FF2AD8">
            <w:pPr>
              <w:spacing w:after="0"/>
              <w:jc w:val="both"/>
              <w:rPr>
                <w:rFonts w:ascii="Arial" w:hAnsi="Arial" w:cs="Arial"/>
                <w:lang w:eastAsia="en-CA"/>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lang w:eastAsia="en-CA"/>
              </w:rPr>
              <w:t xml:space="preserve"> </w:t>
            </w:r>
            <w:r w:rsidR="004A24F8" w:rsidRPr="005B6BBE">
              <w:rPr>
                <w:rFonts w:ascii="Arial" w:hAnsi="Arial" w:cs="Arial"/>
                <w:lang w:eastAsia="en-CA"/>
              </w:rPr>
              <w:t>Prioritize making Long Branch &amp; Mimico GO Stations accessible (there is currently no direct accessible conventional transit option to get downtown).</w:t>
            </w:r>
          </w:p>
          <w:p w:rsidR="004A24F8" w:rsidRPr="005B6BBE" w:rsidRDefault="004A24F8" w:rsidP="00FF2AD8">
            <w:pPr>
              <w:spacing w:after="0"/>
              <w:jc w:val="both"/>
              <w:rPr>
                <w:rFonts w:ascii="Arial" w:hAnsi="Arial" w:cs="Arial"/>
                <w:lang w:eastAsia="en-CA"/>
              </w:rPr>
            </w:pPr>
            <w:r w:rsidRPr="005B6BBE">
              <w:rPr>
                <w:rFonts w:ascii="Arial" w:hAnsi="Arial" w:cs="Arial"/>
                <w:b/>
              </w:rPr>
              <w:t>Metrolinx Response:</w:t>
            </w:r>
            <w:r w:rsidRPr="005B6BBE">
              <w:rPr>
                <w:rFonts w:ascii="Arial" w:hAnsi="Arial" w:cs="Arial"/>
              </w:rPr>
              <w:t xml:space="preserve"> </w:t>
            </w:r>
            <w:r w:rsidRPr="005B6BBE">
              <w:rPr>
                <w:rFonts w:ascii="Arial" w:hAnsi="Arial" w:cs="Arial"/>
                <w:lang w:eastAsia="en-CA"/>
              </w:rPr>
              <w:t>These stations are currently in the early stages of planning and design development for service improvements to meet current accessibility standards by the end of 2017.</w:t>
            </w:r>
          </w:p>
        </w:tc>
      </w:tr>
      <w:tr w:rsidR="004A24F8" w:rsidRPr="005B6BBE" w:rsidTr="00FF2AD8">
        <w:tc>
          <w:tcPr>
            <w:tcW w:w="13536" w:type="dxa"/>
            <w:tcBorders>
              <w:bottom w:val="single" w:sz="4" w:space="0" w:color="auto"/>
            </w:tcBorders>
            <w:shd w:val="clear" w:color="auto" w:fill="auto"/>
          </w:tcPr>
          <w:p w:rsidR="004A24F8" w:rsidRPr="005B6BBE" w:rsidRDefault="00FF2AD8" w:rsidP="00FF2AD8">
            <w:pPr>
              <w:spacing w:after="0"/>
              <w:jc w:val="both"/>
              <w:rPr>
                <w:rFonts w:ascii="Arial" w:hAnsi="Arial" w:cs="Arial"/>
                <w:lang w:eastAsia="en-CA"/>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lang w:eastAsia="en-CA"/>
              </w:rPr>
              <w:t xml:space="preserve"> </w:t>
            </w:r>
            <w:r w:rsidR="004A24F8" w:rsidRPr="005B6BBE">
              <w:rPr>
                <w:rFonts w:ascii="Arial" w:hAnsi="Arial" w:cs="Arial"/>
                <w:lang w:eastAsia="en-CA"/>
              </w:rPr>
              <w:t>Some bus stops &amp; loops appear to be accessible but not shown as accessible on timetables; why is this?</w:t>
            </w:r>
          </w:p>
          <w:p w:rsidR="004A24F8" w:rsidRPr="005B6BBE" w:rsidRDefault="004A24F8" w:rsidP="00FF2AD8">
            <w:pPr>
              <w:spacing w:after="0"/>
              <w:jc w:val="both"/>
              <w:rPr>
                <w:rFonts w:ascii="Arial" w:hAnsi="Arial" w:cs="Arial"/>
                <w:lang w:eastAsia="en-CA"/>
              </w:rPr>
            </w:pPr>
            <w:r w:rsidRPr="005B6BBE">
              <w:rPr>
                <w:rFonts w:ascii="Arial" w:hAnsi="Arial" w:cs="Arial"/>
                <w:b/>
              </w:rPr>
              <w:t>Metrolinx Response:</w:t>
            </w:r>
            <w:r w:rsidRPr="005B6BBE">
              <w:rPr>
                <w:rFonts w:ascii="Arial" w:hAnsi="Arial" w:cs="Arial"/>
              </w:rPr>
              <w:t xml:space="preserve"> GO Transit updates </w:t>
            </w:r>
            <w:r>
              <w:rPr>
                <w:rFonts w:ascii="Arial" w:hAnsi="Arial" w:cs="Arial"/>
              </w:rPr>
              <w:t xml:space="preserve">timetables </w:t>
            </w:r>
            <w:r w:rsidRPr="005B6BBE">
              <w:rPr>
                <w:rFonts w:ascii="Arial" w:hAnsi="Arial" w:cs="Arial"/>
              </w:rPr>
              <w:t xml:space="preserve">when there is a board change. </w:t>
            </w:r>
            <w:r>
              <w:rPr>
                <w:rFonts w:ascii="Arial" w:hAnsi="Arial" w:cs="Arial"/>
              </w:rPr>
              <w:t xml:space="preserve"> </w:t>
            </w:r>
            <w:r w:rsidRPr="005B6BBE">
              <w:rPr>
                <w:rFonts w:ascii="Arial" w:hAnsi="Arial" w:cs="Arial"/>
              </w:rPr>
              <w:t xml:space="preserve">This sometimes results in a delay from when bus stops and loops become accessible to when </w:t>
            </w:r>
            <w:r>
              <w:rPr>
                <w:rFonts w:ascii="Arial" w:hAnsi="Arial" w:cs="Arial"/>
              </w:rPr>
              <w:t>this information is updated in timetables</w:t>
            </w:r>
            <w:r w:rsidRPr="005B6BBE">
              <w:rPr>
                <w:rFonts w:ascii="Arial" w:hAnsi="Arial" w:cs="Arial"/>
              </w:rPr>
              <w:t>.</w:t>
            </w:r>
          </w:p>
        </w:tc>
      </w:tr>
      <w:tr w:rsidR="004A24F8" w:rsidRPr="005B6BBE" w:rsidTr="00FF2AD8">
        <w:tc>
          <w:tcPr>
            <w:tcW w:w="13536" w:type="dxa"/>
            <w:tcBorders>
              <w:bottom w:val="single" w:sz="4" w:space="0" w:color="auto"/>
            </w:tcBorders>
            <w:shd w:val="clear" w:color="auto" w:fill="auto"/>
          </w:tcPr>
          <w:p w:rsidR="004A24F8" w:rsidRPr="005B6BBE" w:rsidRDefault="00FF2AD8" w:rsidP="00FF2AD8">
            <w:pPr>
              <w:spacing w:after="0"/>
              <w:jc w:val="both"/>
              <w:rPr>
                <w:rFonts w:ascii="Arial" w:hAnsi="Arial" w:cs="Arial"/>
                <w:lang w:eastAsia="en-CA"/>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4A24F8" w:rsidRPr="005B6BBE">
              <w:rPr>
                <w:rFonts w:ascii="Arial" w:hAnsi="Arial" w:cs="Arial"/>
              </w:rPr>
              <w:t>Ramps at some UP Express stations (e.g., Weston Station) look very long if you have a manual wheelchair even if built to standards.  Are elevators also an option?</w:t>
            </w:r>
          </w:p>
          <w:p w:rsidR="004A24F8" w:rsidRPr="005B6BBE" w:rsidRDefault="004A24F8" w:rsidP="00FF2AD8">
            <w:pPr>
              <w:spacing w:after="0"/>
              <w:jc w:val="both"/>
              <w:rPr>
                <w:rFonts w:ascii="Arial" w:hAnsi="Arial" w:cs="Arial"/>
                <w:lang w:eastAsia="en-CA"/>
              </w:rPr>
            </w:pPr>
            <w:r w:rsidRPr="005B6BBE">
              <w:rPr>
                <w:rFonts w:ascii="Arial" w:hAnsi="Arial" w:cs="Arial"/>
                <w:b/>
              </w:rPr>
              <w:t>Metrolinx Response:</w:t>
            </w:r>
            <w:r w:rsidRPr="005B6BBE">
              <w:rPr>
                <w:rFonts w:ascii="Arial" w:hAnsi="Arial" w:cs="Arial"/>
                <w:lang w:eastAsia="en-CA"/>
              </w:rPr>
              <w:t xml:space="preserve"> All UP Express stations have elevators which can provide access to and from the platforms.</w:t>
            </w:r>
          </w:p>
        </w:tc>
      </w:tr>
    </w:tbl>
    <w:p w:rsidR="004A24F8" w:rsidRDefault="004A24F8" w:rsidP="00207C4B">
      <w:pPr>
        <w:spacing w:after="0"/>
        <w:jc w:val="both"/>
        <w:rPr>
          <w:rFonts w:asciiTheme="minorHAnsi" w:hAnsiTheme="minorHAnsi"/>
        </w:rPr>
      </w:pPr>
    </w:p>
    <w:tbl>
      <w:tblPr>
        <w:tblStyle w:val="TableGrid"/>
        <w:tblW w:w="0" w:type="auto"/>
        <w:tblLook w:val="04A0" w:firstRow="1" w:lastRow="0" w:firstColumn="1" w:lastColumn="0" w:noHBand="0" w:noVBand="1"/>
      </w:tblPr>
      <w:tblGrid>
        <w:gridCol w:w="13536"/>
      </w:tblGrid>
      <w:tr w:rsidR="004A24F8" w:rsidRPr="00FF11BB" w:rsidTr="00613AA8">
        <w:trPr>
          <w:tblHeader/>
        </w:trPr>
        <w:tc>
          <w:tcPr>
            <w:tcW w:w="13536" w:type="dxa"/>
            <w:tcBorders>
              <w:bottom w:val="single" w:sz="4" w:space="0" w:color="auto"/>
            </w:tcBorders>
            <w:shd w:val="clear" w:color="auto" w:fill="EAF1DD" w:themeFill="accent3" w:themeFillTint="33"/>
          </w:tcPr>
          <w:p w:rsidR="004A24F8" w:rsidRPr="00FF11BB" w:rsidRDefault="004A24F8" w:rsidP="00FF11BB">
            <w:pPr>
              <w:pStyle w:val="Heading1"/>
              <w:spacing w:before="0" w:after="0"/>
              <w:rPr>
                <w:sz w:val="28"/>
                <w:szCs w:val="28"/>
              </w:rPr>
            </w:pPr>
            <w:r w:rsidRPr="00FF11BB">
              <w:rPr>
                <w:sz w:val="28"/>
                <w:szCs w:val="28"/>
              </w:rPr>
              <w:t>Station &amp; Terminal Accessibility: Light Rail Transit (LRT) Stations</w:t>
            </w:r>
          </w:p>
        </w:tc>
      </w:tr>
      <w:tr w:rsidR="004A24F8" w:rsidRPr="005B6BBE" w:rsidTr="00FF2AD8">
        <w:tc>
          <w:tcPr>
            <w:tcW w:w="13536" w:type="dxa"/>
            <w:shd w:val="clear" w:color="auto" w:fill="auto"/>
          </w:tcPr>
          <w:p w:rsidR="004A24F8" w:rsidRPr="005B6BBE" w:rsidRDefault="00FF2AD8" w:rsidP="00FF2AD8">
            <w:pPr>
              <w:spacing w:after="0"/>
              <w:jc w:val="both"/>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4A24F8" w:rsidRPr="005B6BBE">
              <w:rPr>
                <w:rFonts w:ascii="Arial" w:hAnsi="Arial" w:cs="Arial"/>
              </w:rPr>
              <w:t>Redundant access at LRT stations, especially interchange stations.</w:t>
            </w:r>
          </w:p>
          <w:p w:rsidR="004A24F8" w:rsidRPr="005B6BBE" w:rsidRDefault="004A24F8" w:rsidP="00FF2AD8">
            <w:pPr>
              <w:spacing w:after="0"/>
              <w:jc w:val="both"/>
              <w:rPr>
                <w:rFonts w:ascii="Arial" w:hAnsi="Arial" w:cs="Arial"/>
              </w:rPr>
            </w:pPr>
            <w:r w:rsidRPr="005B6BBE">
              <w:rPr>
                <w:rFonts w:ascii="Arial" w:hAnsi="Arial" w:cs="Arial"/>
                <w:b/>
              </w:rPr>
              <w:t>Metrolinx Response:</w:t>
            </w:r>
            <w:r w:rsidRPr="005B6BBE">
              <w:rPr>
                <w:rFonts w:ascii="Arial" w:hAnsi="Arial" w:cs="Arial"/>
              </w:rPr>
              <w:t xml:space="preserve"> Several key Eglinton Crosstown LRT stations (including stations that connect to the TTC subway system) will include redundant access.</w:t>
            </w:r>
          </w:p>
        </w:tc>
      </w:tr>
      <w:tr w:rsidR="004A24F8" w:rsidRPr="005B6BBE" w:rsidTr="00FF2AD8">
        <w:tc>
          <w:tcPr>
            <w:tcW w:w="13536" w:type="dxa"/>
            <w:shd w:val="clear" w:color="auto" w:fill="auto"/>
          </w:tcPr>
          <w:p w:rsidR="004A24F8" w:rsidRPr="005B6BBE" w:rsidRDefault="004A24F8" w:rsidP="00FF2AD8">
            <w:pPr>
              <w:spacing w:after="0"/>
              <w:jc w:val="both"/>
              <w:rPr>
                <w:rFonts w:ascii="Arial" w:hAnsi="Arial" w:cs="Arial"/>
              </w:rPr>
            </w:pPr>
            <w:r w:rsidRPr="005B6BBE">
              <w:rPr>
                <w:rFonts w:ascii="Arial" w:hAnsi="Arial" w:cs="Arial"/>
              </w:rPr>
              <w:t>Ensure tactile strips inside LRT stations are easy to locate and are weather-proof.  Some TTC tactile strips are not tactile enough.</w:t>
            </w:r>
          </w:p>
          <w:p w:rsidR="004A24F8" w:rsidRPr="005B6BBE" w:rsidRDefault="004A24F8" w:rsidP="00FF2AD8">
            <w:pPr>
              <w:spacing w:after="0"/>
              <w:jc w:val="both"/>
              <w:rPr>
                <w:rFonts w:ascii="Arial" w:hAnsi="Arial" w:cs="Arial"/>
              </w:rPr>
            </w:pPr>
            <w:r w:rsidRPr="005B6BBE">
              <w:rPr>
                <w:rFonts w:ascii="Arial" w:hAnsi="Arial" w:cs="Arial"/>
                <w:b/>
              </w:rPr>
              <w:t>Metrolinx Response:</w:t>
            </w:r>
            <w:r w:rsidRPr="005B6BBE">
              <w:rPr>
                <w:rFonts w:ascii="Arial" w:hAnsi="Arial" w:cs="Arial"/>
              </w:rPr>
              <w:t xml:space="preserve"> Metrolinx created a task force to look at how to make it easier for people with vision loss to navigate </w:t>
            </w:r>
            <w:r w:rsidRPr="005B6BBE">
              <w:rPr>
                <w:rFonts w:ascii="Arial" w:hAnsi="Arial" w:cs="Arial"/>
              </w:rPr>
              <w:lastRenderedPageBreak/>
              <w:t>station platforms, including the use of effective tactile warning and guidance tiles.  The task force included individuals who are blind or who have low vision, along with accessible design consultants and staff from the TTC.</w:t>
            </w:r>
          </w:p>
        </w:tc>
      </w:tr>
      <w:tr w:rsidR="004A24F8" w:rsidRPr="005B6BBE" w:rsidTr="00FF2AD8">
        <w:tc>
          <w:tcPr>
            <w:tcW w:w="13536" w:type="dxa"/>
            <w:shd w:val="clear" w:color="auto" w:fill="auto"/>
          </w:tcPr>
          <w:p w:rsidR="004A24F8" w:rsidRPr="005B6BBE" w:rsidRDefault="00FF2AD8" w:rsidP="00FF2AD8">
            <w:pPr>
              <w:spacing w:after="0"/>
              <w:jc w:val="both"/>
              <w:rPr>
                <w:rFonts w:ascii="Arial" w:hAnsi="Arial" w:cs="Arial"/>
              </w:rPr>
            </w:pPr>
            <w:r w:rsidRPr="00FF2AD8">
              <w:rPr>
                <w:rFonts w:ascii="Arial" w:hAnsi="Arial" w:cs="Arial"/>
                <w:b/>
                <w:szCs w:val="28"/>
              </w:rPr>
              <w:lastRenderedPageBreak/>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4A24F8" w:rsidRPr="005B6BBE">
              <w:rPr>
                <w:rFonts w:ascii="Arial" w:hAnsi="Arial" w:cs="Arial"/>
              </w:rPr>
              <w:t>Seamless link between Eglinton Crosstown LRT and UP Express for accessibility and ease of use.</w:t>
            </w:r>
          </w:p>
          <w:p w:rsidR="004A24F8" w:rsidRPr="005B6BBE" w:rsidRDefault="004A24F8" w:rsidP="00FF2AD8">
            <w:pPr>
              <w:spacing w:after="0"/>
              <w:jc w:val="both"/>
              <w:rPr>
                <w:rFonts w:ascii="Arial" w:hAnsi="Arial" w:cs="Arial"/>
              </w:rPr>
            </w:pPr>
            <w:r w:rsidRPr="005B6BBE">
              <w:rPr>
                <w:rFonts w:ascii="Arial" w:hAnsi="Arial" w:cs="Arial"/>
                <w:b/>
              </w:rPr>
              <w:t>Metrolinx Response:</w:t>
            </w:r>
            <w:r w:rsidRPr="005B6BBE">
              <w:rPr>
                <w:rFonts w:ascii="Arial" w:hAnsi="Arial" w:cs="Arial"/>
              </w:rPr>
              <w:t xml:space="preserve"> Metrolinx is currently exploring opportunities to integrate UP Express with Eglinton Crosstown LRT.</w:t>
            </w:r>
          </w:p>
        </w:tc>
      </w:tr>
      <w:tr w:rsidR="004A24F8" w:rsidRPr="005B6BBE" w:rsidTr="00FF2AD8">
        <w:tc>
          <w:tcPr>
            <w:tcW w:w="13536" w:type="dxa"/>
            <w:tcBorders>
              <w:bottom w:val="single" w:sz="4" w:space="0" w:color="auto"/>
            </w:tcBorders>
          </w:tcPr>
          <w:p w:rsidR="004A24F8" w:rsidRPr="005B6BBE" w:rsidRDefault="00FF2AD8" w:rsidP="00FF2AD8">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4A24F8" w:rsidRPr="005B6BBE">
              <w:rPr>
                <w:rFonts w:ascii="Arial" w:hAnsi="Arial" w:cs="Arial"/>
              </w:rPr>
              <w:t>Need visual displays and audible announcements for Eglinton Crosstown stations and platforms.</w:t>
            </w:r>
          </w:p>
          <w:p w:rsidR="004A24F8" w:rsidRPr="005B6BBE" w:rsidRDefault="004A24F8" w:rsidP="00FF2AD8">
            <w:pPr>
              <w:spacing w:after="0"/>
              <w:rPr>
                <w:rFonts w:ascii="Arial" w:hAnsi="Arial" w:cs="Arial"/>
              </w:rPr>
            </w:pPr>
            <w:r w:rsidRPr="005B6BBE">
              <w:rPr>
                <w:rFonts w:ascii="Arial" w:hAnsi="Arial" w:cs="Arial"/>
                <w:b/>
              </w:rPr>
              <w:t>Metrolinx Response:</w:t>
            </w:r>
            <w:r w:rsidRPr="005B6BBE">
              <w:rPr>
                <w:rFonts w:ascii="Arial" w:hAnsi="Arial" w:cs="Arial"/>
              </w:rPr>
              <w:t xml:space="preserve"> Eglinton Crosstown will include visual displays and audible announcements on vehicles and in stations.</w:t>
            </w:r>
          </w:p>
        </w:tc>
      </w:tr>
    </w:tbl>
    <w:p w:rsidR="004A24F8" w:rsidRDefault="004A24F8" w:rsidP="00207C4B">
      <w:pPr>
        <w:spacing w:after="0"/>
        <w:jc w:val="both"/>
        <w:rPr>
          <w:rFonts w:asciiTheme="minorHAnsi" w:hAnsiTheme="minorHAnsi"/>
        </w:rPr>
      </w:pPr>
    </w:p>
    <w:tbl>
      <w:tblPr>
        <w:tblStyle w:val="TableGrid"/>
        <w:tblW w:w="0" w:type="auto"/>
        <w:tblLook w:val="04A0" w:firstRow="1" w:lastRow="0" w:firstColumn="1" w:lastColumn="0" w:noHBand="0" w:noVBand="1"/>
      </w:tblPr>
      <w:tblGrid>
        <w:gridCol w:w="13536"/>
      </w:tblGrid>
      <w:tr w:rsidR="004A24F8" w:rsidRPr="008567B0" w:rsidTr="00613AA8">
        <w:trPr>
          <w:tblHeader/>
        </w:trPr>
        <w:tc>
          <w:tcPr>
            <w:tcW w:w="13536" w:type="dxa"/>
            <w:shd w:val="clear" w:color="auto" w:fill="EAF1DD" w:themeFill="accent3" w:themeFillTint="33"/>
          </w:tcPr>
          <w:p w:rsidR="004A24F8" w:rsidRPr="008567B0" w:rsidRDefault="004A24F8" w:rsidP="008567B0">
            <w:pPr>
              <w:pStyle w:val="Heading1"/>
              <w:spacing w:before="0" w:after="0"/>
              <w:rPr>
                <w:sz w:val="28"/>
                <w:szCs w:val="28"/>
              </w:rPr>
            </w:pPr>
            <w:r w:rsidRPr="008567B0">
              <w:rPr>
                <w:sz w:val="28"/>
                <w:szCs w:val="28"/>
              </w:rPr>
              <w:t>Station &amp; Terminal Accessibility: Elevators</w:t>
            </w:r>
          </w:p>
        </w:tc>
      </w:tr>
      <w:tr w:rsidR="004A24F8" w:rsidRPr="005B6BBE" w:rsidTr="00FF2AD8">
        <w:tc>
          <w:tcPr>
            <w:tcW w:w="13536" w:type="dxa"/>
          </w:tcPr>
          <w:p w:rsidR="004A24F8" w:rsidRPr="005B6BBE" w:rsidRDefault="00FF2AD8" w:rsidP="00FF2AD8">
            <w:pPr>
              <w:spacing w:after="0"/>
              <w:rPr>
                <w:rFonts w:ascii="Arial" w:hAnsi="Arial" w:cs="Arial"/>
                <w:b/>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4A24F8" w:rsidRPr="005B6BBE">
              <w:rPr>
                <w:rFonts w:ascii="Arial" w:hAnsi="Arial" w:cs="Arial"/>
              </w:rPr>
              <w:t>Elevators tend to go out of service at a high rate, and not always properly &amp; promptly communicated to customers; not all customers have access to email or text alerts.  Elevator disruptions create serious domino effect for customer plans.</w:t>
            </w:r>
          </w:p>
          <w:p w:rsidR="004A24F8" w:rsidRPr="005B6BBE" w:rsidRDefault="004A24F8" w:rsidP="00FF2AD8">
            <w:pPr>
              <w:spacing w:after="0"/>
              <w:rPr>
                <w:rFonts w:ascii="Arial" w:hAnsi="Arial" w:cs="Arial"/>
              </w:rPr>
            </w:pPr>
            <w:r w:rsidRPr="005B6BBE">
              <w:rPr>
                <w:rFonts w:ascii="Arial" w:hAnsi="Arial" w:cs="Arial"/>
                <w:b/>
              </w:rPr>
              <w:t>Metrolinx Response:</w:t>
            </w:r>
            <w:r w:rsidRPr="005B6BBE">
              <w:rPr>
                <w:rFonts w:ascii="Arial" w:hAnsi="Arial" w:cs="Arial"/>
              </w:rPr>
              <w:t xml:space="preserve"> The failure rate for GO elevators is less than 1%, but staff are looking at some changes and retrofits for older elevators to strategically replace them to reduce breakdowns; also looking to supplement elevators with alternatives (e.g., ramps), where possible.</w:t>
            </w:r>
          </w:p>
          <w:p w:rsidR="004A24F8" w:rsidRPr="005B6BBE" w:rsidRDefault="004A24F8" w:rsidP="00FF2AD8">
            <w:pPr>
              <w:spacing w:after="0"/>
              <w:rPr>
                <w:rFonts w:ascii="Arial" w:hAnsi="Arial" w:cs="Arial"/>
              </w:rPr>
            </w:pPr>
            <w:r w:rsidRPr="005B6BBE">
              <w:rPr>
                <w:rFonts w:ascii="Arial" w:hAnsi="Arial" w:cs="Arial"/>
              </w:rPr>
              <w:t>Communications can be enhanced so customers better understand that station attendants will provide assistance in service disruptions.</w:t>
            </w:r>
          </w:p>
          <w:p w:rsidR="004A24F8" w:rsidRPr="005B6BBE" w:rsidRDefault="004A24F8" w:rsidP="00FF2AD8">
            <w:pPr>
              <w:spacing w:after="0"/>
              <w:rPr>
                <w:rFonts w:ascii="Arial" w:hAnsi="Arial" w:cs="Arial"/>
              </w:rPr>
            </w:pPr>
            <w:r w:rsidRPr="005B6BBE">
              <w:rPr>
                <w:rFonts w:ascii="Arial" w:hAnsi="Arial" w:cs="Arial"/>
              </w:rPr>
              <w:t>Plans are being developed to further improve the reliability of older elevators, while improving access to stations by developing a minimum of two accessible paths to platforms.  This will ensure that projects being undertaken at this time will not face this issue in the future.</w:t>
            </w:r>
          </w:p>
        </w:tc>
      </w:tr>
      <w:tr w:rsidR="004A24F8" w:rsidRPr="005B6BBE" w:rsidTr="00FF2AD8">
        <w:tc>
          <w:tcPr>
            <w:tcW w:w="13536" w:type="dxa"/>
          </w:tcPr>
          <w:p w:rsidR="004A24F8" w:rsidRPr="005B6BBE" w:rsidRDefault="00FF2AD8" w:rsidP="00FF2AD8">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4A24F8">
              <w:rPr>
                <w:rFonts w:ascii="Arial" w:hAnsi="Arial" w:cs="Arial"/>
              </w:rPr>
              <w:t>What a</w:t>
            </w:r>
            <w:r w:rsidR="004A24F8" w:rsidRPr="005B6BBE">
              <w:rPr>
                <w:rFonts w:ascii="Arial" w:hAnsi="Arial" w:cs="Arial"/>
              </w:rPr>
              <w:t xml:space="preserve">lternate arrangements </w:t>
            </w:r>
            <w:r w:rsidR="004A24F8">
              <w:rPr>
                <w:rFonts w:ascii="Arial" w:hAnsi="Arial" w:cs="Arial"/>
              </w:rPr>
              <w:t xml:space="preserve">are available </w:t>
            </w:r>
            <w:r w:rsidR="004A24F8" w:rsidRPr="005B6BBE">
              <w:rPr>
                <w:rFonts w:ascii="Arial" w:hAnsi="Arial" w:cs="Arial"/>
              </w:rPr>
              <w:t>for customers who cannot access station due to out-of-service elevators?</w:t>
            </w:r>
          </w:p>
          <w:p w:rsidR="004A24F8" w:rsidRPr="005B6BBE" w:rsidRDefault="004A24F8" w:rsidP="00FF2AD8">
            <w:pPr>
              <w:spacing w:after="0"/>
              <w:rPr>
                <w:rFonts w:ascii="Arial" w:hAnsi="Arial" w:cs="Arial"/>
              </w:rPr>
            </w:pPr>
            <w:r w:rsidRPr="005B6BBE">
              <w:rPr>
                <w:rFonts w:ascii="Arial" w:hAnsi="Arial" w:cs="Arial"/>
                <w:b/>
              </w:rPr>
              <w:t>Metrolinx Response:</w:t>
            </w:r>
            <w:r w:rsidRPr="005B6BBE">
              <w:rPr>
                <w:rFonts w:ascii="Arial" w:hAnsi="Arial" w:cs="Arial"/>
              </w:rPr>
              <w:t xml:space="preserve"> The front</w:t>
            </w:r>
            <w:r w:rsidR="00837979">
              <w:rPr>
                <w:rFonts w:ascii="Arial" w:hAnsi="Arial" w:cs="Arial"/>
              </w:rPr>
              <w:t>-</w:t>
            </w:r>
            <w:r w:rsidRPr="005B6BBE">
              <w:rPr>
                <w:rFonts w:ascii="Arial" w:hAnsi="Arial" w:cs="Arial"/>
              </w:rPr>
              <w:t>line team has a list of accessible taxi service providers and a complimentary taxi to the next accessible station can be provided during elevator outages.  GO has several accessible vans which can be used during major service disruptions or emergencies to transport customers with disabilities between stations.  Communicating service disruptions allows customers to make alternate trip plans.</w:t>
            </w:r>
          </w:p>
        </w:tc>
      </w:tr>
      <w:tr w:rsidR="004A24F8" w:rsidRPr="005B6BBE" w:rsidTr="00FF2AD8">
        <w:tc>
          <w:tcPr>
            <w:tcW w:w="13536" w:type="dxa"/>
          </w:tcPr>
          <w:p w:rsidR="004A24F8" w:rsidRPr="005B6BBE" w:rsidRDefault="00FF2AD8" w:rsidP="00FF2AD8">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4A24F8" w:rsidRPr="005B6BBE">
              <w:rPr>
                <w:rFonts w:ascii="Arial" w:hAnsi="Arial" w:cs="Arial"/>
              </w:rPr>
              <w:t xml:space="preserve">What is </w:t>
            </w:r>
            <w:r w:rsidR="004A24F8">
              <w:rPr>
                <w:rFonts w:ascii="Arial" w:hAnsi="Arial" w:cs="Arial"/>
              </w:rPr>
              <w:t xml:space="preserve">the </w:t>
            </w:r>
            <w:r w:rsidR="004A24F8" w:rsidRPr="005B6BBE">
              <w:rPr>
                <w:rFonts w:ascii="Arial" w:hAnsi="Arial" w:cs="Arial"/>
              </w:rPr>
              <w:t>response time for getting elevators back into service?</w:t>
            </w:r>
          </w:p>
          <w:p w:rsidR="004A24F8" w:rsidRPr="005B6BBE" w:rsidRDefault="004A24F8" w:rsidP="00FF2AD8">
            <w:pPr>
              <w:spacing w:after="0"/>
              <w:rPr>
                <w:rFonts w:ascii="Arial" w:hAnsi="Arial" w:cs="Arial"/>
              </w:rPr>
            </w:pPr>
            <w:r w:rsidRPr="005B6BBE">
              <w:rPr>
                <w:rFonts w:ascii="Arial" w:hAnsi="Arial" w:cs="Arial"/>
                <w:b/>
              </w:rPr>
              <w:t>Metrolinx Response:</w:t>
            </w:r>
            <w:r w:rsidRPr="005B6BBE">
              <w:rPr>
                <w:rFonts w:ascii="Arial" w:hAnsi="Arial" w:cs="Arial"/>
              </w:rPr>
              <w:t xml:space="preserve">  There is a protocol to deal with out-of-service elevators which includes a contract with vendors to be on-call 24-hours a day.  GO manages vendor response and repair solutions to ensure timely repair.  GO is working on </w:t>
            </w:r>
            <w:r w:rsidRPr="005B6BBE">
              <w:rPr>
                <w:rFonts w:ascii="Arial" w:hAnsi="Arial" w:cs="Arial"/>
              </w:rPr>
              <w:lastRenderedPageBreak/>
              <w:t>technology for instant alerts when elevators go out-of-service so staff are alerted before customers, to get messaging out to increase likelihood that customers will be notified sooner and can make alternate arrangements.</w:t>
            </w:r>
          </w:p>
        </w:tc>
      </w:tr>
      <w:tr w:rsidR="004A24F8" w:rsidRPr="005B6BBE" w:rsidTr="00FF2AD8">
        <w:tc>
          <w:tcPr>
            <w:tcW w:w="13536" w:type="dxa"/>
          </w:tcPr>
          <w:p w:rsidR="004A24F8" w:rsidRPr="005B6BBE" w:rsidRDefault="00FF2AD8" w:rsidP="00FF2AD8">
            <w:pPr>
              <w:spacing w:after="0"/>
              <w:rPr>
                <w:rFonts w:ascii="Arial" w:hAnsi="Arial" w:cs="Arial"/>
              </w:rPr>
            </w:pPr>
            <w:r w:rsidRPr="00FF2AD8">
              <w:rPr>
                <w:rFonts w:ascii="Arial" w:hAnsi="Arial" w:cs="Arial"/>
                <w:b/>
                <w:szCs w:val="28"/>
              </w:rPr>
              <w:lastRenderedPageBreak/>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4A24F8" w:rsidRPr="005B6BBE">
              <w:rPr>
                <w:rFonts w:ascii="Arial" w:hAnsi="Arial" w:cs="Arial"/>
              </w:rPr>
              <w:t>Could GO hire its own elevator technicians to help speed up elevator repairs?</w:t>
            </w:r>
          </w:p>
          <w:p w:rsidR="004A24F8" w:rsidRPr="005B6BBE" w:rsidRDefault="004A24F8" w:rsidP="00FF2AD8">
            <w:pPr>
              <w:spacing w:after="0"/>
              <w:rPr>
                <w:rFonts w:ascii="Arial" w:hAnsi="Arial" w:cs="Arial"/>
              </w:rPr>
            </w:pPr>
            <w:r w:rsidRPr="005B6BBE">
              <w:rPr>
                <w:rFonts w:ascii="Arial" w:hAnsi="Arial" w:cs="Arial"/>
                <w:b/>
              </w:rPr>
              <w:t>Metrolinx Response:</w:t>
            </w:r>
            <w:r w:rsidRPr="005B6BBE">
              <w:rPr>
                <w:rFonts w:ascii="Arial" w:hAnsi="Arial" w:cs="Arial"/>
              </w:rPr>
              <w:t xml:space="preserve"> There are many layers to providing in-house technician services, from ongoing training to certification and licencing.  GO’s contracted industry experts provide a high level of service.  Contract language continues to be enhanced, with performance expectations and specific response times.</w:t>
            </w:r>
          </w:p>
        </w:tc>
      </w:tr>
      <w:tr w:rsidR="004A24F8" w:rsidRPr="005B6BBE" w:rsidTr="00FF2AD8">
        <w:tc>
          <w:tcPr>
            <w:tcW w:w="13536" w:type="dxa"/>
          </w:tcPr>
          <w:p w:rsidR="004A24F8" w:rsidRPr="005B6BBE" w:rsidRDefault="00FF2AD8" w:rsidP="00FF2AD8">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lang w:eastAsia="en-CA"/>
              </w:rPr>
              <w:t xml:space="preserve"> </w:t>
            </w:r>
            <w:r w:rsidR="004A24F8" w:rsidRPr="005B6BBE">
              <w:rPr>
                <w:rFonts w:ascii="Arial" w:hAnsi="Arial" w:cs="Arial"/>
                <w:lang w:eastAsia="en-CA"/>
              </w:rPr>
              <w:t>Add second elevator to GO platforms; would provide back-up when one elevator is out-of-service, and will help move customers to and from platforms more quickly, especially during special events.</w:t>
            </w:r>
          </w:p>
          <w:p w:rsidR="004A24F8" w:rsidRPr="005B6BBE" w:rsidRDefault="004A24F8" w:rsidP="00FF2AD8">
            <w:pPr>
              <w:spacing w:after="0"/>
              <w:rPr>
                <w:rFonts w:ascii="Arial" w:hAnsi="Arial" w:cs="Arial"/>
              </w:rPr>
            </w:pPr>
            <w:r w:rsidRPr="005B6BBE">
              <w:rPr>
                <w:rFonts w:ascii="Arial" w:hAnsi="Arial" w:cs="Arial"/>
                <w:b/>
              </w:rPr>
              <w:t>Metrolinx Response:</w:t>
            </w:r>
            <w:r w:rsidRPr="005B6BBE">
              <w:rPr>
                <w:rFonts w:ascii="Arial" w:hAnsi="Arial" w:cs="Arial"/>
              </w:rPr>
              <w:t xml:space="preserve"> New station designs will incorporate a second barrier-free path to platforms using additional elevators or ramps as required.  At existing stations, GO will look to add additional elevators during major construction projects.  For example, upcoming station replacement projects at Eglinton, Guildwood and Rouge Hill will each include two new tunnels with elevators, to ensure there will be two accessible paths to the platforms.</w:t>
            </w:r>
          </w:p>
        </w:tc>
      </w:tr>
      <w:tr w:rsidR="004A24F8" w:rsidRPr="005B6BBE" w:rsidTr="00FF2AD8">
        <w:tc>
          <w:tcPr>
            <w:tcW w:w="13536" w:type="dxa"/>
          </w:tcPr>
          <w:p w:rsidR="004A24F8" w:rsidRPr="005B6BBE" w:rsidRDefault="00FF2AD8" w:rsidP="00FF2AD8">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4A24F8" w:rsidRPr="005B6BBE">
              <w:rPr>
                <w:rFonts w:ascii="Arial" w:hAnsi="Arial" w:cs="Arial"/>
              </w:rPr>
              <w:t xml:space="preserve">Elevators </w:t>
            </w:r>
            <w:r w:rsidR="004A24F8">
              <w:rPr>
                <w:rFonts w:ascii="Arial" w:hAnsi="Arial" w:cs="Arial"/>
              </w:rPr>
              <w:t xml:space="preserve">are </w:t>
            </w:r>
            <w:r w:rsidR="004A24F8" w:rsidRPr="005B6BBE">
              <w:rPr>
                <w:rFonts w:ascii="Arial" w:hAnsi="Arial" w:cs="Arial"/>
              </w:rPr>
              <w:t>often used by customers with strollers and bikes; long wait for customers using wheeled mobility aids to use elevators.  Consider movable walkways between levels at Union, similar to those in airports?</w:t>
            </w:r>
          </w:p>
          <w:p w:rsidR="004A24F8" w:rsidRPr="005B6BBE" w:rsidRDefault="004A24F8" w:rsidP="00FF2AD8">
            <w:pPr>
              <w:spacing w:after="0"/>
              <w:rPr>
                <w:rFonts w:ascii="Arial" w:hAnsi="Arial" w:cs="Arial"/>
              </w:rPr>
            </w:pPr>
            <w:r w:rsidRPr="005B6BBE">
              <w:rPr>
                <w:rFonts w:ascii="Arial" w:hAnsi="Arial" w:cs="Arial"/>
                <w:b/>
              </w:rPr>
              <w:t>Metrolinx Response:</w:t>
            </w:r>
            <w:r w:rsidRPr="005B6BBE">
              <w:rPr>
                <w:rFonts w:ascii="Arial" w:hAnsi="Arial" w:cs="Arial"/>
              </w:rPr>
              <w:t xml:space="preserve"> There are currently no plans for movable walkways.  Our Customer Care Coordinators often go on platforms and encourage people who don’t have to use elevators to use stairs to create more capacity for customers who have to use them.  In addition, CSAs make announcements asking customers to allow persons with mobility devices to use the elevators first.</w:t>
            </w:r>
          </w:p>
        </w:tc>
      </w:tr>
    </w:tbl>
    <w:p w:rsidR="004A24F8" w:rsidRDefault="004A24F8" w:rsidP="00207C4B">
      <w:pPr>
        <w:spacing w:after="0"/>
        <w:jc w:val="both"/>
        <w:rPr>
          <w:rFonts w:asciiTheme="minorHAnsi" w:hAnsiTheme="minorHAnsi"/>
        </w:rPr>
      </w:pPr>
    </w:p>
    <w:tbl>
      <w:tblPr>
        <w:tblStyle w:val="TableGrid"/>
        <w:tblW w:w="0" w:type="auto"/>
        <w:tblLook w:val="0000" w:firstRow="0" w:lastRow="0" w:firstColumn="0" w:lastColumn="0" w:noHBand="0" w:noVBand="0"/>
      </w:tblPr>
      <w:tblGrid>
        <w:gridCol w:w="13536"/>
      </w:tblGrid>
      <w:tr w:rsidR="00D83885" w:rsidRPr="008567B0" w:rsidTr="00613AA8">
        <w:trPr>
          <w:trHeight w:val="278"/>
          <w:tblHeader/>
        </w:trPr>
        <w:tc>
          <w:tcPr>
            <w:tcW w:w="13536" w:type="dxa"/>
            <w:shd w:val="clear" w:color="auto" w:fill="EAF1DD" w:themeFill="accent3" w:themeFillTint="33"/>
          </w:tcPr>
          <w:p w:rsidR="00D83885" w:rsidRPr="008567B0" w:rsidRDefault="00D83885" w:rsidP="008567B0">
            <w:pPr>
              <w:pStyle w:val="Heading1"/>
              <w:spacing w:before="0" w:after="0"/>
              <w:rPr>
                <w:sz w:val="28"/>
                <w:szCs w:val="28"/>
              </w:rPr>
            </w:pPr>
            <w:r w:rsidRPr="008567B0">
              <w:rPr>
                <w:sz w:val="28"/>
                <w:szCs w:val="28"/>
              </w:rPr>
              <w:t>Station &amp; Terminal Accessibility: Parking</w:t>
            </w:r>
          </w:p>
        </w:tc>
      </w:tr>
      <w:tr w:rsidR="00D83885" w:rsidRPr="005B6BBE" w:rsidTr="00FF2AD8">
        <w:trPr>
          <w:trHeight w:val="705"/>
        </w:trPr>
        <w:tc>
          <w:tcPr>
            <w:tcW w:w="13536" w:type="dxa"/>
            <w:tcBorders>
              <w:bottom w:val="single" w:sz="4" w:space="0" w:color="auto"/>
            </w:tcBorders>
          </w:tcPr>
          <w:p w:rsidR="00D83885" w:rsidRPr="005B6BBE" w:rsidRDefault="00FF2AD8" w:rsidP="00FF2AD8">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D83885" w:rsidRPr="005B6BBE">
              <w:rPr>
                <w:rFonts w:ascii="Arial" w:hAnsi="Arial" w:cs="Arial"/>
              </w:rPr>
              <w:t>Not enough accessible parking; should provide more than required minimum number of spaces, and some spaces should be bigger; availability of spaces should be posted on website.</w:t>
            </w:r>
          </w:p>
          <w:p w:rsidR="00D83885" w:rsidRPr="005B6BBE" w:rsidRDefault="00D83885" w:rsidP="00FF2AD8">
            <w:pPr>
              <w:spacing w:after="0"/>
              <w:rPr>
                <w:rFonts w:ascii="Arial" w:hAnsi="Arial" w:cs="Arial"/>
              </w:rPr>
            </w:pPr>
            <w:r w:rsidRPr="005B6BBE">
              <w:rPr>
                <w:rFonts w:ascii="Arial" w:hAnsi="Arial" w:cs="Arial"/>
                <w:b/>
              </w:rPr>
              <w:t>Metrolinx Response:</w:t>
            </w:r>
            <w:r w:rsidRPr="005B6BBE">
              <w:rPr>
                <w:rFonts w:ascii="Arial" w:hAnsi="Arial" w:cs="Arial"/>
              </w:rPr>
              <w:t xml:space="preserve"> In terms of the size of parking spaces, GO’s current standards are aligned with the </w:t>
            </w:r>
            <w:r w:rsidRPr="005B6BBE">
              <w:rPr>
                <w:rFonts w:ascii="Arial" w:hAnsi="Arial" w:cs="Arial"/>
                <w:bCs/>
                <w:lang w:val="en-US" w:eastAsia="en-CA"/>
              </w:rPr>
              <w:t>AODA</w:t>
            </w:r>
            <w:r w:rsidRPr="005B6BBE">
              <w:rPr>
                <w:rFonts w:ascii="Arial" w:hAnsi="Arial" w:cs="Arial"/>
              </w:rPr>
              <w:t xml:space="preserve">.  Enhanced station accessibility information (including accessible parking information) </w:t>
            </w:r>
            <w:r>
              <w:rPr>
                <w:rFonts w:ascii="Arial" w:hAnsi="Arial" w:cs="Arial"/>
              </w:rPr>
              <w:t xml:space="preserve">has been </w:t>
            </w:r>
            <w:r w:rsidRPr="005B6BBE">
              <w:rPr>
                <w:rFonts w:ascii="Arial" w:hAnsi="Arial" w:cs="Arial"/>
              </w:rPr>
              <w:t xml:space="preserve">developed, and </w:t>
            </w:r>
            <w:r>
              <w:rPr>
                <w:rFonts w:ascii="Arial" w:hAnsi="Arial" w:cs="Arial"/>
              </w:rPr>
              <w:t xml:space="preserve">updates have been added to </w:t>
            </w:r>
            <w:r w:rsidRPr="005B6BBE">
              <w:rPr>
                <w:rFonts w:ascii="Arial" w:hAnsi="Arial" w:cs="Arial"/>
              </w:rPr>
              <w:t>the GO website</w:t>
            </w:r>
            <w:r>
              <w:rPr>
                <w:rFonts w:ascii="Arial" w:hAnsi="Arial" w:cs="Arial"/>
              </w:rPr>
              <w:t xml:space="preserve"> for several GO stations</w:t>
            </w:r>
            <w:r w:rsidRPr="005B6BBE">
              <w:rPr>
                <w:rFonts w:ascii="Arial" w:hAnsi="Arial" w:cs="Arial"/>
              </w:rPr>
              <w:t>.</w:t>
            </w:r>
          </w:p>
          <w:p w:rsidR="00D83885" w:rsidRPr="005B6BBE" w:rsidRDefault="00D83885" w:rsidP="00FF2AD8">
            <w:pPr>
              <w:spacing w:after="0"/>
              <w:rPr>
                <w:rFonts w:ascii="Arial" w:hAnsi="Arial" w:cs="Arial"/>
                <w:b/>
              </w:rPr>
            </w:pPr>
            <w:r w:rsidRPr="005B6BBE">
              <w:rPr>
                <w:rFonts w:ascii="Arial" w:hAnsi="Arial" w:cs="Arial"/>
              </w:rPr>
              <w:t>GO staff monitor parking utilization and will add accessible parking spaces where required, as demand dictates.</w:t>
            </w:r>
          </w:p>
        </w:tc>
      </w:tr>
      <w:tr w:rsidR="00D83885" w:rsidRPr="005B6BBE" w:rsidTr="00FF2AD8">
        <w:trPr>
          <w:trHeight w:val="332"/>
        </w:trPr>
        <w:tc>
          <w:tcPr>
            <w:tcW w:w="13536" w:type="dxa"/>
            <w:shd w:val="clear" w:color="auto" w:fill="auto"/>
          </w:tcPr>
          <w:p w:rsidR="00D83885" w:rsidRPr="005B6BBE" w:rsidRDefault="00FF2AD8" w:rsidP="00FF2AD8">
            <w:pPr>
              <w:spacing w:after="0"/>
              <w:jc w:val="both"/>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D83885" w:rsidRPr="005B6BBE">
              <w:rPr>
                <w:rFonts w:ascii="Arial" w:hAnsi="Arial" w:cs="Arial"/>
              </w:rPr>
              <w:t xml:space="preserve">Provide accessible parking at or near Guelph GO </w:t>
            </w:r>
            <w:r w:rsidR="00D83885">
              <w:rPr>
                <w:rFonts w:ascii="Arial" w:hAnsi="Arial" w:cs="Arial"/>
              </w:rPr>
              <w:t>B</w:t>
            </w:r>
            <w:r w:rsidR="00D83885" w:rsidRPr="005B6BBE">
              <w:rPr>
                <w:rFonts w:ascii="Arial" w:hAnsi="Arial" w:cs="Arial"/>
              </w:rPr>
              <w:t>us terminal.</w:t>
            </w:r>
          </w:p>
          <w:p w:rsidR="00D83885" w:rsidRPr="005B6BBE" w:rsidRDefault="00D83885" w:rsidP="00FF2AD8">
            <w:pPr>
              <w:spacing w:after="0"/>
              <w:jc w:val="both"/>
              <w:rPr>
                <w:rFonts w:ascii="Arial" w:hAnsi="Arial" w:cs="Arial"/>
              </w:rPr>
            </w:pPr>
            <w:r w:rsidRPr="005B6BBE">
              <w:rPr>
                <w:rFonts w:ascii="Arial" w:hAnsi="Arial" w:cs="Arial"/>
                <w:b/>
              </w:rPr>
              <w:t>Metrolinx Response:</w:t>
            </w:r>
            <w:r w:rsidRPr="005B6BBE">
              <w:rPr>
                <w:rFonts w:ascii="Arial" w:hAnsi="Arial" w:cs="Arial"/>
              </w:rPr>
              <w:t xml:space="preserve"> There are accessible parking spaces available to GO Transit customers in the Passenger Pick-up &amp; Drop-off (PPUDO) on the south station access off Farquhar Street.</w:t>
            </w:r>
          </w:p>
        </w:tc>
      </w:tr>
      <w:tr w:rsidR="00D83885" w:rsidRPr="005004A5" w:rsidTr="00FF2AD8">
        <w:trPr>
          <w:trHeight w:val="332"/>
        </w:trPr>
        <w:tc>
          <w:tcPr>
            <w:tcW w:w="13536" w:type="dxa"/>
            <w:shd w:val="clear" w:color="auto" w:fill="auto"/>
          </w:tcPr>
          <w:p w:rsidR="00D83885" w:rsidRPr="005B6BBE" w:rsidRDefault="00FF2AD8" w:rsidP="00FF2AD8">
            <w:pPr>
              <w:spacing w:after="0"/>
              <w:jc w:val="both"/>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D83885" w:rsidRPr="005B6BBE">
              <w:rPr>
                <w:rFonts w:ascii="Arial" w:hAnsi="Arial" w:cs="Arial"/>
              </w:rPr>
              <w:t>Give tickets to cars parked illegally in (or blocking) designated accessible parking spots.</w:t>
            </w:r>
          </w:p>
          <w:p w:rsidR="00D83885" w:rsidRPr="005004A5" w:rsidRDefault="00D83885" w:rsidP="00FF2AD8">
            <w:pPr>
              <w:spacing w:after="0"/>
              <w:jc w:val="both"/>
              <w:rPr>
                <w:rFonts w:ascii="Arial" w:hAnsi="Arial" w:cs="Arial"/>
              </w:rPr>
            </w:pPr>
            <w:r w:rsidRPr="005004A5">
              <w:rPr>
                <w:rFonts w:ascii="Arial" w:hAnsi="Arial" w:cs="Arial"/>
                <w:b/>
              </w:rPr>
              <w:t>Metrolinx Response:</w:t>
            </w:r>
            <w:r w:rsidRPr="005004A5">
              <w:rPr>
                <w:rFonts w:ascii="Arial" w:hAnsi="Arial" w:cs="Arial"/>
              </w:rPr>
              <w:t xml:space="preserve"> GO staff patrol our v</w:t>
            </w:r>
            <w:r w:rsidRPr="00F77ACB">
              <w:rPr>
                <w:rFonts w:ascii="Arial" w:hAnsi="Arial" w:cs="Arial"/>
              </w:rPr>
              <w:t xml:space="preserve">arious stations.  There </w:t>
            </w:r>
            <w:proofErr w:type="gramStart"/>
            <w:r w:rsidRPr="00F77ACB">
              <w:rPr>
                <w:rFonts w:ascii="Arial" w:hAnsi="Arial" w:cs="Arial"/>
              </w:rPr>
              <w:t>are</w:t>
            </w:r>
            <w:proofErr w:type="gramEnd"/>
            <w:r w:rsidRPr="00F77ACB">
              <w:rPr>
                <w:rFonts w:ascii="Arial" w:hAnsi="Arial" w:cs="Arial"/>
              </w:rPr>
              <w:t xml:space="preserve"> not enough staff to be at each station all the time.  </w:t>
            </w:r>
            <w:r w:rsidRPr="00F77ACB">
              <w:rPr>
                <w:rFonts w:ascii="Arial" w:hAnsi="Arial" w:cs="Arial"/>
              </w:rPr>
              <w:lastRenderedPageBreak/>
              <w:t xml:space="preserve">While going through our stations, </w:t>
            </w:r>
            <w:proofErr w:type="gramStart"/>
            <w:r w:rsidRPr="00F77ACB">
              <w:rPr>
                <w:rFonts w:ascii="Arial" w:hAnsi="Arial" w:cs="Arial"/>
              </w:rPr>
              <w:t>staff consider</w:t>
            </w:r>
            <w:proofErr w:type="gramEnd"/>
            <w:r w:rsidRPr="00F77ACB">
              <w:rPr>
                <w:rFonts w:ascii="Arial" w:hAnsi="Arial" w:cs="Arial"/>
              </w:rPr>
              <w:t xml:space="preserve"> the accessible parking area and issue infractions when an offence is observed.</w:t>
            </w:r>
            <w:r w:rsidRPr="004576B0">
              <w:rPr>
                <w:rFonts w:ascii="Arial" w:hAnsi="Arial" w:cs="Arial"/>
              </w:rPr>
              <w:t xml:space="preserve">  GO is </w:t>
            </w:r>
            <w:r w:rsidRPr="005004A5">
              <w:rPr>
                <w:rFonts w:ascii="Arial" w:hAnsi="Arial" w:cs="Arial"/>
              </w:rPr>
              <w:t>currently working on a communications strategy and an updated transit safety/enforcement approach which is intended to reduce the frequency of this problem.</w:t>
            </w:r>
          </w:p>
        </w:tc>
      </w:tr>
      <w:tr w:rsidR="00D83885" w:rsidRPr="005B6BBE" w:rsidTr="00FF2AD8">
        <w:trPr>
          <w:trHeight w:val="332"/>
        </w:trPr>
        <w:tc>
          <w:tcPr>
            <w:tcW w:w="13536" w:type="dxa"/>
            <w:shd w:val="clear" w:color="auto" w:fill="auto"/>
          </w:tcPr>
          <w:p w:rsidR="00D83885" w:rsidRPr="005B6BBE" w:rsidRDefault="00FF2AD8" w:rsidP="00FF2AD8">
            <w:pPr>
              <w:spacing w:after="0"/>
              <w:jc w:val="both"/>
              <w:rPr>
                <w:rFonts w:ascii="Arial" w:hAnsi="Arial" w:cs="Arial"/>
              </w:rPr>
            </w:pPr>
            <w:r w:rsidRPr="00FF2AD8">
              <w:rPr>
                <w:rFonts w:ascii="Arial" w:hAnsi="Arial" w:cs="Arial"/>
                <w:b/>
                <w:szCs w:val="28"/>
              </w:rPr>
              <w:lastRenderedPageBreak/>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D83885" w:rsidRPr="005B6BBE">
              <w:rPr>
                <w:rFonts w:ascii="Arial" w:hAnsi="Arial" w:cs="Arial"/>
              </w:rPr>
              <w:t>Consider providing designated parking spots for expectant mothers.</w:t>
            </w:r>
          </w:p>
          <w:p w:rsidR="00D83885" w:rsidRPr="005B6BBE" w:rsidRDefault="00D83885" w:rsidP="00FF2AD8">
            <w:pPr>
              <w:spacing w:after="0"/>
              <w:jc w:val="both"/>
              <w:rPr>
                <w:rFonts w:ascii="Arial" w:hAnsi="Arial" w:cs="Arial"/>
              </w:rPr>
            </w:pPr>
            <w:r w:rsidRPr="005B6BBE">
              <w:rPr>
                <w:rFonts w:ascii="Arial" w:hAnsi="Arial" w:cs="Arial"/>
                <w:b/>
              </w:rPr>
              <w:t>Metrolinx Response:</w:t>
            </w:r>
            <w:r w:rsidRPr="005B6BBE">
              <w:rPr>
                <w:rFonts w:ascii="Arial" w:hAnsi="Arial" w:cs="Arial"/>
              </w:rPr>
              <w:t xml:space="preserve"> One of the challenges to adding designated parking spaces for expectant mothers is that it would be very difficult to monitor the appropriate use of such spaces, given that there are no permits for using such parking spaces (in contrast to accessible parking spaces).</w:t>
            </w:r>
          </w:p>
          <w:p w:rsidR="00D83885" w:rsidRPr="005B6BBE" w:rsidRDefault="00D83885" w:rsidP="00FF2AD8">
            <w:pPr>
              <w:spacing w:after="0"/>
              <w:jc w:val="both"/>
              <w:rPr>
                <w:rFonts w:ascii="Arial" w:hAnsi="Arial" w:cs="Arial"/>
              </w:rPr>
            </w:pPr>
            <w:r w:rsidRPr="005B6BBE">
              <w:rPr>
                <w:rFonts w:ascii="Arial" w:hAnsi="Arial" w:cs="Arial"/>
              </w:rPr>
              <w:t>Expectant mothers can get an accessible parking permit when prescribed by a doctor.  More information can be obtained through Service Ontario.</w:t>
            </w:r>
          </w:p>
        </w:tc>
      </w:tr>
    </w:tbl>
    <w:p w:rsidR="004A24F8" w:rsidRDefault="004A24F8" w:rsidP="00207C4B">
      <w:pPr>
        <w:spacing w:after="0"/>
        <w:jc w:val="both"/>
        <w:rPr>
          <w:rFonts w:asciiTheme="minorHAnsi" w:hAnsiTheme="minorHAnsi"/>
        </w:rPr>
      </w:pPr>
    </w:p>
    <w:p w:rsidR="00D83885" w:rsidRDefault="00D83885" w:rsidP="00207C4B">
      <w:pPr>
        <w:spacing w:after="0"/>
        <w:jc w:val="both"/>
        <w:rPr>
          <w:rFonts w:asciiTheme="minorHAnsi" w:hAnsiTheme="minorHAnsi"/>
        </w:rPr>
      </w:pPr>
    </w:p>
    <w:p w:rsidR="00D83885" w:rsidRDefault="00D83885" w:rsidP="00207C4B">
      <w:pPr>
        <w:spacing w:after="0"/>
        <w:jc w:val="both"/>
        <w:rPr>
          <w:rFonts w:asciiTheme="minorHAnsi" w:hAnsiTheme="minorHAnsi"/>
        </w:rPr>
      </w:pPr>
    </w:p>
    <w:tbl>
      <w:tblPr>
        <w:tblStyle w:val="TableGrid"/>
        <w:tblW w:w="13536" w:type="dxa"/>
        <w:tblLook w:val="04A0" w:firstRow="1" w:lastRow="0" w:firstColumn="1" w:lastColumn="0" w:noHBand="0" w:noVBand="1"/>
      </w:tblPr>
      <w:tblGrid>
        <w:gridCol w:w="13536"/>
      </w:tblGrid>
      <w:tr w:rsidR="00207C4B" w:rsidRPr="008567B0" w:rsidTr="00613AA8">
        <w:trPr>
          <w:trHeight w:val="332"/>
          <w:tblHeader/>
        </w:trPr>
        <w:tc>
          <w:tcPr>
            <w:tcW w:w="1353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207C4B" w:rsidRPr="008567B0" w:rsidRDefault="00207C4B" w:rsidP="008567B0">
            <w:pPr>
              <w:pStyle w:val="Heading1"/>
              <w:spacing w:before="0" w:after="0"/>
              <w:rPr>
                <w:sz w:val="28"/>
                <w:szCs w:val="28"/>
              </w:rPr>
            </w:pPr>
            <w:r w:rsidRPr="008567B0">
              <w:rPr>
                <w:sz w:val="28"/>
                <w:szCs w:val="28"/>
              </w:rPr>
              <w:t>UP Express Accessibility</w:t>
            </w:r>
          </w:p>
        </w:tc>
      </w:tr>
      <w:tr w:rsidR="00207C4B" w:rsidRPr="005B6BBE" w:rsidTr="00207C4B">
        <w:trPr>
          <w:trHeight w:val="750"/>
        </w:trPr>
        <w:tc>
          <w:tcPr>
            <w:tcW w:w="13536" w:type="dxa"/>
            <w:tcBorders>
              <w:top w:val="single" w:sz="4" w:space="0" w:color="auto"/>
              <w:left w:val="single" w:sz="4" w:space="0" w:color="auto"/>
              <w:bottom w:val="single" w:sz="4" w:space="0" w:color="auto"/>
              <w:right w:val="single" w:sz="4" w:space="0" w:color="auto"/>
            </w:tcBorders>
            <w:hideMark/>
          </w:tcPr>
          <w:p w:rsidR="00207C4B" w:rsidRPr="005B6BBE" w:rsidRDefault="00FF2AD8"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 xml:space="preserve">What accessibility features </w:t>
            </w:r>
            <w:r w:rsidR="008B0AE1">
              <w:rPr>
                <w:rFonts w:ascii="Arial" w:hAnsi="Arial" w:cs="Arial"/>
              </w:rPr>
              <w:t>does</w:t>
            </w:r>
            <w:r w:rsidR="008B0AE1" w:rsidRPr="005B6BBE">
              <w:rPr>
                <w:rFonts w:ascii="Arial" w:hAnsi="Arial" w:cs="Arial"/>
              </w:rPr>
              <w:t xml:space="preserve"> </w:t>
            </w:r>
            <w:r w:rsidR="00207C4B" w:rsidRPr="005B6BBE">
              <w:rPr>
                <w:rFonts w:ascii="Arial" w:hAnsi="Arial" w:cs="Arial"/>
              </w:rPr>
              <w:t>UP Express have?</w:t>
            </w:r>
          </w:p>
          <w:p w:rsidR="00207C4B" w:rsidRPr="005B6BBE" w:rsidRDefault="00207C4B" w:rsidP="008B0AE1">
            <w:pPr>
              <w:spacing w:after="0"/>
              <w:rPr>
                <w:rFonts w:ascii="Arial" w:hAnsi="Arial" w:cs="Arial"/>
              </w:rPr>
            </w:pPr>
            <w:r w:rsidRPr="005B6BBE">
              <w:rPr>
                <w:rFonts w:ascii="Arial" w:hAnsi="Arial" w:cs="Arial"/>
                <w:b/>
              </w:rPr>
              <w:t>Metrolinx Response:</w:t>
            </w:r>
            <w:r w:rsidRPr="005B6BBE">
              <w:rPr>
                <w:rFonts w:ascii="Arial" w:hAnsi="Arial" w:cs="Arial"/>
              </w:rPr>
              <w:t xml:space="preserve"> All 4 stations </w:t>
            </w:r>
            <w:r w:rsidR="008B0AE1">
              <w:rPr>
                <w:rFonts w:ascii="Arial" w:hAnsi="Arial" w:cs="Arial"/>
              </w:rPr>
              <w:t>are</w:t>
            </w:r>
            <w:r w:rsidRPr="005B6BBE">
              <w:rPr>
                <w:rFonts w:ascii="Arial" w:hAnsi="Arial" w:cs="Arial"/>
              </w:rPr>
              <w:t xml:space="preserve"> accessible, including ramps and elevators; each railcar </w:t>
            </w:r>
            <w:r w:rsidR="008B0AE1">
              <w:rPr>
                <w:rFonts w:ascii="Arial" w:hAnsi="Arial" w:cs="Arial"/>
              </w:rPr>
              <w:t>is</w:t>
            </w:r>
            <w:r w:rsidRPr="005B6BBE">
              <w:rPr>
                <w:rFonts w:ascii="Arial" w:hAnsi="Arial" w:cs="Arial"/>
              </w:rPr>
              <w:t xml:space="preserve"> accessible, with 4-5 spaces for wheeled mobility aids on each train set; accessible restroom on C car (most train sets will have a C car); level boarding, with 1.5-inch gap between platform and train; tactile platform edge tiles; platform screen doors (cane-detectable) at Pearson and Union Stations; audible announcements </w:t>
            </w:r>
            <w:r w:rsidR="008B0AE1">
              <w:rPr>
                <w:rFonts w:ascii="Arial" w:hAnsi="Arial" w:cs="Arial"/>
              </w:rPr>
              <w:t>and</w:t>
            </w:r>
            <w:r w:rsidR="008B0AE1" w:rsidRPr="005B6BBE">
              <w:rPr>
                <w:rFonts w:ascii="Arial" w:hAnsi="Arial" w:cs="Arial"/>
              </w:rPr>
              <w:t xml:space="preserve"> </w:t>
            </w:r>
            <w:r w:rsidRPr="005B6BBE">
              <w:rPr>
                <w:rFonts w:ascii="Arial" w:hAnsi="Arial" w:cs="Arial"/>
              </w:rPr>
              <w:t>visual displays; Guest Services Rep</w:t>
            </w:r>
            <w:r w:rsidR="00B07359">
              <w:rPr>
                <w:rFonts w:ascii="Arial" w:hAnsi="Arial" w:cs="Arial"/>
              </w:rPr>
              <w:t>re</w:t>
            </w:r>
            <w:r w:rsidRPr="005B6BBE">
              <w:rPr>
                <w:rFonts w:ascii="Arial" w:hAnsi="Arial" w:cs="Arial"/>
              </w:rPr>
              <w:t>s</w:t>
            </w:r>
            <w:r w:rsidR="00B07359">
              <w:rPr>
                <w:rFonts w:ascii="Arial" w:hAnsi="Arial" w:cs="Arial"/>
              </w:rPr>
              <w:t>entatives</w:t>
            </w:r>
            <w:r w:rsidRPr="005B6BBE">
              <w:rPr>
                <w:rFonts w:ascii="Arial" w:hAnsi="Arial" w:cs="Arial"/>
              </w:rPr>
              <w:t xml:space="preserve"> (GSR) on trains, platforms, at service counters; priority boarding and courtesy seating for customers with disabilities.</w:t>
            </w:r>
          </w:p>
        </w:tc>
      </w:tr>
      <w:tr w:rsidR="00207C4B" w:rsidRPr="005B6BBE" w:rsidTr="00207C4B">
        <w:trPr>
          <w:trHeight w:val="750"/>
        </w:trPr>
        <w:tc>
          <w:tcPr>
            <w:tcW w:w="13536" w:type="dxa"/>
            <w:tcBorders>
              <w:top w:val="single" w:sz="4" w:space="0" w:color="auto"/>
              <w:left w:val="single" w:sz="4" w:space="0" w:color="auto"/>
              <w:bottom w:val="single" w:sz="4" w:space="0" w:color="auto"/>
              <w:right w:val="single" w:sz="4" w:space="0" w:color="auto"/>
            </w:tcBorders>
            <w:hideMark/>
          </w:tcPr>
          <w:p w:rsidR="00207C4B" w:rsidRPr="005B6BBE" w:rsidRDefault="00FF2AD8"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Staff available to help with baggage?</w:t>
            </w:r>
          </w:p>
          <w:p w:rsidR="00207C4B" w:rsidRPr="005B6BBE" w:rsidRDefault="00207C4B" w:rsidP="008B0AE1">
            <w:pPr>
              <w:spacing w:after="0"/>
              <w:rPr>
                <w:rFonts w:ascii="Arial" w:hAnsi="Arial" w:cs="Arial"/>
              </w:rPr>
            </w:pPr>
            <w:r w:rsidRPr="005B6BBE">
              <w:rPr>
                <w:rFonts w:ascii="Arial" w:hAnsi="Arial" w:cs="Arial"/>
                <w:b/>
              </w:rPr>
              <w:t>Metrolinx Response:</w:t>
            </w:r>
            <w:r w:rsidRPr="005B6BBE">
              <w:rPr>
                <w:rFonts w:ascii="Arial" w:hAnsi="Arial" w:cs="Arial"/>
              </w:rPr>
              <w:t xml:space="preserve"> There is a minimum of 1 GSR on trains, a minimum of 2 GSRs on the platform at Union and Pearson Stations, and 1 GSR at the in-terminal service counter inside the International Arrivals Hall at Terminal 1.</w:t>
            </w:r>
          </w:p>
        </w:tc>
      </w:tr>
      <w:tr w:rsidR="00207C4B" w:rsidRPr="005B6BBE" w:rsidTr="00207C4B">
        <w:trPr>
          <w:trHeight w:val="750"/>
        </w:trPr>
        <w:tc>
          <w:tcPr>
            <w:tcW w:w="13536" w:type="dxa"/>
            <w:tcBorders>
              <w:top w:val="single" w:sz="4" w:space="0" w:color="auto"/>
              <w:left w:val="single" w:sz="4" w:space="0" w:color="auto"/>
              <w:bottom w:val="single" w:sz="4" w:space="0" w:color="auto"/>
              <w:right w:val="single" w:sz="4" w:space="0" w:color="auto"/>
            </w:tcBorders>
            <w:hideMark/>
          </w:tcPr>
          <w:p w:rsidR="00207C4B" w:rsidRPr="005B6BBE" w:rsidRDefault="00FF2AD8"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Discounts for people on social assistance?</w:t>
            </w:r>
          </w:p>
          <w:p w:rsidR="00207C4B" w:rsidRPr="005B6BBE" w:rsidRDefault="00207C4B" w:rsidP="00207C4B">
            <w:pPr>
              <w:spacing w:after="0"/>
              <w:rPr>
                <w:rFonts w:ascii="Arial" w:hAnsi="Arial" w:cs="Arial"/>
              </w:rPr>
            </w:pPr>
            <w:r w:rsidRPr="005B6BBE">
              <w:rPr>
                <w:rFonts w:ascii="Arial" w:hAnsi="Arial" w:cs="Arial"/>
                <w:b/>
              </w:rPr>
              <w:t>Metrolinx Response:</w:t>
            </w:r>
            <w:r w:rsidRPr="005B6BBE">
              <w:rPr>
                <w:rFonts w:ascii="Arial" w:hAnsi="Arial" w:cs="Arial"/>
              </w:rPr>
              <w:t xml:space="preserve"> Similar to GO Transit and other GTHA transit operators, UP Express does not provide fare discounts to people on social assistance.</w:t>
            </w:r>
          </w:p>
        </w:tc>
      </w:tr>
      <w:tr w:rsidR="00207C4B" w:rsidRPr="005B6BBE" w:rsidTr="00207C4B">
        <w:trPr>
          <w:trHeight w:val="440"/>
        </w:trPr>
        <w:tc>
          <w:tcPr>
            <w:tcW w:w="13536" w:type="dxa"/>
            <w:tcBorders>
              <w:top w:val="single" w:sz="4" w:space="0" w:color="auto"/>
              <w:left w:val="single" w:sz="4" w:space="0" w:color="auto"/>
              <w:bottom w:val="single" w:sz="4" w:space="0" w:color="auto"/>
              <w:right w:val="single" w:sz="4" w:space="0" w:color="auto"/>
            </w:tcBorders>
            <w:hideMark/>
          </w:tcPr>
          <w:p w:rsidR="00207C4B" w:rsidRPr="005B6BBE" w:rsidRDefault="00FF2AD8"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 xml:space="preserve">If Wheel-Trans </w:t>
            </w:r>
            <w:proofErr w:type="gramStart"/>
            <w:r w:rsidR="00207C4B" w:rsidRPr="005B6BBE">
              <w:rPr>
                <w:rFonts w:ascii="Arial" w:hAnsi="Arial" w:cs="Arial"/>
              </w:rPr>
              <w:t>is</w:t>
            </w:r>
            <w:proofErr w:type="gramEnd"/>
            <w:r w:rsidR="00207C4B" w:rsidRPr="005B6BBE">
              <w:rPr>
                <w:rFonts w:ascii="Arial" w:hAnsi="Arial" w:cs="Arial"/>
              </w:rPr>
              <w:t xml:space="preserve"> $3, why take UP Express?</w:t>
            </w:r>
          </w:p>
          <w:p w:rsidR="00207C4B" w:rsidRPr="005B6BBE" w:rsidRDefault="00207C4B" w:rsidP="00207C4B">
            <w:pPr>
              <w:spacing w:after="0"/>
              <w:rPr>
                <w:rFonts w:ascii="Arial" w:hAnsi="Arial" w:cs="Arial"/>
              </w:rPr>
            </w:pPr>
            <w:r w:rsidRPr="005B6BBE">
              <w:rPr>
                <w:rFonts w:ascii="Arial" w:hAnsi="Arial" w:cs="Arial"/>
                <w:b/>
              </w:rPr>
              <w:t>Metrolinx Response:</w:t>
            </w:r>
            <w:r w:rsidRPr="005B6BBE">
              <w:rPr>
                <w:rFonts w:ascii="Arial" w:hAnsi="Arial" w:cs="Arial"/>
              </w:rPr>
              <w:t xml:space="preserve"> For Toronto residents who are not eligible for Wheel-Trans, UP Express </w:t>
            </w:r>
            <w:proofErr w:type="gramStart"/>
            <w:r w:rsidRPr="005B6BBE">
              <w:rPr>
                <w:rFonts w:ascii="Arial" w:hAnsi="Arial" w:cs="Arial"/>
              </w:rPr>
              <w:t>provides</w:t>
            </w:r>
            <w:proofErr w:type="gramEnd"/>
            <w:r w:rsidRPr="005B6BBE">
              <w:rPr>
                <w:rFonts w:ascii="Arial" w:hAnsi="Arial" w:cs="Arial"/>
              </w:rPr>
              <w:t xml:space="preserve"> an accessible, reliable, convenient and comfortable transit option to get to and from the airport.</w:t>
            </w:r>
          </w:p>
        </w:tc>
      </w:tr>
      <w:tr w:rsidR="00207C4B" w:rsidRPr="005B6BBE" w:rsidTr="00207C4B">
        <w:trPr>
          <w:trHeight w:val="750"/>
        </w:trPr>
        <w:tc>
          <w:tcPr>
            <w:tcW w:w="13536" w:type="dxa"/>
            <w:tcBorders>
              <w:top w:val="single" w:sz="4" w:space="0" w:color="auto"/>
              <w:left w:val="single" w:sz="4" w:space="0" w:color="auto"/>
              <w:bottom w:val="single" w:sz="4" w:space="0" w:color="auto"/>
              <w:right w:val="single" w:sz="4" w:space="0" w:color="auto"/>
            </w:tcBorders>
          </w:tcPr>
          <w:p w:rsidR="00207C4B" w:rsidRPr="005B6BBE" w:rsidRDefault="00FF2AD8"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Will you be inviting people with disabilities to ride the service prior to launch?</w:t>
            </w:r>
          </w:p>
          <w:p w:rsidR="00207C4B" w:rsidRPr="005B6BBE" w:rsidRDefault="00207C4B" w:rsidP="00D84787">
            <w:pPr>
              <w:spacing w:after="0"/>
              <w:rPr>
                <w:rFonts w:ascii="Arial" w:hAnsi="Arial" w:cs="Arial"/>
              </w:rPr>
            </w:pPr>
            <w:r w:rsidRPr="005B6BBE">
              <w:rPr>
                <w:rFonts w:ascii="Arial" w:hAnsi="Arial" w:cs="Arial"/>
                <w:b/>
              </w:rPr>
              <w:t>Metrolinx Response:</w:t>
            </w:r>
            <w:r w:rsidRPr="005B6BBE">
              <w:rPr>
                <w:rFonts w:ascii="Arial" w:hAnsi="Arial" w:cs="Arial"/>
              </w:rPr>
              <w:t xml:space="preserve"> In May 2015, UP Express hosted a preview tour of the UP Express system for the Metrolinx </w:t>
            </w:r>
            <w:r w:rsidRPr="005B6BBE">
              <w:rPr>
                <w:rFonts w:ascii="Arial" w:hAnsi="Arial" w:cs="Arial"/>
              </w:rPr>
              <w:lastRenderedPageBreak/>
              <w:t>Accessibility Advisory Committee (AAC) in advance of opening date.  Members rode the train end-to-end, toured Union and Pearson Stations</w:t>
            </w:r>
            <w:r w:rsidR="00D84787">
              <w:rPr>
                <w:rFonts w:ascii="Arial" w:hAnsi="Arial" w:cs="Arial"/>
              </w:rPr>
              <w:t>,</w:t>
            </w:r>
            <w:r w:rsidRPr="005B6BBE">
              <w:rPr>
                <w:rFonts w:ascii="Arial" w:hAnsi="Arial" w:cs="Arial"/>
              </w:rPr>
              <w:t xml:space="preserve"> </w:t>
            </w:r>
            <w:r w:rsidR="00D84787">
              <w:rPr>
                <w:rFonts w:ascii="Arial" w:hAnsi="Arial" w:cs="Arial"/>
              </w:rPr>
              <w:t>and provided feedback on their experience</w:t>
            </w:r>
            <w:r w:rsidRPr="005B6BBE">
              <w:rPr>
                <w:rFonts w:ascii="Arial" w:hAnsi="Arial" w:cs="Arial"/>
              </w:rPr>
              <w:t>.</w:t>
            </w:r>
          </w:p>
        </w:tc>
      </w:tr>
    </w:tbl>
    <w:p w:rsidR="00207C4B" w:rsidRDefault="00207C4B" w:rsidP="00207C4B">
      <w:pPr>
        <w:spacing w:after="0"/>
        <w:jc w:val="both"/>
        <w:rPr>
          <w:rFonts w:asciiTheme="minorHAnsi" w:hAnsiTheme="minorHAnsi"/>
        </w:rPr>
      </w:pPr>
    </w:p>
    <w:tbl>
      <w:tblPr>
        <w:tblStyle w:val="TableGrid"/>
        <w:tblW w:w="13536" w:type="dxa"/>
        <w:tblLook w:val="04A0" w:firstRow="1" w:lastRow="0" w:firstColumn="1" w:lastColumn="0" w:noHBand="0" w:noVBand="1"/>
      </w:tblPr>
      <w:tblGrid>
        <w:gridCol w:w="13536"/>
      </w:tblGrid>
      <w:tr w:rsidR="00207C4B" w:rsidRPr="00F64FCE" w:rsidTr="00D83885">
        <w:trPr>
          <w:tblHeader/>
        </w:trPr>
        <w:tc>
          <w:tcPr>
            <w:tcW w:w="13536" w:type="dxa"/>
            <w:shd w:val="clear" w:color="auto" w:fill="EAF1DD" w:themeFill="accent3" w:themeFillTint="33"/>
          </w:tcPr>
          <w:p w:rsidR="00207C4B" w:rsidRPr="00657701" w:rsidRDefault="00207C4B" w:rsidP="00207C4B">
            <w:pPr>
              <w:spacing w:after="0"/>
              <w:jc w:val="both"/>
              <w:rPr>
                <w:rFonts w:ascii="Arial" w:hAnsi="Arial" w:cs="Arial"/>
                <w:sz w:val="28"/>
              </w:rPr>
            </w:pPr>
            <w:r w:rsidRPr="00657701">
              <w:rPr>
                <w:rFonts w:ascii="Arial" w:hAnsi="Arial" w:cs="Arial"/>
                <w:b/>
                <w:sz w:val="28"/>
              </w:rPr>
              <w:t>Signage &amp; Wayfinding</w:t>
            </w:r>
          </w:p>
        </w:tc>
      </w:tr>
      <w:tr w:rsidR="00207C4B" w:rsidRPr="005B6BBE" w:rsidTr="00207C4B">
        <w:tc>
          <w:tcPr>
            <w:tcW w:w="13536" w:type="dxa"/>
          </w:tcPr>
          <w:p w:rsidR="00207C4B" w:rsidRPr="005B6BBE" w:rsidRDefault="00FF2AD8"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bCs/>
                <w:lang w:eastAsia="en-CA"/>
              </w:rPr>
              <w:t xml:space="preserve"> </w:t>
            </w:r>
            <w:r w:rsidR="00207C4B" w:rsidRPr="005B6BBE">
              <w:rPr>
                <w:rFonts w:ascii="Arial" w:hAnsi="Arial" w:cs="Arial"/>
                <w:bCs/>
                <w:lang w:eastAsia="en-CA"/>
              </w:rPr>
              <w:t>Improved signage for elevator locations at Union Station</w:t>
            </w:r>
            <w:r w:rsidR="00207C4B" w:rsidRPr="005B6BBE">
              <w:rPr>
                <w:rFonts w:ascii="Arial" w:hAnsi="Arial" w:cs="Arial"/>
                <w:lang w:eastAsia="en-CA"/>
              </w:rPr>
              <w:t>.</w:t>
            </w:r>
          </w:p>
          <w:p w:rsidR="00207C4B" w:rsidRPr="005B6BBE" w:rsidRDefault="00207C4B" w:rsidP="005004A5">
            <w:pPr>
              <w:spacing w:after="0"/>
              <w:rPr>
                <w:rFonts w:ascii="Arial" w:hAnsi="Arial" w:cs="Arial"/>
              </w:rPr>
            </w:pPr>
            <w:r w:rsidRPr="005004A5">
              <w:rPr>
                <w:rFonts w:ascii="Arial" w:hAnsi="Arial" w:cs="Arial"/>
                <w:b/>
              </w:rPr>
              <w:t>Metrolinx Response:</w:t>
            </w:r>
            <w:r w:rsidRPr="005004A5">
              <w:rPr>
                <w:rFonts w:ascii="Arial" w:hAnsi="Arial" w:cs="Arial"/>
              </w:rPr>
              <w:t xml:space="preserve"> The new GO York Concourse at Union Station includes improved wayfinding signage</w:t>
            </w:r>
            <w:r w:rsidR="005004A5" w:rsidRPr="005004A5">
              <w:rPr>
                <w:rFonts w:ascii="Arial" w:hAnsi="Arial" w:cs="Arial"/>
              </w:rPr>
              <w:t xml:space="preserve">, which will also be used throughout the </w:t>
            </w:r>
            <w:r w:rsidR="005004A5" w:rsidRPr="00F77ACB">
              <w:rPr>
                <w:rFonts w:ascii="Arial" w:hAnsi="Arial" w:cs="Arial"/>
              </w:rPr>
              <w:t>GO Bay and VIA Concourse</w:t>
            </w:r>
            <w:r w:rsidR="005004A5" w:rsidRPr="004576B0">
              <w:rPr>
                <w:rFonts w:ascii="Arial" w:hAnsi="Arial" w:cs="Arial"/>
              </w:rPr>
              <w:t xml:space="preserve">s </w:t>
            </w:r>
            <w:r w:rsidR="005004A5" w:rsidRPr="00C01C41">
              <w:rPr>
                <w:rFonts w:ascii="Arial" w:hAnsi="Arial" w:cs="Arial"/>
              </w:rPr>
              <w:t xml:space="preserve">at Union Station once </w:t>
            </w:r>
            <w:r w:rsidR="005004A5" w:rsidRPr="00804CE4">
              <w:rPr>
                <w:rFonts w:ascii="Arial" w:hAnsi="Arial" w:cs="Arial"/>
              </w:rPr>
              <w:t xml:space="preserve">the </w:t>
            </w:r>
            <w:r w:rsidR="005004A5" w:rsidRPr="009919F8">
              <w:rPr>
                <w:rFonts w:ascii="Arial" w:hAnsi="Arial" w:cs="Arial"/>
              </w:rPr>
              <w:t>building renovations to these areas have been completed</w:t>
            </w:r>
            <w:r w:rsidRPr="009919F8">
              <w:rPr>
                <w:rFonts w:ascii="Arial" w:hAnsi="Arial" w:cs="Arial"/>
              </w:rPr>
              <w:t>.</w:t>
            </w:r>
          </w:p>
        </w:tc>
      </w:tr>
      <w:tr w:rsidR="00207C4B" w:rsidRPr="005B6BBE" w:rsidTr="00207C4B">
        <w:tc>
          <w:tcPr>
            <w:tcW w:w="13536" w:type="dxa"/>
          </w:tcPr>
          <w:p w:rsidR="00207C4B" w:rsidRPr="005B6BBE" w:rsidRDefault="00FF2AD8"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How will wayfinding be addressed at Union Station to travel to and from the new UP Express Station?</w:t>
            </w:r>
          </w:p>
          <w:p w:rsidR="00207C4B" w:rsidRPr="005B6BBE" w:rsidRDefault="00207C4B" w:rsidP="00207C4B">
            <w:pPr>
              <w:spacing w:after="0"/>
              <w:rPr>
                <w:rFonts w:ascii="Arial" w:hAnsi="Arial" w:cs="Arial"/>
              </w:rPr>
            </w:pPr>
            <w:r w:rsidRPr="005B6BBE">
              <w:rPr>
                <w:rFonts w:ascii="Arial" w:hAnsi="Arial" w:cs="Arial"/>
                <w:b/>
              </w:rPr>
              <w:t>Metrolinx Response:</w:t>
            </w:r>
            <w:r w:rsidRPr="005B6BBE">
              <w:rPr>
                <w:rFonts w:ascii="Arial" w:hAnsi="Arial" w:cs="Arial"/>
              </w:rPr>
              <w:t xml:space="preserve"> UP Express is working with internal and external partners (GO, TTC, City of Toronto) to provide effective wayfinding.</w:t>
            </w:r>
          </w:p>
        </w:tc>
      </w:tr>
      <w:tr w:rsidR="00207C4B" w:rsidRPr="005B6BBE" w:rsidTr="00207C4B">
        <w:tc>
          <w:tcPr>
            <w:tcW w:w="13536" w:type="dxa"/>
          </w:tcPr>
          <w:p w:rsidR="00207C4B" w:rsidRPr="005B6BBE" w:rsidRDefault="00FF2AD8"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Tactile signage &amp; wayfinding (Braille, raised lettering) and more visible signage (including lighting on signage for improved visibility at night) to assist people with vision loss.</w:t>
            </w:r>
          </w:p>
          <w:p w:rsidR="00207C4B" w:rsidRPr="005B6BBE" w:rsidRDefault="00207C4B" w:rsidP="00207C4B">
            <w:pPr>
              <w:spacing w:after="0"/>
              <w:rPr>
                <w:rFonts w:ascii="Arial" w:hAnsi="Arial" w:cs="Arial"/>
              </w:rPr>
            </w:pPr>
            <w:r w:rsidRPr="005B6BBE">
              <w:rPr>
                <w:rFonts w:ascii="Arial" w:hAnsi="Arial" w:cs="Arial"/>
                <w:b/>
              </w:rPr>
              <w:t>Metrolinx Response:</w:t>
            </w:r>
            <w:r w:rsidRPr="005B6BBE">
              <w:rPr>
                <w:rFonts w:ascii="Arial" w:hAnsi="Arial" w:cs="Arial"/>
              </w:rPr>
              <w:t xml:space="preserve"> GO is undertaking a review of wayfinding strategies at its facilities, including the use of tactile and highly contrasting surfaces to aid customers with vision loss.  Braille indicators are being implemented for washroom and Ticket Vending Machine signage.  This </w:t>
            </w:r>
            <w:r w:rsidR="005004A5">
              <w:rPr>
                <w:rFonts w:ascii="Arial" w:hAnsi="Arial" w:cs="Arial"/>
              </w:rPr>
              <w:t xml:space="preserve">strategy </w:t>
            </w:r>
            <w:r w:rsidRPr="005B6BBE">
              <w:rPr>
                <w:rFonts w:ascii="Arial" w:hAnsi="Arial" w:cs="Arial"/>
              </w:rPr>
              <w:t>is expected to be completed by summer</w:t>
            </w:r>
            <w:r w:rsidR="005004A5">
              <w:rPr>
                <w:rFonts w:ascii="Arial" w:hAnsi="Arial" w:cs="Arial"/>
              </w:rPr>
              <w:t>/fall</w:t>
            </w:r>
            <w:r w:rsidRPr="005B6BBE">
              <w:rPr>
                <w:rFonts w:ascii="Arial" w:hAnsi="Arial" w:cs="Arial"/>
              </w:rPr>
              <w:t xml:space="preserve"> 2015.</w:t>
            </w:r>
          </w:p>
        </w:tc>
      </w:tr>
      <w:tr w:rsidR="00207C4B" w:rsidRPr="005B6BBE" w:rsidTr="00207C4B">
        <w:tc>
          <w:tcPr>
            <w:tcW w:w="13536" w:type="dxa"/>
          </w:tcPr>
          <w:p w:rsidR="00207C4B" w:rsidRPr="005B6BBE" w:rsidRDefault="00FF2AD8"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Signage (icons and terms) needs to be clear, consistent and consistently displayed.</w:t>
            </w:r>
          </w:p>
          <w:p w:rsidR="00207C4B" w:rsidRPr="005B6BBE" w:rsidRDefault="00207C4B" w:rsidP="00207C4B">
            <w:pPr>
              <w:spacing w:after="0"/>
              <w:rPr>
                <w:rFonts w:ascii="Arial" w:hAnsi="Arial" w:cs="Arial"/>
              </w:rPr>
            </w:pPr>
            <w:r w:rsidRPr="005B6BBE">
              <w:rPr>
                <w:rFonts w:ascii="Arial" w:hAnsi="Arial" w:cs="Arial"/>
                <w:b/>
              </w:rPr>
              <w:t>Metrolinx Response:</w:t>
            </w:r>
            <w:r w:rsidRPr="005B6BBE">
              <w:rPr>
                <w:rFonts w:ascii="Arial" w:hAnsi="Arial" w:cs="Arial"/>
              </w:rPr>
              <w:t xml:space="preserve"> GO stations and terminals have been upgraded at different times over the course of the GO Transit service expansion, meaning that different wayfinding strategies have been used over the years.  GO is in the process of developing a wayfinding and signage standard to be implemented across the network.</w:t>
            </w:r>
          </w:p>
          <w:p w:rsidR="00207C4B" w:rsidRPr="005B6BBE" w:rsidRDefault="00207C4B" w:rsidP="005004A5">
            <w:pPr>
              <w:spacing w:after="0"/>
              <w:rPr>
                <w:rFonts w:ascii="Arial" w:hAnsi="Arial" w:cs="Arial"/>
              </w:rPr>
            </w:pPr>
            <w:r w:rsidRPr="005B6BBE">
              <w:rPr>
                <w:rFonts w:ascii="Arial" w:hAnsi="Arial" w:cs="Arial"/>
              </w:rPr>
              <w:t>UP Express has developed a signage system to ensure wayfinding and information signage is clear and consistent at all stations and on board the train.</w:t>
            </w:r>
          </w:p>
        </w:tc>
      </w:tr>
      <w:tr w:rsidR="00207C4B" w:rsidRPr="005B6BBE" w:rsidTr="00207C4B">
        <w:tc>
          <w:tcPr>
            <w:tcW w:w="13536" w:type="dxa"/>
          </w:tcPr>
          <w:p w:rsidR="00207C4B" w:rsidRPr="005B6BBE" w:rsidRDefault="00FF2AD8"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Ensure that signage provides strong colour contrast for people with low vision.</w:t>
            </w:r>
          </w:p>
          <w:p w:rsidR="00207C4B" w:rsidRPr="005B6BBE" w:rsidRDefault="00207C4B" w:rsidP="00207C4B">
            <w:pPr>
              <w:spacing w:after="0"/>
              <w:rPr>
                <w:rFonts w:ascii="Arial" w:hAnsi="Arial" w:cs="Arial"/>
              </w:rPr>
            </w:pPr>
            <w:r w:rsidRPr="005B6BBE">
              <w:rPr>
                <w:rFonts w:ascii="Arial" w:hAnsi="Arial" w:cs="Arial"/>
                <w:b/>
              </w:rPr>
              <w:t>Metrolinx Response:</w:t>
            </w:r>
            <w:r w:rsidRPr="005B6BBE">
              <w:rPr>
                <w:rFonts w:ascii="Arial" w:hAnsi="Arial" w:cs="Arial"/>
              </w:rPr>
              <w:t xml:space="preserve"> GO currently meets high colour contrast requirements for its signage, by </w:t>
            </w:r>
            <w:r w:rsidR="007D05D2">
              <w:rPr>
                <w:rFonts w:ascii="Arial" w:hAnsi="Arial" w:cs="Arial"/>
              </w:rPr>
              <w:t xml:space="preserve">meeting or exceeding </w:t>
            </w:r>
            <w:r w:rsidRPr="005B6BBE">
              <w:rPr>
                <w:rFonts w:ascii="Arial" w:hAnsi="Arial" w:cs="Arial"/>
              </w:rPr>
              <w:t xml:space="preserve">the minimum 70% colour contrast </w:t>
            </w:r>
            <w:r w:rsidR="007D05D2">
              <w:rPr>
                <w:rFonts w:ascii="Arial" w:hAnsi="Arial" w:cs="Arial"/>
              </w:rPr>
              <w:t>guidelines recommended by</w:t>
            </w:r>
            <w:r w:rsidR="007D05D2" w:rsidRPr="005B6BBE">
              <w:rPr>
                <w:rFonts w:ascii="Arial" w:hAnsi="Arial" w:cs="Arial"/>
              </w:rPr>
              <w:t xml:space="preserve"> </w:t>
            </w:r>
            <w:r w:rsidRPr="005B6BBE">
              <w:rPr>
                <w:rFonts w:ascii="Arial" w:hAnsi="Arial" w:cs="Arial"/>
              </w:rPr>
              <w:t>the CNIB.</w:t>
            </w:r>
          </w:p>
          <w:p w:rsidR="00207C4B" w:rsidRPr="005B6BBE" w:rsidRDefault="00207C4B" w:rsidP="00207C4B">
            <w:pPr>
              <w:spacing w:after="0"/>
              <w:rPr>
                <w:rFonts w:ascii="Arial" w:hAnsi="Arial" w:cs="Arial"/>
              </w:rPr>
            </w:pPr>
            <w:r w:rsidRPr="005B6BBE">
              <w:rPr>
                <w:rFonts w:ascii="Arial" w:hAnsi="Arial" w:cs="Arial"/>
              </w:rPr>
              <w:t>UP Express is working with the GO Transit Standards division to ensure wayfinding signage colour contrast is adequate at all stations and on board the train.</w:t>
            </w:r>
          </w:p>
        </w:tc>
      </w:tr>
      <w:tr w:rsidR="00207C4B" w:rsidRPr="005B6BBE" w:rsidTr="00207C4B">
        <w:tc>
          <w:tcPr>
            <w:tcW w:w="13536" w:type="dxa"/>
          </w:tcPr>
          <w:p w:rsidR="00207C4B" w:rsidRPr="005B6BBE" w:rsidRDefault="00FF2AD8"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Maps should provide detailed accessibility information and also broader network context for ease of regional wayfinding.</w:t>
            </w:r>
          </w:p>
          <w:p w:rsidR="00207C4B" w:rsidRPr="005B6BBE" w:rsidRDefault="00207C4B" w:rsidP="00207C4B">
            <w:pPr>
              <w:spacing w:after="0"/>
              <w:rPr>
                <w:rFonts w:ascii="Arial" w:hAnsi="Arial" w:cs="Arial"/>
              </w:rPr>
            </w:pPr>
            <w:r w:rsidRPr="005B6BBE">
              <w:rPr>
                <w:rFonts w:ascii="Arial" w:hAnsi="Arial" w:cs="Arial"/>
                <w:b/>
              </w:rPr>
              <w:lastRenderedPageBreak/>
              <w:t>Metrolinx Response:</w:t>
            </w:r>
            <w:r w:rsidRPr="005B6BBE">
              <w:rPr>
                <w:rFonts w:ascii="Arial" w:hAnsi="Arial" w:cs="Arial"/>
              </w:rPr>
              <w:t xml:space="preserve"> GO has developed preliminary ‘Barrier Free Path of Travel' site plans to assist with customer inquiries.  Additionally, a pilot program is currently being developed to highlight station accessibility features.</w:t>
            </w:r>
          </w:p>
          <w:p w:rsidR="00207C4B" w:rsidRPr="005B6BBE" w:rsidRDefault="00207C4B" w:rsidP="00207C4B">
            <w:pPr>
              <w:spacing w:after="0"/>
              <w:rPr>
                <w:rFonts w:ascii="Arial" w:hAnsi="Arial" w:cs="Arial"/>
              </w:rPr>
            </w:pPr>
            <w:r w:rsidRPr="005B6BBE">
              <w:rPr>
                <w:rFonts w:ascii="Arial" w:hAnsi="Arial" w:cs="Arial"/>
              </w:rPr>
              <w:t>Further efforts are being made to create accessibility maps that will be integrated into kiosks for customers to access.</w:t>
            </w:r>
          </w:p>
          <w:p w:rsidR="00207C4B" w:rsidRPr="005B6BBE" w:rsidRDefault="00207C4B" w:rsidP="00207C4B">
            <w:pPr>
              <w:spacing w:after="0"/>
              <w:rPr>
                <w:rFonts w:ascii="Arial" w:hAnsi="Arial" w:cs="Arial"/>
              </w:rPr>
            </w:pPr>
            <w:r w:rsidRPr="005B6BBE">
              <w:rPr>
                <w:rFonts w:ascii="Arial" w:hAnsi="Arial" w:cs="Arial"/>
              </w:rPr>
              <w:t>UP Express is working with Metrolinx’s Design Excellence team to help ensure seamless regional wayfinding in the future.</w:t>
            </w:r>
          </w:p>
          <w:p w:rsidR="00207C4B" w:rsidRPr="005B6BBE" w:rsidRDefault="00207C4B" w:rsidP="00207C4B">
            <w:pPr>
              <w:spacing w:after="0"/>
              <w:rPr>
                <w:rFonts w:ascii="Arial" w:hAnsi="Arial" w:cs="Arial"/>
              </w:rPr>
            </w:pPr>
            <w:r w:rsidRPr="005B6BBE">
              <w:rPr>
                <w:rFonts w:ascii="Arial" w:hAnsi="Arial" w:cs="Arial"/>
              </w:rPr>
              <w:t>Metrolinx’s new regional traveller information system, Triplinx, includes features such as a regional trip planner, which has an option to select accessible routes.</w:t>
            </w:r>
          </w:p>
        </w:tc>
      </w:tr>
      <w:tr w:rsidR="00207C4B" w:rsidRPr="005B6BBE" w:rsidTr="00207C4B">
        <w:tc>
          <w:tcPr>
            <w:tcW w:w="13536" w:type="dxa"/>
          </w:tcPr>
          <w:p w:rsidR="00207C4B" w:rsidRPr="005B6BBE" w:rsidRDefault="00FF2AD8" w:rsidP="00207C4B">
            <w:pPr>
              <w:spacing w:after="0"/>
              <w:rPr>
                <w:rFonts w:ascii="Arial" w:hAnsi="Arial" w:cs="Arial"/>
              </w:rPr>
            </w:pPr>
            <w:r w:rsidRPr="00FF2AD8">
              <w:rPr>
                <w:rFonts w:ascii="Arial" w:hAnsi="Arial" w:cs="Arial"/>
                <w:b/>
                <w:szCs w:val="28"/>
              </w:rPr>
              <w:lastRenderedPageBreak/>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Improved signage on accessible railcar to emphasize that priority must be given to customers with disabilities.</w:t>
            </w:r>
          </w:p>
          <w:p w:rsidR="00207C4B" w:rsidRPr="005B6BBE" w:rsidRDefault="00207C4B" w:rsidP="007D05D2">
            <w:pPr>
              <w:spacing w:after="0"/>
              <w:rPr>
                <w:rFonts w:ascii="Arial" w:hAnsi="Arial" w:cs="Arial"/>
              </w:rPr>
            </w:pPr>
            <w:r w:rsidRPr="005B6BBE">
              <w:rPr>
                <w:rFonts w:ascii="Arial" w:hAnsi="Arial" w:cs="Arial"/>
                <w:b/>
              </w:rPr>
              <w:t>Metrolinx Response:</w:t>
            </w:r>
            <w:r w:rsidRPr="005B6BBE">
              <w:rPr>
                <w:rFonts w:ascii="Arial" w:hAnsi="Arial" w:cs="Arial"/>
              </w:rPr>
              <w:t xml:space="preserve"> GO is </w:t>
            </w:r>
            <w:r w:rsidR="007D05D2">
              <w:rPr>
                <w:rFonts w:ascii="Arial" w:hAnsi="Arial" w:cs="Arial"/>
              </w:rPr>
              <w:t xml:space="preserve">planning </w:t>
            </w:r>
            <w:r w:rsidRPr="005B6BBE">
              <w:rPr>
                <w:rFonts w:ascii="Arial" w:hAnsi="Arial" w:cs="Arial"/>
              </w:rPr>
              <w:t>to increase accessibility symbol on railcar exterior.  When customers with disabilities are having difficulty getting a seat, CSAs make localized announcement asking people to vacate seats.</w:t>
            </w:r>
          </w:p>
        </w:tc>
      </w:tr>
      <w:tr w:rsidR="00207C4B" w:rsidRPr="005B6BBE" w:rsidTr="00207C4B">
        <w:tc>
          <w:tcPr>
            <w:tcW w:w="13536" w:type="dxa"/>
          </w:tcPr>
          <w:p w:rsidR="00207C4B" w:rsidRPr="005B6BBE" w:rsidRDefault="00FF2AD8"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Wayfinding decals on floor could help some people with developmental disabilities to get around stations or to know where to go on platforms.</w:t>
            </w:r>
          </w:p>
          <w:p w:rsidR="00207C4B" w:rsidRPr="005B6BBE" w:rsidRDefault="00207C4B" w:rsidP="003F5DE0">
            <w:pPr>
              <w:spacing w:after="0"/>
              <w:rPr>
                <w:rFonts w:ascii="Arial" w:hAnsi="Arial" w:cs="Arial"/>
              </w:rPr>
            </w:pPr>
            <w:r w:rsidRPr="005B6BBE">
              <w:rPr>
                <w:rFonts w:ascii="Arial" w:hAnsi="Arial" w:cs="Arial"/>
                <w:b/>
              </w:rPr>
              <w:t>Metrolinx Response:</w:t>
            </w:r>
            <w:r w:rsidRPr="005B6BBE">
              <w:rPr>
                <w:rFonts w:ascii="Arial" w:hAnsi="Arial" w:cs="Arial"/>
              </w:rPr>
              <w:t xml:space="preserve"> </w:t>
            </w:r>
            <w:r w:rsidR="003F5DE0">
              <w:rPr>
                <w:rFonts w:ascii="Arial" w:hAnsi="Arial" w:cs="Arial"/>
              </w:rPr>
              <w:t>While f</w:t>
            </w:r>
            <w:r w:rsidRPr="005B6BBE">
              <w:rPr>
                <w:rFonts w:ascii="Arial" w:hAnsi="Arial" w:cs="Arial"/>
              </w:rPr>
              <w:t xml:space="preserve">loor-mounted wayfinding decals </w:t>
            </w:r>
            <w:r w:rsidR="003F5DE0">
              <w:rPr>
                <w:rFonts w:ascii="Arial" w:hAnsi="Arial" w:cs="Arial"/>
              </w:rPr>
              <w:t xml:space="preserve">can </w:t>
            </w:r>
            <w:r w:rsidRPr="005B6BBE">
              <w:rPr>
                <w:rFonts w:ascii="Arial" w:hAnsi="Arial" w:cs="Arial"/>
              </w:rPr>
              <w:t>be difficult to maintain</w:t>
            </w:r>
            <w:r w:rsidR="003F5DE0">
              <w:rPr>
                <w:rFonts w:ascii="Arial" w:hAnsi="Arial" w:cs="Arial"/>
              </w:rPr>
              <w:t>,</w:t>
            </w:r>
            <w:r w:rsidRPr="005B6BBE">
              <w:rPr>
                <w:rFonts w:ascii="Arial" w:hAnsi="Arial" w:cs="Arial"/>
              </w:rPr>
              <w:t xml:space="preserve"> </w:t>
            </w:r>
            <w:r w:rsidR="003F5DE0">
              <w:rPr>
                <w:rFonts w:ascii="Arial" w:hAnsi="Arial" w:cs="Arial"/>
              </w:rPr>
              <w:t xml:space="preserve">are </w:t>
            </w:r>
            <w:r w:rsidRPr="005B6BBE">
              <w:rPr>
                <w:rFonts w:ascii="Arial" w:hAnsi="Arial" w:cs="Arial"/>
              </w:rPr>
              <w:t>less visible during winter months, and would also be less effective during peak periods when there is crowding</w:t>
            </w:r>
            <w:r w:rsidR="003F5DE0">
              <w:rPr>
                <w:rFonts w:ascii="Arial" w:hAnsi="Arial" w:cs="Arial"/>
              </w:rPr>
              <w:t>, this suggestion will be considered further</w:t>
            </w:r>
            <w:r w:rsidRPr="005B6BBE">
              <w:rPr>
                <w:rFonts w:ascii="Arial" w:hAnsi="Arial" w:cs="Arial"/>
              </w:rPr>
              <w:t>.</w:t>
            </w:r>
          </w:p>
        </w:tc>
      </w:tr>
      <w:tr w:rsidR="00207C4B" w:rsidRPr="005B6BBE" w:rsidTr="00207C4B">
        <w:tc>
          <w:tcPr>
            <w:tcW w:w="13536" w:type="dxa"/>
          </w:tcPr>
          <w:p w:rsidR="00207C4B" w:rsidRPr="005B6BBE" w:rsidRDefault="00FF2AD8"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Construction work impacts sidewalks, crossings, bus stop placements, etc.; consider needs of people with different types of disabilities (e.g., wayfinding, safety).</w:t>
            </w:r>
          </w:p>
          <w:p w:rsidR="00207C4B" w:rsidRPr="005B6BBE" w:rsidRDefault="00207C4B" w:rsidP="00207C4B">
            <w:pPr>
              <w:spacing w:after="0"/>
              <w:rPr>
                <w:rFonts w:ascii="Arial" w:hAnsi="Arial" w:cs="Arial"/>
              </w:rPr>
            </w:pPr>
            <w:r w:rsidRPr="005B6BBE">
              <w:rPr>
                <w:rFonts w:ascii="Arial" w:hAnsi="Arial" w:cs="Arial"/>
                <w:b/>
              </w:rPr>
              <w:t>Metrolinx Response:</w:t>
            </w:r>
            <w:r w:rsidRPr="005B6BBE">
              <w:rPr>
                <w:rFonts w:ascii="Arial" w:hAnsi="Arial" w:cs="Arial"/>
              </w:rPr>
              <w:t xml:space="preserve"> Doing construction while maintaining transit operations is challenging.  To minimize customer impacts and maintain service levels, our construction projects include multiple phases and off-peak construction activities.  Maintaining accessibility requirements during construction is a priority.</w:t>
            </w:r>
          </w:p>
        </w:tc>
      </w:tr>
      <w:tr w:rsidR="00207C4B" w:rsidRPr="005B6BBE" w:rsidTr="00207C4B">
        <w:tc>
          <w:tcPr>
            <w:tcW w:w="13536" w:type="dxa"/>
          </w:tcPr>
          <w:p w:rsidR="00207C4B" w:rsidRPr="005B6BBE" w:rsidRDefault="00FF2AD8"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Difficult for people with vision loss to notice when bus stop locations have changed.  Perhaps drivers could tell people that certain bus stops have moved so they know to stand somewhere different.</w:t>
            </w:r>
          </w:p>
          <w:p w:rsidR="00207C4B" w:rsidRPr="005B6BBE" w:rsidRDefault="00207C4B" w:rsidP="00207C4B">
            <w:pPr>
              <w:spacing w:after="0"/>
              <w:rPr>
                <w:rFonts w:ascii="Arial" w:hAnsi="Arial" w:cs="Arial"/>
              </w:rPr>
            </w:pPr>
            <w:r w:rsidRPr="005B6BBE">
              <w:rPr>
                <w:rFonts w:ascii="Arial" w:hAnsi="Arial" w:cs="Arial"/>
                <w:b/>
              </w:rPr>
              <w:t>Metrolinx Response:</w:t>
            </w:r>
            <w:r w:rsidRPr="005B6BBE">
              <w:rPr>
                <w:rFonts w:ascii="Arial" w:hAnsi="Arial" w:cs="Arial"/>
              </w:rPr>
              <w:t xml:space="preserve"> Bus stop announcements are made on all buses so customers know when to get off the bus.  When bus stop locations change, drivers are requested to pick up customers at both old and new locations until people become familiar with the changes.</w:t>
            </w:r>
          </w:p>
        </w:tc>
      </w:tr>
      <w:tr w:rsidR="00207C4B" w:rsidRPr="005B6BBE" w:rsidTr="00207C4B">
        <w:tc>
          <w:tcPr>
            <w:tcW w:w="13536" w:type="dxa"/>
          </w:tcPr>
          <w:p w:rsidR="00207C4B" w:rsidRPr="005B6BBE" w:rsidRDefault="00FF2AD8"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At Pear</w:t>
            </w:r>
            <w:r w:rsidR="00B07359">
              <w:rPr>
                <w:rFonts w:ascii="Arial" w:hAnsi="Arial" w:cs="Arial"/>
              </w:rPr>
              <w:t>son Terminal 1 Station, how do</w:t>
            </w:r>
            <w:r w:rsidR="00207C4B" w:rsidRPr="005B6BBE">
              <w:rPr>
                <w:rFonts w:ascii="Arial" w:hAnsi="Arial" w:cs="Arial"/>
              </w:rPr>
              <w:t xml:space="preserve"> customer</w:t>
            </w:r>
            <w:r w:rsidR="00B07359">
              <w:rPr>
                <w:rFonts w:ascii="Arial" w:hAnsi="Arial" w:cs="Arial"/>
              </w:rPr>
              <w:t>s</w:t>
            </w:r>
            <w:r w:rsidR="00207C4B" w:rsidRPr="005B6BBE">
              <w:rPr>
                <w:rFonts w:ascii="Arial" w:hAnsi="Arial" w:cs="Arial"/>
              </w:rPr>
              <w:t xml:space="preserve"> find </w:t>
            </w:r>
            <w:r w:rsidR="00B07359">
              <w:rPr>
                <w:rFonts w:ascii="Arial" w:hAnsi="Arial" w:cs="Arial"/>
              </w:rPr>
              <w:t xml:space="preserve">the </w:t>
            </w:r>
            <w:r w:rsidR="00207C4B" w:rsidRPr="005B6BBE">
              <w:rPr>
                <w:rFonts w:ascii="Arial" w:hAnsi="Arial" w:cs="Arial"/>
              </w:rPr>
              <w:t>terminal if they are blind?</w:t>
            </w:r>
          </w:p>
          <w:p w:rsidR="00207C4B" w:rsidRPr="005B6BBE" w:rsidRDefault="00207C4B" w:rsidP="00207C4B">
            <w:pPr>
              <w:spacing w:after="0"/>
              <w:rPr>
                <w:rFonts w:ascii="Arial" w:hAnsi="Arial" w:cs="Arial"/>
              </w:rPr>
            </w:pPr>
            <w:r w:rsidRPr="005B6BBE">
              <w:rPr>
                <w:rFonts w:ascii="Arial" w:hAnsi="Arial" w:cs="Arial"/>
                <w:b/>
              </w:rPr>
              <w:t>Metrolinx Response:</w:t>
            </w:r>
            <w:r w:rsidRPr="005B6BBE">
              <w:rPr>
                <w:rFonts w:ascii="Arial" w:hAnsi="Arial" w:cs="Arial"/>
              </w:rPr>
              <w:t xml:space="preserve"> UP Express Guest Services can provide some assistance to locate the correct terminal which can be requested online at www.upexpress.com, or by calling Guest Services.  Additionally, ACAP guest services (provided by the Greater Toronto Airports Authority) can be pre-booked.</w:t>
            </w:r>
          </w:p>
        </w:tc>
      </w:tr>
      <w:tr w:rsidR="00207C4B" w:rsidRPr="005B6BBE" w:rsidTr="00207C4B">
        <w:tc>
          <w:tcPr>
            <w:tcW w:w="13536" w:type="dxa"/>
          </w:tcPr>
          <w:p w:rsidR="00207C4B" w:rsidRPr="005B6BBE" w:rsidRDefault="00FF2AD8" w:rsidP="00207C4B">
            <w:pPr>
              <w:spacing w:after="0"/>
              <w:rPr>
                <w:rFonts w:ascii="Arial" w:hAnsi="Arial" w:cs="Arial"/>
                <w:i/>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Are there wheelchairs available on short notice at Pearson Terminal 1 Station, for people who cannot walk long distances?</w:t>
            </w:r>
          </w:p>
          <w:p w:rsidR="00207C4B" w:rsidRPr="005B6BBE" w:rsidRDefault="00207C4B" w:rsidP="008B0AE1">
            <w:pPr>
              <w:spacing w:after="0"/>
              <w:rPr>
                <w:rFonts w:ascii="Arial" w:hAnsi="Arial" w:cs="Arial"/>
              </w:rPr>
            </w:pPr>
            <w:r w:rsidRPr="005B6BBE">
              <w:rPr>
                <w:rFonts w:ascii="Arial" w:hAnsi="Arial" w:cs="Arial"/>
                <w:b/>
              </w:rPr>
              <w:lastRenderedPageBreak/>
              <w:t>Metrolinx Response:</w:t>
            </w:r>
            <w:r w:rsidRPr="005B6BBE">
              <w:rPr>
                <w:rFonts w:ascii="Arial" w:hAnsi="Arial" w:cs="Arial"/>
              </w:rPr>
              <w:t xml:space="preserve"> In addition to Pearson Airport’s accessibility services, UP Express </w:t>
            </w:r>
            <w:r w:rsidR="008B0AE1">
              <w:rPr>
                <w:rFonts w:ascii="Arial" w:hAnsi="Arial" w:cs="Arial"/>
              </w:rPr>
              <w:t>has</w:t>
            </w:r>
            <w:r w:rsidRPr="005B6BBE">
              <w:rPr>
                <w:rFonts w:ascii="Arial" w:hAnsi="Arial" w:cs="Arial"/>
              </w:rPr>
              <w:t xml:space="preserve"> wheelchairs readily available at all stations, including Pearson Station which is </w:t>
            </w:r>
            <w:r w:rsidR="00B07359">
              <w:rPr>
                <w:rFonts w:ascii="Arial" w:hAnsi="Arial" w:cs="Arial"/>
              </w:rPr>
              <w:t xml:space="preserve">connected to </w:t>
            </w:r>
            <w:r w:rsidRPr="005B6BBE">
              <w:rPr>
                <w:rFonts w:ascii="Arial" w:hAnsi="Arial" w:cs="Arial"/>
              </w:rPr>
              <w:t>Terminal 1.</w:t>
            </w:r>
          </w:p>
        </w:tc>
      </w:tr>
      <w:tr w:rsidR="00207C4B" w:rsidRPr="005B6BBE" w:rsidTr="00207C4B">
        <w:tc>
          <w:tcPr>
            <w:tcW w:w="13536" w:type="dxa"/>
          </w:tcPr>
          <w:p w:rsidR="00207C4B" w:rsidRPr="005B6BBE" w:rsidRDefault="00FF2AD8" w:rsidP="00207C4B">
            <w:pPr>
              <w:spacing w:after="0"/>
              <w:rPr>
                <w:rFonts w:ascii="Arial" w:hAnsi="Arial" w:cs="Arial"/>
              </w:rPr>
            </w:pPr>
            <w:r w:rsidRPr="00FF2AD8">
              <w:rPr>
                <w:rFonts w:ascii="Arial" w:hAnsi="Arial" w:cs="Arial"/>
                <w:b/>
                <w:szCs w:val="28"/>
              </w:rPr>
              <w:lastRenderedPageBreak/>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Customer information / “talking stations” (with audible information available by push of a button) would help people with vision loss navigate stations (e.g., locate service counters, restrooms, train platforms).</w:t>
            </w:r>
          </w:p>
          <w:p w:rsidR="00207C4B" w:rsidRPr="005B6BBE" w:rsidRDefault="00207C4B" w:rsidP="00207C4B">
            <w:pPr>
              <w:spacing w:after="0"/>
              <w:rPr>
                <w:rFonts w:ascii="Arial" w:hAnsi="Arial" w:cs="Arial"/>
              </w:rPr>
            </w:pPr>
            <w:r w:rsidRPr="005B6BBE">
              <w:rPr>
                <w:rFonts w:ascii="Arial" w:hAnsi="Arial" w:cs="Arial"/>
              </w:rPr>
              <w:t>Add push buttons on platforms to enable audible announcements of platform number or light up platform number signage.</w:t>
            </w:r>
          </w:p>
          <w:p w:rsidR="00207C4B" w:rsidRPr="005B6BBE" w:rsidRDefault="00207C4B" w:rsidP="00207C4B">
            <w:pPr>
              <w:spacing w:after="0"/>
              <w:rPr>
                <w:rFonts w:ascii="Arial" w:hAnsi="Arial" w:cs="Arial"/>
              </w:rPr>
            </w:pPr>
            <w:r w:rsidRPr="005B6BBE">
              <w:rPr>
                <w:rFonts w:ascii="Arial" w:hAnsi="Arial" w:cs="Arial"/>
                <w:b/>
              </w:rPr>
              <w:t>Metrolinx Response:</w:t>
            </w:r>
            <w:r w:rsidRPr="005B6BBE">
              <w:rPr>
                <w:rFonts w:ascii="Arial" w:hAnsi="Arial" w:cs="Arial"/>
              </w:rPr>
              <w:t xml:space="preserve"> Staff have made note of these ideas for future consideration.</w:t>
            </w:r>
          </w:p>
        </w:tc>
      </w:tr>
      <w:tr w:rsidR="00207C4B" w:rsidRPr="005B6BBE" w:rsidTr="00207C4B">
        <w:tc>
          <w:tcPr>
            <w:tcW w:w="13536" w:type="dxa"/>
          </w:tcPr>
          <w:p w:rsidR="00207C4B" w:rsidRPr="005B6BBE" w:rsidRDefault="00FF2AD8"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Green and yellow (in signage, timetables, etc.) are harder to read for someone who is colour-blind.</w:t>
            </w:r>
          </w:p>
          <w:p w:rsidR="00207C4B" w:rsidRPr="005B6BBE" w:rsidRDefault="00207C4B" w:rsidP="00207C4B">
            <w:pPr>
              <w:spacing w:after="0"/>
              <w:rPr>
                <w:rFonts w:ascii="Arial" w:hAnsi="Arial" w:cs="Arial"/>
              </w:rPr>
            </w:pPr>
            <w:r w:rsidRPr="005B6BBE">
              <w:rPr>
                <w:rFonts w:ascii="Arial" w:hAnsi="Arial" w:cs="Arial"/>
                <w:b/>
              </w:rPr>
              <w:t>Metrolinx Response:</w:t>
            </w:r>
            <w:r w:rsidRPr="005B6BBE">
              <w:rPr>
                <w:rFonts w:ascii="Arial" w:hAnsi="Arial" w:cs="Arial"/>
              </w:rPr>
              <w:t xml:space="preserve"> These signs and materials are being converted to black and white to provide strong colour contrast and overall improved legibility.</w:t>
            </w:r>
          </w:p>
        </w:tc>
      </w:tr>
    </w:tbl>
    <w:p w:rsidR="00207C4B" w:rsidRDefault="00207C4B" w:rsidP="00207C4B">
      <w:pPr>
        <w:spacing w:after="0"/>
        <w:jc w:val="both"/>
        <w:rPr>
          <w:rFonts w:asciiTheme="minorHAnsi" w:hAnsiTheme="minorHAnsi"/>
        </w:rPr>
      </w:pPr>
    </w:p>
    <w:tbl>
      <w:tblPr>
        <w:tblStyle w:val="TableGrid"/>
        <w:tblW w:w="13536" w:type="dxa"/>
        <w:tblLook w:val="0000" w:firstRow="0" w:lastRow="0" w:firstColumn="0" w:lastColumn="0" w:noHBand="0" w:noVBand="0"/>
      </w:tblPr>
      <w:tblGrid>
        <w:gridCol w:w="13536"/>
      </w:tblGrid>
      <w:tr w:rsidR="00207C4B" w:rsidRPr="005B6BBE" w:rsidTr="00D83885">
        <w:trPr>
          <w:trHeight w:val="323"/>
          <w:tblHeader/>
        </w:trPr>
        <w:tc>
          <w:tcPr>
            <w:tcW w:w="13536" w:type="dxa"/>
            <w:shd w:val="clear" w:color="auto" w:fill="EAF1DD" w:themeFill="accent3" w:themeFillTint="33"/>
          </w:tcPr>
          <w:p w:rsidR="00207C4B" w:rsidRPr="00657701" w:rsidRDefault="00207C4B" w:rsidP="00207C4B">
            <w:pPr>
              <w:spacing w:after="0"/>
              <w:jc w:val="both"/>
              <w:rPr>
                <w:rFonts w:ascii="Arial" w:hAnsi="Arial" w:cs="Arial"/>
                <w:sz w:val="28"/>
              </w:rPr>
            </w:pPr>
            <w:r w:rsidRPr="00657701">
              <w:rPr>
                <w:rFonts w:ascii="Arial" w:hAnsi="Arial" w:cs="Arial"/>
                <w:b/>
                <w:sz w:val="28"/>
              </w:rPr>
              <w:t>Communications</w:t>
            </w:r>
          </w:p>
        </w:tc>
      </w:tr>
      <w:tr w:rsidR="00207C4B" w:rsidRPr="005B6BBE" w:rsidTr="00207C4B">
        <w:trPr>
          <w:trHeight w:val="510"/>
        </w:trPr>
        <w:tc>
          <w:tcPr>
            <w:tcW w:w="13536" w:type="dxa"/>
          </w:tcPr>
          <w:p w:rsidR="00207C4B" w:rsidRPr="005B6BBE" w:rsidRDefault="00FF2AD8" w:rsidP="00207C4B">
            <w:pPr>
              <w:spacing w:after="0"/>
              <w:rPr>
                <w:rFonts w:ascii="Arial" w:hAnsi="Arial" w:cs="Arial"/>
                <w:lang w:val="en-US"/>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Construction information, bus stop relocation information not always available or properly communicated; no thorough information about wayfinding, alternate accessible routes.</w:t>
            </w:r>
          </w:p>
          <w:p w:rsidR="00207C4B" w:rsidRPr="005B6BBE" w:rsidRDefault="00207C4B" w:rsidP="00207C4B">
            <w:pPr>
              <w:spacing w:after="0"/>
              <w:rPr>
                <w:rFonts w:ascii="Arial" w:hAnsi="Arial" w:cs="Arial"/>
                <w:lang w:val="en-US"/>
              </w:rPr>
            </w:pPr>
            <w:r w:rsidRPr="005B6BBE">
              <w:rPr>
                <w:rFonts w:ascii="Arial" w:hAnsi="Arial" w:cs="Arial"/>
                <w:b/>
              </w:rPr>
              <w:t>Metrolinx Response:</w:t>
            </w:r>
            <w:r w:rsidRPr="005B6BBE">
              <w:rPr>
                <w:rFonts w:ascii="Arial" w:hAnsi="Arial" w:cs="Arial"/>
                <w:lang w:val="en-US"/>
              </w:rPr>
              <w:t xml:space="preserve"> Public notices and bus stop relocation information is provided on-site prior to any changes.  GO is working on a process to make this information more readily available on its website.  In addition, GO Transit supervisors can be deployed in busy locations to assist customers with any changes.</w:t>
            </w:r>
          </w:p>
        </w:tc>
      </w:tr>
      <w:tr w:rsidR="00207C4B" w:rsidRPr="005B6BBE" w:rsidTr="00207C4B">
        <w:trPr>
          <w:trHeight w:val="510"/>
        </w:trPr>
        <w:tc>
          <w:tcPr>
            <w:tcW w:w="13536" w:type="dxa"/>
          </w:tcPr>
          <w:p w:rsidR="00207C4B" w:rsidRPr="005B6BBE" w:rsidRDefault="00FF2AD8"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Designated Waiting Areas need a way for people who are deaf or blind to use them. This is an important safety concern, especially for people travelling alone and at night.</w:t>
            </w:r>
          </w:p>
          <w:p w:rsidR="00207C4B" w:rsidRPr="005B6BBE" w:rsidRDefault="00207C4B" w:rsidP="00207C4B">
            <w:pPr>
              <w:spacing w:after="0"/>
              <w:rPr>
                <w:rFonts w:ascii="Arial" w:hAnsi="Arial" w:cs="Arial"/>
              </w:rPr>
            </w:pPr>
            <w:r w:rsidRPr="005B6BBE">
              <w:rPr>
                <w:rFonts w:ascii="Arial" w:hAnsi="Arial" w:cs="Arial"/>
                <w:b/>
              </w:rPr>
              <w:t>Metrolinx Response:</w:t>
            </w:r>
            <w:r w:rsidRPr="005B6BBE">
              <w:rPr>
                <w:rFonts w:ascii="Arial" w:hAnsi="Arial" w:cs="Arial"/>
              </w:rPr>
              <w:t xml:space="preserve"> Metrolinx established an Improving Centre Platform Accessibility Taskforce to develop recommendations for preferred approaches for the design of transit platforms in order to provide confident navigation for all users regardless of ability, including people with vision loss.  The Taskforce engaged subject matter experts in the fields of universal design/accessibility, wayfinding, and transit station design and also explicitly sought representation from people who have vision loss.  One of the items the Taskforce looked at was how to make it easier for customers with vision loss to locate and use Designated Waiting Areas.</w:t>
            </w:r>
          </w:p>
        </w:tc>
      </w:tr>
      <w:tr w:rsidR="00207C4B" w:rsidRPr="005B6BBE" w:rsidTr="00207C4B">
        <w:trPr>
          <w:trHeight w:val="510"/>
        </w:trPr>
        <w:tc>
          <w:tcPr>
            <w:tcW w:w="13536" w:type="dxa"/>
          </w:tcPr>
          <w:p w:rsidR="00207C4B" w:rsidRPr="005B6BBE" w:rsidRDefault="00FF2AD8"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Announcements on trains not accessible to customers who are deaf.  It isn’t always easy to see out windows to read signs or know when certain train car doors will not open.</w:t>
            </w:r>
          </w:p>
          <w:p w:rsidR="00207C4B" w:rsidRPr="005B6BBE" w:rsidRDefault="00207C4B" w:rsidP="00207C4B">
            <w:pPr>
              <w:spacing w:after="0"/>
              <w:rPr>
                <w:rFonts w:ascii="Arial" w:hAnsi="Arial" w:cs="Arial"/>
              </w:rPr>
            </w:pPr>
            <w:r w:rsidRPr="005B6BBE">
              <w:rPr>
                <w:rFonts w:ascii="Arial" w:hAnsi="Arial" w:cs="Arial"/>
                <w:b/>
              </w:rPr>
              <w:t>Metrolinx Response:</w:t>
            </w:r>
            <w:r w:rsidRPr="005B6BBE">
              <w:rPr>
                <w:rFonts w:ascii="Arial" w:hAnsi="Arial" w:cs="Arial"/>
              </w:rPr>
              <w:t xml:space="preserve"> Electronic displays and audible announcements providing service information will be added to GO </w:t>
            </w:r>
            <w:r w:rsidR="004576B0">
              <w:rPr>
                <w:rFonts w:ascii="Arial" w:hAnsi="Arial" w:cs="Arial"/>
              </w:rPr>
              <w:t>T</w:t>
            </w:r>
            <w:r w:rsidRPr="005B6BBE">
              <w:rPr>
                <w:rFonts w:ascii="Arial" w:hAnsi="Arial" w:cs="Arial"/>
              </w:rPr>
              <w:t>rains in 2017.</w:t>
            </w:r>
          </w:p>
        </w:tc>
      </w:tr>
      <w:tr w:rsidR="00207C4B" w:rsidRPr="005B6BBE" w:rsidTr="00207C4B">
        <w:trPr>
          <w:trHeight w:val="510"/>
        </w:trPr>
        <w:tc>
          <w:tcPr>
            <w:tcW w:w="13536" w:type="dxa"/>
          </w:tcPr>
          <w:p w:rsidR="00207C4B" w:rsidRPr="005B6BBE" w:rsidRDefault="00FF2AD8"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Better service needed for people who are deaf during extreme weather, emergencies, etc. (e.g., Winter 2013-14 ice storm made travelling on GO difficult for many people in the deaf community).</w:t>
            </w:r>
          </w:p>
          <w:p w:rsidR="00207C4B" w:rsidRPr="005B6BBE" w:rsidRDefault="00207C4B" w:rsidP="00207C4B">
            <w:pPr>
              <w:spacing w:after="0"/>
              <w:rPr>
                <w:rFonts w:ascii="Arial" w:hAnsi="Arial" w:cs="Arial"/>
              </w:rPr>
            </w:pPr>
            <w:r w:rsidRPr="005B6BBE">
              <w:rPr>
                <w:rFonts w:ascii="Arial" w:hAnsi="Arial" w:cs="Arial"/>
                <w:b/>
              </w:rPr>
              <w:lastRenderedPageBreak/>
              <w:t>Metrolinx Response:</w:t>
            </w:r>
            <w:r w:rsidRPr="005B6BBE">
              <w:rPr>
                <w:rFonts w:ascii="Arial" w:hAnsi="Arial" w:cs="Arial"/>
              </w:rPr>
              <w:t xml:space="preserve"> Service and emergency messaging </w:t>
            </w:r>
            <w:r w:rsidR="004576B0">
              <w:rPr>
                <w:rFonts w:ascii="Arial" w:hAnsi="Arial" w:cs="Arial"/>
              </w:rPr>
              <w:t xml:space="preserve">is </w:t>
            </w:r>
            <w:r w:rsidRPr="005B6BBE">
              <w:rPr>
                <w:rFonts w:ascii="Arial" w:hAnsi="Arial" w:cs="Arial"/>
              </w:rPr>
              <w:t>displayed on departure boards system-wide to assist all customers.</w:t>
            </w:r>
          </w:p>
          <w:p w:rsidR="00207C4B" w:rsidRPr="005B6BBE" w:rsidRDefault="00207C4B" w:rsidP="00207C4B">
            <w:pPr>
              <w:spacing w:after="0"/>
              <w:rPr>
                <w:rFonts w:ascii="Arial" w:hAnsi="Arial" w:cs="Arial"/>
              </w:rPr>
            </w:pPr>
            <w:r w:rsidRPr="005B6BBE">
              <w:rPr>
                <w:rFonts w:ascii="Arial" w:hAnsi="Arial" w:cs="Arial"/>
              </w:rPr>
              <w:t xml:space="preserve">Additionally, GO Transit has “On the GO” </w:t>
            </w:r>
            <w:r w:rsidRPr="005B6BBE">
              <w:rPr>
                <w:rFonts w:ascii="Arial" w:hAnsi="Arial" w:cs="Arial"/>
                <w:shd w:val="clear" w:color="auto" w:fill="FFFFFF"/>
              </w:rPr>
              <w:t>email and text message</w:t>
            </w:r>
            <w:r w:rsidRPr="005B6BBE">
              <w:rPr>
                <w:rFonts w:ascii="Arial" w:hAnsi="Arial" w:cs="Arial"/>
              </w:rPr>
              <w:t xml:space="preserve"> alerts.</w:t>
            </w:r>
          </w:p>
        </w:tc>
      </w:tr>
      <w:tr w:rsidR="00207C4B" w:rsidRPr="005B6BBE" w:rsidTr="00207C4B">
        <w:trPr>
          <w:trHeight w:val="510"/>
        </w:trPr>
        <w:tc>
          <w:tcPr>
            <w:tcW w:w="13536" w:type="dxa"/>
          </w:tcPr>
          <w:p w:rsidR="00207C4B" w:rsidRPr="005B6BBE" w:rsidRDefault="00FF2AD8" w:rsidP="00207C4B">
            <w:pPr>
              <w:spacing w:after="0"/>
              <w:rPr>
                <w:rFonts w:ascii="Arial" w:hAnsi="Arial" w:cs="Arial"/>
              </w:rPr>
            </w:pPr>
            <w:r w:rsidRPr="00FF2AD8">
              <w:rPr>
                <w:rFonts w:ascii="Arial" w:hAnsi="Arial" w:cs="Arial"/>
                <w:b/>
                <w:szCs w:val="28"/>
              </w:rPr>
              <w:lastRenderedPageBreak/>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Better communication about when customers using wheeled mobility aids need their devices secured.</w:t>
            </w:r>
          </w:p>
          <w:p w:rsidR="00207C4B" w:rsidRPr="005B6BBE" w:rsidRDefault="00207C4B" w:rsidP="00207C4B">
            <w:pPr>
              <w:spacing w:after="0"/>
              <w:rPr>
                <w:rFonts w:ascii="Arial" w:hAnsi="Arial" w:cs="Arial"/>
              </w:rPr>
            </w:pPr>
            <w:r w:rsidRPr="005B6BBE">
              <w:rPr>
                <w:rFonts w:ascii="Arial" w:hAnsi="Arial" w:cs="Arial"/>
                <w:b/>
              </w:rPr>
              <w:t>Metrolinx Response:</w:t>
            </w:r>
            <w:r w:rsidRPr="005B6BBE">
              <w:rPr>
                <w:rFonts w:ascii="Arial" w:hAnsi="Arial" w:cs="Arial"/>
              </w:rPr>
              <w:t xml:space="preserve"> </w:t>
            </w:r>
            <w:r w:rsidR="004576B0">
              <w:rPr>
                <w:rFonts w:ascii="Arial" w:hAnsi="Arial" w:cs="Arial"/>
              </w:rPr>
              <w:t xml:space="preserve">Although the securement of wheeled mobility aids on GO and UP Express railcars is not mandatory due to the relatively low </w:t>
            </w:r>
            <w:r w:rsidR="00900591">
              <w:rPr>
                <w:rFonts w:ascii="Arial" w:hAnsi="Arial" w:cs="Arial"/>
              </w:rPr>
              <w:t>“g-forces”</w:t>
            </w:r>
            <w:r w:rsidR="004576B0">
              <w:rPr>
                <w:rFonts w:ascii="Arial" w:hAnsi="Arial" w:cs="Arial"/>
              </w:rPr>
              <w:t xml:space="preserve"> during acceleration, deceleration and gradual turns, </w:t>
            </w:r>
            <w:r w:rsidRPr="005B6BBE">
              <w:rPr>
                <w:rFonts w:ascii="Arial" w:hAnsi="Arial" w:cs="Arial"/>
              </w:rPr>
              <w:t xml:space="preserve">CSAs on </w:t>
            </w:r>
            <w:r w:rsidR="004576B0">
              <w:rPr>
                <w:rFonts w:ascii="Arial" w:hAnsi="Arial" w:cs="Arial"/>
              </w:rPr>
              <w:t>GO T</w:t>
            </w:r>
            <w:r w:rsidRPr="005B6BBE">
              <w:rPr>
                <w:rFonts w:ascii="Arial" w:hAnsi="Arial" w:cs="Arial"/>
              </w:rPr>
              <w:t xml:space="preserve">rains </w:t>
            </w:r>
            <w:r w:rsidR="004576B0">
              <w:rPr>
                <w:rFonts w:ascii="Arial" w:hAnsi="Arial" w:cs="Arial"/>
              </w:rPr>
              <w:t xml:space="preserve">and Guest Service Representatives on UP Express trains </w:t>
            </w:r>
            <w:r w:rsidRPr="005B6BBE">
              <w:rPr>
                <w:rFonts w:ascii="Arial" w:hAnsi="Arial" w:cs="Arial"/>
              </w:rPr>
              <w:t>will assist customers with securement upon request.</w:t>
            </w:r>
          </w:p>
          <w:p w:rsidR="00207C4B" w:rsidRPr="005B6BBE" w:rsidRDefault="00207C4B" w:rsidP="00207C4B">
            <w:pPr>
              <w:spacing w:after="0"/>
              <w:rPr>
                <w:rFonts w:ascii="Arial" w:hAnsi="Arial" w:cs="Arial"/>
              </w:rPr>
            </w:pPr>
            <w:r w:rsidRPr="005B6BBE">
              <w:rPr>
                <w:rFonts w:ascii="Arial" w:hAnsi="Arial" w:cs="Arial"/>
              </w:rPr>
              <w:t xml:space="preserve">All mobility aids are required to be secured on GO </w:t>
            </w:r>
            <w:r w:rsidR="00C01C41">
              <w:rPr>
                <w:rFonts w:ascii="Arial" w:hAnsi="Arial" w:cs="Arial"/>
              </w:rPr>
              <w:t>B</w:t>
            </w:r>
            <w:r w:rsidRPr="005B6BBE">
              <w:rPr>
                <w:rFonts w:ascii="Arial" w:hAnsi="Arial" w:cs="Arial"/>
              </w:rPr>
              <w:t>uses at all times.</w:t>
            </w:r>
            <w:r w:rsidR="004576B0">
              <w:rPr>
                <w:rFonts w:ascii="Arial" w:hAnsi="Arial" w:cs="Arial"/>
              </w:rPr>
              <w:t xml:space="preserve">  Drivers are responsible for securing wheeled mobility aids on GO </w:t>
            </w:r>
            <w:r w:rsidR="00C01C41">
              <w:rPr>
                <w:rFonts w:ascii="Arial" w:hAnsi="Arial" w:cs="Arial"/>
              </w:rPr>
              <w:t>B</w:t>
            </w:r>
            <w:r w:rsidR="004576B0">
              <w:rPr>
                <w:rFonts w:ascii="Arial" w:hAnsi="Arial" w:cs="Arial"/>
              </w:rPr>
              <w:t>uses.</w:t>
            </w:r>
          </w:p>
        </w:tc>
      </w:tr>
      <w:tr w:rsidR="00207C4B" w:rsidRPr="005B6BBE" w:rsidTr="00207C4B">
        <w:trPr>
          <w:trHeight w:val="510"/>
        </w:trPr>
        <w:tc>
          <w:tcPr>
            <w:tcW w:w="13536" w:type="dxa"/>
          </w:tcPr>
          <w:p w:rsidR="00207C4B" w:rsidRPr="005B6BBE" w:rsidRDefault="00F876D5"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How will GO serve customers with disabilities and seniors who are not tech-savvy?</w:t>
            </w:r>
          </w:p>
          <w:p w:rsidR="00207C4B" w:rsidRPr="005B6BBE" w:rsidRDefault="00207C4B" w:rsidP="00207C4B">
            <w:pPr>
              <w:spacing w:after="0"/>
              <w:rPr>
                <w:rFonts w:ascii="Arial" w:hAnsi="Arial" w:cs="Arial"/>
              </w:rPr>
            </w:pPr>
            <w:r w:rsidRPr="005B6BBE">
              <w:rPr>
                <w:rFonts w:ascii="Arial" w:hAnsi="Arial" w:cs="Arial"/>
                <w:b/>
              </w:rPr>
              <w:t>Metrolinx Response:</w:t>
            </w:r>
            <w:r w:rsidRPr="005B6BBE">
              <w:rPr>
                <w:rFonts w:ascii="Arial" w:hAnsi="Arial" w:cs="Arial"/>
              </w:rPr>
              <w:t xml:space="preserve"> GO continues to provide printed schedules and information brochures at stations.  Service updates are provided on radio and TV.  Announcements are made in stations and on buses and trains.  Electronic displays in stations and on buses provide service information.</w:t>
            </w:r>
          </w:p>
        </w:tc>
      </w:tr>
      <w:tr w:rsidR="00207C4B" w:rsidRPr="005B6BBE" w:rsidTr="00207C4B">
        <w:trPr>
          <w:trHeight w:val="510"/>
        </w:trPr>
        <w:tc>
          <w:tcPr>
            <w:tcW w:w="13536" w:type="dxa"/>
          </w:tcPr>
          <w:p w:rsidR="00207C4B" w:rsidRPr="005B6BBE" w:rsidRDefault="00F876D5"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During special events (</w:t>
            </w:r>
            <w:r w:rsidR="008B0AE1">
              <w:rPr>
                <w:rFonts w:ascii="Arial" w:hAnsi="Arial" w:cs="Arial"/>
              </w:rPr>
              <w:t>i</w:t>
            </w:r>
            <w:r w:rsidR="00207C4B" w:rsidRPr="005B6BBE">
              <w:rPr>
                <w:rFonts w:ascii="Arial" w:hAnsi="Arial" w:cs="Arial"/>
              </w:rPr>
              <w:t>.</w:t>
            </w:r>
            <w:r w:rsidR="008B0AE1">
              <w:rPr>
                <w:rFonts w:ascii="Arial" w:hAnsi="Arial" w:cs="Arial"/>
              </w:rPr>
              <w:t>e</w:t>
            </w:r>
            <w:r w:rsidR="00207C4B" w:rsidRPr="005B6BBE">
              <w:rPr>
                <w:rFonts w:ascii="Arial" w:hAnsi="Arial" w:cs="Arial"/>
              </w:rPr>
              <w:t>., CNE) staff are great about consistently communicating reminders about accessibility, including priority boarding - this should be part of regular practice not just special events.</w:t>
            </w:r>
          </w:p>
          <w:p w:rsidR="00207C4B" w:rsidRPr="005B6BBE" w:rsidRDefault="00207C4B" w:rsidP="00207C4B">
            <w:pPr>
              <w:spacing w:after="0"/>
              <w:rPr>
                <w:rFonts w:ascii="Arial" w:hAnsi="Arial" w:cs="Arial"/>
              </w:rPr>
            </w:pPr>
            <w:r w:rsidRPr="005B6BBE">
              <w:rPr>
                <w:rFonts w:ascii="Arial" w:hAnsi="Arial" w:cs="Arial"/>
                <w:b/>
              </w:rPr>
              <w:t>Metrolinx Response:</w:t>
            </w:r>
            <w:r w:rsidRPr="005B6BBE">
              <w:rPr>
                <w:rFonts w:ascii="Arial" w:hAnsi="Arial" w:cs="Arial"/>
              </w:rPr>
              <w:t xml:space="preserve"> CSAs are given an announcement book to follow throughout their shifts.  CSAs must carry this book with them at all times.</w:t>
            </w:r>
          </w:p>
        </w:tc>
      </w:tr>
      <w:tr w:rsidR="00207C4B" w:rsidRPr="005B6BBE" w:rsidTr="00207C4B">
        <w:trPr>
          <w:trHeight w:val="510"/>
        </w:trPr>
        <w:tc>
          <w:tcPr>
            <w:tcW w:w="13536" w:type="dxa"/>
          </w:tcPr>
          <w:p w:rsidR="00207C4B" w:rsidRPr="005B6BBE" w:rsidRDefault="00F876D5"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Communications about which railcars are opening and general constructions issues are not always clear or readily available. Also causes crowding on accessible rail car.</w:t>
            </w:r>
          </w:p>
          <w:p w:rsidR="00207C4B" w:rsidRPr="005B6BBE" w:rsidRDefault="00207C4B" w:rsidP="00207C4B">
            <w:pPr>
              <w:spacing w:after="0"/>
              <w:rPr>
                <w:rFonts w:ascii="Arial" w:hAnsi="Arial" w:cs="Arial"/>
              </w:rPr>
            </w:pPr>
            <w:r w:rsidRPr="005B6BBE">
              <w:rPr>
                <w:rFonts w:ascii="Arial" w:hAnsi="Arial" w:cs="Arial"/>
                <w:b/>
              </w:rPr>
              <w:t>Metrolinx Response:</w:t>
            </w:r>
            <w:r w:rsidRPr="005B6BBE">
              <w:rPr>
                <w:rFonts w:ascii="Arial" w:hAnsi="Arial" w:cs="Arial"/>
              </w:rPr>
              <w:t xml:space="preserve"> CSAs are given a Daily Operating Notice </w:t>
            </w:r>
            <w:r w:rsidR="00C20F3A">
              <w:rPr>
                <w:rFonts w:ascii="Arial" w:hAnsi="Arial" w:cs="Arial"/>
              </w:rPr>
              <w:t xml:space="preserve">(DON) </w:t>
            </w:r>
            <w:r w:rsidRPr="005B6BBE">
              <w:rPr>
                <w:rFonts w:ascii="Arial" w:hAnsi="Arial" w:cs="Arial"/>
              </w:rPr>
              <w:t>which outlines all platform restrictions.  CSAs follow the instructions in the DON as to when to make the announcements.  Overcrowding is caused by the construction which forces customers to use certain coaches.</w:t>
            </w:r>
          </w:p>
        </w:tc>
      </w:tr>
      <w:tr w:rsidR="00207C4B" w:rsidRPr="005B6BBE" w:rsidTr="00207C4B">
        <w:trPr>
          <w:trHeight w:val="510"/>
        </w:trPr>
        <w:tc>
          <w:tcPr>
            <w:tcW w:w="13536" w:type="dxa"/>
          </w:tcPr>
          <w:p w:rsidR="00207C4B" w:rsidRPr="005B6BBE" w:rsidRDefault="00F876D5" w:rsidP="00207C4B">
            <w:pPr>
              <w:spacing w:after="0"/>
              <w:rPr>
                <w:rFonts w:ascii="Arial" w:hAnsi="Arial" w:cs="Arial"/>
                <w:b/>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Consider a communications campaign to clearly identify difference between priority and courtesy seating; people with non-visible disabilities may be asked to give up seat but have right to sit in priority or courtesy seating.</w:t>
            </w:r>
          </w:p>
          <w:p w:rsidR="00207C4B" w:rsidRPr="005B6BBE" w:rsidRDefault="00207C4B" w:rsidP="00EF6CD6">
            <w:pPr>
              <w:spacing w:after="0"/>
              <w:rPr>
                <w:rFonts w:ascii="Arial" w:hAnsi="Arial" w:cs="Arial"/>
              </w:rPr>
            </w:pPr>
            <w:r w:rsidRPr="005B6BBE">
              <w:rPr>
                <w:rFonts w:ascii="Arial" w:hAnsi="Arial" w:cs="Arial"/>
                <w:b/>
              </w:rPr>
              <w:t>Metrolinx Response:</w:t>
            </w:r>
            <w:r w:rsidRPr="005B6BBE">
              <w:rPr>
                <w:rFonts w:ascii="Arial" w:hAnsi="Arial" w:cs="Arial"/>
              </w:rPr>
              <w:t xml:space="preserve"> GO Transit is </w:t>
            </w:r>
            <w:r w:rsidR="00EF6CD6">
              <w:rPr>
                <w:rFonts w:ascii="Arial" w:hAnsi="Arial" w:cs="Arial"/>
              </w:rPr>
              <w:t>planning to launch</w:t>
            </w:r>
            <w:r w:rsidR="00EF6CD6" w:rsidRPr="005B6BBE">
              <w:rPr>
                <w:rFonts w:ascii="Arial" w:hAnsi="Arial" w:cs="Arial"/>
              </w:rPr>
              <w:t xml:space="preserve"> </w:t>
            </w:r>
            <w:r w:rsidRPr="005B6BBE">
              <w:rPr>
                <w:rFonts w:ascii="Arial" w:hAnsi="Arial" w:cs="Arial"/>
              </w:rPr>
              <w:t>a marketing campaign around courteous behaviour on the GO in late fall 2015.  A key component of this campaign will be messaging around the appropriate use of priority and courtesy seating.</w:t>
            </w:r>
          </w:p>
        </w:tc>
      </w:tr>
      <w:tr w:rsidR="00207C4B" w:rsidRPr="005B6BBE" w:rsidTr="00A701BF">
        <w:trPr>
          <w:trHeight w:val="269"/>
        </w:trPr>
        <w:tc>
          <w:tcPr>
            <w:tcW w:w="13536" w:type="dxa"/>
          </w:tcPr>
          <w:p w:rsidR="00207C4B" w:rsidRPr="005B6BBE" w:rsidRDefault="00F876D5" w:rsidP="00207C4B">
            <w:pPr>
              <w:spacing w:after="0"/>
              <w:rPr>
                <w:rFonts w:ascii="Arial" w:hAnsi="Arial" w:cs="Arial"/>
                <w:bCs/>
                <w:lang w:eastAsia="en-CA"/>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lang w:eastAsia="en-CA"/>
              </w:rPr>
              <w:t xml:space="preserve"> </w:t>
            </w:r>
            <w:r w:rsidR="00207C4B" w:rsidRPr="005B6BBE">
              <w:rPr>
                <w:rFonts w:ascii="Arial" w:hAnsi="Arial" w:cs="Arial"/>
                <w:lang w:eastAsia="en-CA"/>
              </w:rPr>
              <w:t xml:space="preserve">Consider a </w:t>
            </w:r>
            <w:r w:rsidR="00207C4B" w:rsidRPr="005B6BBE">
              <w:rPr>
                <w:rFonts w:ascii="Arial" w:hAnsi="Arial" w:cs="Arial"/>
                <w:bCs/>
                <w:lang w:eastAsia="en-CA"/>
              </w:rPr>
              <w:t>poster campaign</w:t>
            </w:r>
            <w:r w:rsidR="00207C4B" w:rsidRPr="005B6BBE">
              <w:rPr>
                <w:rFonts w:ascii="Arial" w:hAnsi="Arial" w:cs="Arial"/>
                <w:lang w:eastAsia="en-CA"/>
              </w:rPr>
              <w:t xml:space="preserve">, or occasional </w:t>
            </w:r>
            <w:r w:rsidR="00207C4B" w:rsidRPr="005B6BBE">
              <w:rPr>
                <w:rFonts w:ascii="Arial" w:hAnsi="Arial" w:cs="Arial"/>
                <w:bCs/>
                <w:lang w:eastAsia="en-CA"/>
              </w:rPr>
              <w:t>announcements</w:t>
            </w:r>
            <w:r w:rsidR="00207C4B" w:rsidRPr="005B6BBE">
              <w:rPr>
                <w:rFonts w:ascii="Arial" w:hAnsi="Arial" w:cs="Arial"/>
                <w:lang w:eastAsia="en-CA"/>
              </w:rPr>
              <w:t xml:space="preserve">, asking people </w:t>
            </w:r>
            <w:r w:rsidR="00207C4B" w:rsidRPr="005B6BBE">
              <w:rPr>
                <w:rFonts w:ascii="Arial" w:hAnsi="Arial" w:cs="Arial"/>
                <w:bCs/>
                <w:lang w:eastAsia="en-CA"/>
              </w:rPr>
              <w:t>not to block stairways.</w:t>
            </w:r>
          </w:p>
          <w:p w:rsidR="00207C4B" w:rsidRPr="005B6BBE" w:rsidRDefault="00207C4B" w:rsidP="00207C4B">
            <w:pPr>
              <w:spacing w:after="0"/>
              <w:rPr>
                <w:rFonts w:ascii="Arial" w:hAnsi="Arial" w:cs="Arial"/>
                <w:bCs/>
                <w:lang w:eastAsia="en-CA"/>
              </w:rPr>
            </w:pPr>
            <w:r w:rsidRPr="005B6BBE">
              <w:rPr>
                <w:rFonts w:ascii="Arial" w:hAnsi="Arial" w:cs="Arial"/>
                <w:lang w:eastAsia="en-CA"/>
              </w:rPr>
              <w:t>Blocked aisles in accessible railcar make it especially difficult for people using wheeled mobility aids to move around.</w:t>
            </w:r>
          </w:p>
          <w:p w:rsidR="00207C4B" w:rsidRPr="005B6BBE" w:rsidRDefault="00207C4B" w:rsidP="00207C4B">
            <w:pPr>
              <w:spacing w:after="0"/>
              <w:rPr>
                <w:rFonts w:ascii="Arial" w:hAnsi="Arial" w:cs="Arial"/>
              </w:rPr>
            </w:pPr>
            <w:r w:rsidRPr="005B6BBE">
              <w:rPr>
                <w:rFonts w:ascii="Arial" w:hAnsi="Arial" w:cs="Arial"/>
                <w:b/>
              </w:rPr>
              <w:lastRenderedPageBreak/>
              <w:t>Metrolinx Response:</w:t>
            </w:r>
            <w:r w:rsidRPr="005B6BBE">
              <w:rPr>
                <w:rFonts w:ascii="Arial" w:hAnsi="Arial" w:cs="Arial"/>
              </w:rPr>
              <w:t xml:space="preserve"> GO Transit is </w:t>
            </w:r>
            <w:r w:rsidR="00EF6CD6">
              <w:rPr>
                <w:rFonts w:ascii="Arial" w:hAnsi="Arial" w:cs="Arial"/>
              </w:rPr>
              <w:t>planning to launch</w:t>
            </w:r>
            <w:r w:rsidR="00EF6CD6" w:rsidRPr="005B6BBE" w:rsidDel="00EF6CD6">
              <w:rPr>
                <w:rFonts w:ascii="Arial" w:hAnsi="Arial" w:cs="Arial"/>
              </w:rPr>
              <w:t xml:space="preserve"> </w:t>
            </w:r>
            <w:r w:rsidRPr="005B6BBE">
              <w:rPr>
                <w:rFonts w:ascii="Arial" w:hAnsi="Arial" w:cs="Arial"/>
              </w:rPr>
              <w:t xml:space="preserve">a marketing campaign around courteous behaviour on the GO in late fall 2015.  The campaign </w:t>
            </w:r>
            <w:r w:rsidRPr="005B6BBE">
              <w:rPr>
                <w:rFonts w:ascii="Arial" w:hAnsi="Arial" w:cs="Arial"/>
                <w:iCs/>
              </w:rPr>
              <w:t>will address this topic.</w:t>
            </w:r>
          </w:p>
        </w:tc>
      </w:tr>
      <w:tr w:rsidR="00207C4B" w:rsidRPr="005B6BBE" w:rsidTr="00207C4B">
        <w:trPr>
          <w:trHeight w:val="510"/>
        </w:trPr>
        <w:tc>
          <w:tcPr>
            <w:tcW w:w="13536" w:type="dxa"/>
            <w:tcBorders>
              <w:bottom w:val="single" w:sz="4" w:space="0" w:color="auto"/>
            </w:tcBorders>
          </w:tcPr>
          <w:p w:rsidR="00207C4B" w:rsidRPr="005B6BBE" w:rsidRDefault="00F876D5" w:rsidP="00207C4B">
            <w:pPr>
              <w:spacing w:after="0"/>
              <w:rPr>
                <w:rFonts w:ascii="Arial" w:hAnsi="Arial" w:cs="Arial"/>
              </w:rPr>
            </w:pPr>
            <w:r w:rsidRPr="00FF2AD8">
              <w:rPr>
                <w:rFonts w:ascii="Arial" w:hAnsi="Arial" w:cs="Arial"/>
                <w:b/>
                <w:szCs w:val="28"/>
              </w:rPr>
              <w:lastRenderedPageBreak/>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Printed material doesn’t meet Aphasia requirements. People with Aphasia cannot hear announcements on bus clearly.</w:t>
            </w:r>
          </w:p>
          <w:p w:rsidR="00207C4B" w:rsidRPr="00A701BF" w:rsidRDefault="00207C4B" w:rsidP="00207C4B">
            <w:pPr>
              <w:spacing w:after="0"/>
              <w:rPr>
                <w:rFonts w:ascii="Arial" w:hAnsi="Arial" w:cs="Arial"/>
                <w:i/>
              </w:rPr>
            </w:pPr>
            <w:r w:rsidRPr="005B6BBE">
              <w:rPr>
                <w:rFonts w:ascii="Arial" w:hAnsi="Arial" w:cs="Arial"/>
                <w:b/>
              </w:rPr>
              <w:t>Metrolinx Response:</w:t>
            </w:r>
            <w:r w:rsidRPr="005B6BBE">
              <w:rPr>
                <w:rFonts w:ascii="Arial" w:hAnsi="Arial" w:cs="Arial"/>
              </w:rPr>
              <w:t xml:space="preserve"> In addition to announcements, electronic displays provide next</w:t>
            </w:r>
            <w:r w:rsidR="008B0AE1">
              <w:rPr>
                <w:rFonts w:ascii="Arial" w:hAnsi="Arial" w:cs="Arial"/>
              </w:rPr>
              <w:t>-</w:t>
            </w:r>
            <w:r w:rsidRPr="005B6BBE">
              <w:rPr>
                <w:rFonts w:ascii="Arial" w:hAnsi="Arial" w:cs="Arial"/>
              </w:rPr>
              <w:t>stop information on buses.</w:t>
            </w:r>
          </w:p>
        </w:tc>
      </w:tr>
    </w:tbl>
    <w:p w:rsidR="00207C4B" w:rsidRDefault="00207C4B" w:rsidP="00207C4B">
      <w:pPr>
        <w:spacing w:after="0"/>
        <w:jc w:val="both"/>
        <w:rPr>
          <w:rFonts w:asciiTheme="minorHAnsi" w:hAnsiTheme="minorHAnsi"/>
        </w:rPr>
      </w:pPr>
    </w:p>
    <w:tbl>
      <w:tblPr>
        <w:tblStyle w:val="TableGrid"/>
        <w:tblW w:w="13536" w:type="dxa"/>
        <w:tblLook w:val="04A0" w:firstRow="1" w:lastRow="0" w:firstColumn="1" w:lastColumn="0" w:noHBand="0" w:noVBand="1"/>
      </w:tblPr>
      <w:tblGrid>
        <w:gridCol w:w="13536"/>
      </w:tblGrid>
      <w:tr w:rsidR="00D83885" w:rsidRPr="005B6BBE" w:rsidTr="00D83885">
        <w:trPr>
          <w:tblHeader/>
        </w:trPr>
        <w:tc>
          <w:tcPr>
            <w:tcW w:w="13536" w:type="dxa"/>
            <w:shd w:val="clear" w:color="auto" w:fill="EAF1DD" w:themeFill="accent3" w:themeFillTint="33"/>
          </w:tcPr>
          <w:p w:rsidR="00D83885" w:rsidRPr="00D83885" w:rsidRDefault="00D83885" w:rsidP="00FF2AD8">
            <w:pPr>
              <w:spacing w:after="0"/>
              <w:jc w:val="both"/>
              <w:rPr>
                <w:rFonts w:ascii="Arial" w:hAnsi="Arial" w:cs="Arial"/>
                <w:sz w:val="28"/>
              </w:rPr>
            </w:pPr>
            <w:r w:rsidRPr="00D83885">
              <w:rPr>
                <w:rFonts w:ascii="Arial" w:hAnsi="Arial" w:cs="Arial"/>
                <w:b/>
                <w:sz w:val="28"/>
              </w:rPr>
              <w:t>Electronic Communications</w:t>
            </w:r>
          </w:p>
        </w:tc>
      </w:tr>
      <w:tr w:rsidR="00D83885" w:rsidRPr="005B6BBE" w:rsidTr="00FF2AD8">
        <w:tc>
          <w:tcPr>
            <w:tcW w:w="13536" w:type="dxa"/>
          </w:tcPr>
          <w:p w:rsidR="00D83885" w:rsidRPr="005B6BBE" w:rsidRDefault="00F876D5" w:rsidP="00FF2AD8">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D83885" w:rsidRPr="005B6BBE">
              <w:rPr>
                <w:rFonts w:ascii="Arial" w:hAnsi="Arial" w:cs="Arial"/>
              </w:rPr>
              <w:t>Platform announcements, station displays do not provide enough advance notice about which track a trip will depart from; can be difficult for people using wheeled mobility aids to get to their platform on time; can also make it difficult for family members to meet up with someone who requires extra assistance (</w:t>
            </w:r>
            <w:r w:rsidR="008B0AE1">
              <w:rPr>
                <w:rFonts w:ascii="Arial" w:hAnsi="Arial" w:cs="Arial"/>
              </w:rPr>
              <w:t>i</w:t>
            </w:r>
            <w:r w:rsidR="00D83885" w:rsidRPr="005B6BBE">
              <w:rPr>
                <w:rFonts w:ascii="Arial" w:hAnsi="Arial" w:cs="Arial"/>
              </w:rPr>
              <w:t>.</w:t>
            </w:r>
            <w:r w:rsidR="008B0AE1">
              <w:rPr>
                <w:rFonts w:ascii="Arial" w:hAnsi="Arial" w:cs="Arial"/>
              </w:rPr>
              <w:t>e</w:t>
            </w:r>
            <w:r w:rsidR="00D83885" w:rsidRPr="005B6BBE">
              <w:rPr>
                <w:rFonts w:ascii="Arial" w:hAnsi="Arial" w:cs="Arial"/>
              </w:rPr>
              <w:t>., people with intellectual or developmental disabilities).</w:t>
            </w:r>
          </w:p>
          <w:p w:rsidR="00D83885" w:rsidRPr="005B6BBE" w:rsidRDefault="00D83885" w:rsidP="00FF2AD8">
            <w:pPr>
              <w:spacing w:after="0"/>
              <w:rPr>
                <w:rFonts w:ascii="Arial" w:hAnsi="Arial" w:cs="Arial"/>
              </w:rPr>
            </w:pPr>
            <w:r w:rsidRPr="005B6BBE">
              <w:rPr>
                <w:rFonts w:ascii="Arial" w:hAnsi="Arial" w:cs="Arial"/>
                <w:b/>
              </w:rPr>
              <w:t>Metrolinx Response:</w:t>
            </w:r>
            <w:r w:rsidRPr="005B6BBE">
              <w:rPr>
                <w:rFonts w:ascii="Arial" w:hAnsi="Arial" w:cs="Arial"/>
              </w:rPr>
              <w:t xml:space="preserve"> </w:t>
            </w:r>
            <w:r w:rsidRPr="005B6BBE">
              <w:rPr>
                <w:rFonts w:ascii="Arial" w:hAnsi="Arial" w:cs="Arial"/>
                <w:shd w:val="clear" w:color="auto" w:fill="FFFFFF"/>
              </w:rPr>
              <w:t>Platform announcements are scheduled to ensure that all customers have time to reach the platform once the announcement is made, while minimizing the possibility that a train platform will need to be changed after an announcement has been made.</w:t>
            </w:r>
          </w:p>
        </w:tc>
      </w:tr>
      <w:tr w:rsidR="00D83885" w:rsidRPr="005B6BBE" w:rsidTr="00FF2AD8">
        <w:tc>
          <w:tcPr>
            <w:tcW w:w="13536" w:type="dxa"/>
          </w:tcPr>
          <w:p w:rsidR="00D83885" w:rsidRPr="005B6BBE" w:rsidRDefault="00F876D5" w:rsidP="00FF2AD8">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D83885" w:rsidRPr="005B6BBE">
              <w:rPr>
                <w:rFonts w:ascii="Arial" w:hAnsi="Arial" w:cs="Arial"/>
              </w:rPr>
              <w:t>Add out-of-service elevator and other information about service changes (customer notified) to GO Mobile apps.</w:t>
            </w:r>
          </w:p>
          <w:p w:rsidR="00D83885" w:rsidRPr="005B6BBE" w:rsidRDefault="00D83885" w:rsidP="00FF2AD8">
            <w:pPr>
              <w:spacing w:after="0"/>
              <w:rPr>
                <w:rFonts w:ascii="Arial" w:hAnsi="Arial" w:cs="Arial"/>
              </w:rPr>
            </w:pPr>
            <w:r w:rsidRPr="005B6BBE">
              <w:rPr>
                <w:rFonts w:ascii="Arial" w:hAnsi="Arial" w:cs="Arial"/>
                <w:b/>
              </w:rPr>
              <w:t>Metrolinx Response:</w:t>
            </w:r>
            <w:r w:rsidRPr="005B6BBE">
              <w:rPr>
                <w:rFonts w:ascii="Arial" w:hAnsi="Arial" w:cs="Arial"/>
              </w:rPr>
              <w:t xml:space="preserve"> Notifications about out-of-service elevators, along with other features, will be included in the next version of GO Mobile that will be available to the public in summer 2015.</w:t>
            </w:r>
          </w:p>
        </w:tc>
      </w:tr>
      <w:tr w:rsidR="00D83885" w:rsidRPr="005B6BBE" w:rsidTr="00FF2AD8">
        <w:tc>
          <w:tcPr>
            <w:tcW w:w="13536" w:type="dxa"/>
            <w:tcBorders>
              <w:bottom w:val="single" w:sz="4" w:space="0" w:color="auto"/>
            </w:tcBorders>
          </w:tcPr>
          <w:p w:rsidR="00D83885" w:rsidRPr="005B6BBE" w:rsidRDefault="00F876D5" w:rsidP="00FF2AD8">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D83885" w:rsidRPr="005B6BBE">
              <w:rPr>
                <w:rFonts w:ascii="Arial" w:hAnsi="Arial" w:cs="Arial"/>
              </w:rPr>
              <w:t>Could GO Mobile apps inform customers when wheeled mobility aid spaces are full on vehicles to help people plan and make alternate arrangements when needed?</w:t>
            </w:r>
          </w:p>
          <w:p w:rsidR="00D83885" w:rsidRPr="005B6BBE" w:rsidRDefault="00D83885" w:rsidP="00FF2AD8">
            <w:pPr>
              <w:spacing w:after="0"/>
              <w:rPr>
                <w:rFonts w:ascii="Arial" w:hAnsi="Arial" w:cs="Arial"/>
              </w:rPr>
            </w:pPr>
            <w:r w:rsidRPr="005B6BBE">
              <w:rPr>
                <w:rFonts w:ascii="Arial" w:hAnsi="Arial" w:cs="Arial"/>
                <w:b/>
              </w:rPr>
              <w:t>Metrolinx Response:</w:t>
            </w:r>
            <w:r w:rsidRPr="005B6BBE">
              <w:rPr>
                <w:rFonts w:ascii="Arial" w:hAnsi="Arial" w:cs="Arial"/>
              </w:rPr>
              <w:t xml:space="preserve"> While this is an interesting idea that would indeed help customers better plan their trips, </w:t>
            </w:r>
            <w:r w:rsidR="008B0AE1">
              <w:rPr>
                <w:rFonts w:ascii="Arial" w:hAnsi="Arial" w:cs="Arial"/>
              </w:rPr>
              <w:t>it</w:t>
            </w:r>
            <w:r w:rsidR="008B0AE1" w:rsidRPr="005B6BBE">
              <w:rPr>
                <w:rFonts w:ascii="Arial" w:hAnsi="Arial" w:cs="Arial"/>
              </w:rPr>
              <w:t xml:space="preserve"> </w:t>
            </w:r>
            <w:r w:rsidRPr="005B6BBE">
              <w:rPr>
                <w:rFonts w:ascii="Arial" w:hAnsi="Arial" w:cs="Arial"/>
              </w:rPr>
              <w:t>would require additional technology on vehicles to detect that the wheeled mobility aid spaces are full, and there are no plans to add such technology to vehicles.</w:t>
            </w:r>
          </w:p>
          <w:p w:rsidR="00D83885" w:rsidRPr="005B6BBE" w:rsidRDefault="00D83885" w:rsidP="00FF2AD8">
            <w:pPr>
              <w:spacing w:after="0"/>
              <w:rPr>
                <w:rFonts w:ascii="Arial" w:hAnsi="Arial" w:cs="Arial"/>
              </w:rPr>
            </w:pPr>
            <w:r w:rsidRPr="005B6BBE">
              <w:rPr>
                <w:rFonts w:ascii="Arial" w:hAnsi="Arial" w:cs="Arial"/>
              </w:rPr>
              <w:t xml:space="preserve">More frequent GO </w:t>
            </w:r>
            <w:r>
              <w:rPr>
                <w:rFonts w:ascii="Arial" w:hAnsi="Arial" w:cs="Arial"/>
              </w:rPr>
              <w:t>T</w:t>
            </w:r>
            <w:r w:rsidRPr="005B6BBE">
              <w:rPr>
                <w:rFonts w:ascii="Arial" w:hAnsi="Arial" w:cs="Arial"/>
              </w:rPr>
              <w:t>rain and bus service should provide more travel options for all customers, including customers who require wheeled mobility aid spaces.</w:t>
            </w:r>
          </w:p>
        </w:tc>
      </w:tr>
    </w:tbl>
    <w:p w:rsidR="00D83885" w:rsidRDefault="00D83885" w:rsidP="00207C4B">
      <w:pPr>
        <w:spacing w:after="0"/>
        <w:jc w:val="both"/>
        <w:rPr>
          <w:rFonts w:asciiTheme="minorHAnsi" w:hAnsiTheme="minorHAnsi"/>
        </w:rPr>
      </w:pPr>
    </w:p>
    <w:tbl>
      <w:tblPr>
        <w:tblStyle w:val="TableGrid"/>
        <w:tblW w:w="13536" w:type="dxa"/>
        <w:tblLook w:val="04A0" w:firstRow="1" w:lastRow="0" w:firstColumn="1" w:lastColumn="0" w:noHBand="0" w:noVBand="1"/>
      </w:tblPr>
      <w:tblGrid>
        <w:gridCol w:w="13536"/>
      </w:tblGrid>
      <w:tr w:rsidR="00207C4B" w:rsidRPr="005B6BBE" w:rsidTr="00D83885">
        <w:trPr>
          <w:tblHeader/>
        </w:trPr>
        <w:tc>
          <w:tcPr>
            <w:tcW w:w="13536" w:type="dxa"/>
            <w:shd w:val="clear" w:color="auto" w:fill="EAF1DD" w:themeFill="accent3" w:themeFillTint="33"/>
          </w:tcPr>
          <w:p w:rsidR="00207C4B" w:rsidRPr="00657701" w:rsidRDefault="00207C4B" w:rsidP="00207C4B">
            <w:pPr>
              <w:spacing w:after="0"/>
              <w:jc w:val="both"/>
              <w:rPr>
                <w:rFonts w:ascii="Arial" w:hAnsi="Arial" w:cs="Arial"/>
                <w:sz w:val="28"/>
              </w:rPr>
            </w:pPr>
            <w:r w:rsidRPr="00657701">
              <w:rPr>
                <w:rFonts w:ascii="Arial" w:hAnsi="Arial" w:cs="Arial"/>
                <w:b/>
                <w:sz w:val="28"/>
              </w:rPr>
              <w:t>Training</w:t>
            </w:r>
          </w:p>
        </w:tc>
      </w:tr>
      <w:tr w:rsidR="00207C4B" w:rsidRPr="005B6BBE" w:rsidTr="00207C4B">
        <w:tc>
          <w:tcPr>
            <w:tcW w:w="13536" w:type="dxa"/>
          </w:tcPr>
          <w:p w:rsidR="00207C4B" w:rsidRPr="005B6BBE" w:rsidRDefault="00F876D5"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 xml:space="preserve">Staff </w:t>
            </w:r>
            <w:proofErr w:type="gramStart"/>
            <w:r w:rsidR="00207C4B" w:rsidRPr="005B6BBE">
              <w:rPr>
                <w:rFonts w:ascii="Arial" w:hAnsi="Arial" w:cs="Arial"/>
              </w:rPr>
              <w:t>are</w:t>
            </w:r>
            <w:proofErr w:type="gramEnd"/>
            <w:r w:rsidR="00207C4B" w:rsidRPr="005B6BBE">
              <w:rPr>
                <w:rFonts w:ascii="Arial" w:hAnsi="Arial" w:cs="Arial"/>
              </w:rPr>
              <w:t xml:space="preserve"> very good and helpful - including with trip planning</w:t>
            </w:r>
            <w:r w:rsidR="00207C4B" w:rsidRPr="005B6BBE">
              <w:rPr>
                <w:rFonts w:ascii="Arial" w:hAnsi="Arial" w:cs="Arial"/>
                <w:i/>
              </w:rPr>
              <w:t>.</w:t>
            </w:r>
          </w:p>
        </w:tc>
      </w:tr>
      <w:tr w:rsidR="00207C4B" w:rsidRPr="005B6BBE" w:rsidTr="00207C4B">
        <w:tc>
          <w:tcPr>
            <w:tcW w:w="13536" w:type="dxa"/>
          </w:tcPr>
          <w:p w:rsidR="00207C4B" w:rsidRPr="005B6BBE" w:rsidRDefault="00F876D5"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One staff member at Whitby GO Station knows sign language which customers who are deaf really appreciate and look forward to seeing her.</w:t>
            </w:r>
          </w:p>
        </w:tc>
      </w:tr>
      <w:tr w:rsidR="00207C4B" w:rsidRPr="005B6BBE" w:rsidTr="00207C4B">
        <w:tc>
          <w:tcPr>
            <w:tcW w:w="13536" w:type="dxa"/>
          </w:tcPr>
          <w:p w:rsidR="00207C4B" w:rsidRPr="005B6BBE" w:rsidRDefault="00F876D5" w:rsidP="00207C4B">
            <w:pPr>
              <w:spacing w:after="0"/>
              <w:rPr>
                <w:rFonts w:ascii="Arial" w:hAnsi="Arial" w:cs="Arial"/>
              </w:rPr>
            </w:pPr>
            <w:r w:rsidRPr="00FF2AD8">
              <w:rPr>
                <w:rFonts w:ascii="Arial" w:hAnsi="Arial" w:cs="Arial"/>
                <w:b/>
                <w:szCs w:val="28"/>
              </w:rPr>
              <w:lastRenderedPageBreak/>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All staff working with the public should take a basic sign language course.</w:t>
            </w:r>
          </w:p>
          <w:p w:rsidR="00207C4B" w:rsidRPr="005B6BBE" w:rsidRDefault="00207C4B" w:rsidP="00207C4B">
            <w:pPr>
              <w:spacing w:after="0"/>
              <w:rPr>
                <w:rFonts w:ascii="Arial" w:hAnsi="Arial" w:cs="Arial"/>
                <w:lang w:val="en-US"/>
              </w:rPr>
            </w:pPr>
            <w:r w:rsidRPr="005B6BBE">
              <w:rPr>
                <w:rFonts w:ascii="Arial" w:hAnsi="Arial" w:cs="Arial"/>
                <w:b/>
              </w:rPr>
              <w:t>Metrolinx Response:</w:t>
            </w:r>
            <w:r w:rsidRPr="005B6BBE">
              <w:rPr>
                <w:rFonts w:ascii="Arial" w:hAnsi="Arial" w:cs="Arial"/>
              </w:rPr>
              <w:t xml:space="preserve"> </w:t>
            </w:r>
            <w:r w:rsidRPr="005B6BBE">
              <w:rPr>
                <w:rFonts w:ascii="Arial" w:hAnsi="Arial" w:cs="Arial"/>
                <w:lang w:val="en-US"/>
              </w:rPr>
              <w:t>Sign language courses are available for employees who feel that they may use this skill in their job at Metrolinx.  Metrolinx will reimburse the course fee for employees wishing to develop their ability to use sign language.</w:t>
            </w:r>
          </w:p>
        </w:tc>
      </w:tr>
      <w:tr w:rsidR="00207C4B" w:rsidRPr="005B6BBE" w:rsidTr="00207C4B">
        <w:tc>
          <w:tcPr>
            <w:tcW w:w="13536" w:type="dxa"/>
          </w:tcPr>
          <w:p w:rsidR="00207C4B" w:rsidRPr="005B6BBE" w:rsidRDefault="00F876D5"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One Customer Service Ambassador (CSA) seemed unsure how to interact with a customer who is deaf.  CSAs on accessibility car should be willing and trained to help people with all types of disabilities.</w:t>
            </w:r>
          </w:p>
          <w:p w:rsidR="00207C4B" w:rsidRPr="005B6BBE" w:rsidRDefault="00207C4B" w:rsidP="00207C4B">
            <w:pPr>
              <w:spacing w:after="0"/>
              <w:rPr>
                <w:rFonts w:ascii="Arial" w:hAnsi="Arial" w:cs="Arial"/>
              </w:rPr>
            </w:pPr>
            <w:r w:rsidRPr="005B6BBE">
              <w:rPr>
                <w:rFonts w:ascii="Arial" w:hAnsi="Arial" w:cs="Arial"/>
              </w:rPr>
              <w:t>CSAs should receive more extensive accessibility training and more frequent refresher training, and include people with disabilities to talk about their experiences.</w:t>
            </w:r>
          </w:p>
          <w:p w:rsidR="00207C4B" w:rsidRPr="005B6BBE" w:rsidRDefault="00207C4B" w:rsidP="00207C4B">
            <w:pPr>
              <w:spacing w:after="0"/>
              <w:rPr>
                <w:rFonts w:ascii="Arial" w:hAnsi="Arial" w:cs="Arial"/>
              </w:rPr>
            </w:pPr>
            <w:r w:rsidRPr="005B6BBE">
              <w:rPr>
                <w:rFonts w:ascii="Arial" w:hAnsi="Arial" w:cs="Arial"/>
                <w:b/>
              </w:rPr>
              <w:t>Metrolinx Response:</w:t>
            </w:r>
            <w:r w:rsidRPr="005B6BBE">
              <w:rPr>
                <w:rFonts w:ascii="Arial" w:hAnsi="Arial" w:cs="Arial"/>
              </w:rPr>
              <w:t xml:space="preserve"> All CSAs receive “PLEASE” training, which is an acronym for “Project a professional image, Listen actively, Establish positive relationships, Aim at the situation not the person, Service with the value added touch, and End on a positive note”.</w:t>
            </w:r>
          </w:p>
          <w:p w:rsidR="00207C4B" w:rsidRPr="005B6BBE" w:rsidRDefault="00207C4B" w:rsidP="00207C4B">
            <w:pPr>
              <w:spacing w:after="0"/>
              <w:rPr>
                <w:rFonts w:ascii="Arial" w:hAnsi="Arial" w:cs="Arial"/>
              </w:rPr>
            </w:pPr>
            <w:r w:rsidRPr="005B6BBE">
              <w:rPr>
                <w:rFonts w:ascii="Arial" w:hAnsi="Arial" w:cs="Arial"/>
              </w:rPr>
              <w:t xml:space="preserve">CSAs currently receive accessibility training and training for CSA duties.  GO is </w:t>
            </w:r>
            <w:r w:rsidRPr="005B6BBE">
              <w:rPr>
                <w:rFonts w:ascii="Arial" w:hAnsi="Arial" w:cs="Arial"/>
                <w:lang w:val="en-US"/>
              </w:rPr>
              <w:t>currently reviewing the training frequency for CSAs</w:t>
            </w:r>
            <w:r w:rsidRPr="005B6BBE">
              <w:rPr>
                <w:rFonts w:ascii="Arial" w:hAnsi="Arial" w:cs="Arial"/>
              </w:rPr>
              <w:t>.</w:t>
            </w:r>
          </w:p>
        </w:tc>
      </w:tr>
      <w:tr w:rsidR="00207C4B" w:rsidRPr="005B6BBE" w:rsidTr="00207C4B">
        <w:tc>
          <w:tcPr>
            <w:tcW w:w="13536" w:type="dxa"/>
          </w:tcPr>
          <w:p w:rsidR="00207C4B" w:rsidRPr="005B6BBE" w:rsidRDefault="00F876D5"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 xml:space="preserve">What accessibility training </w:t>
            </w:r>
            <w:proofErr w:type="gramStart"/>
            <w:r w:rsidR="00207C4B" w:rsidRPr="005B6BBE">
              <w:rPr>
                <w:rFonts w:ascii="Arial" w:hAnsi="Arial" w:cs="Arial"/>
              </w:rPr>
              <w:t>do</w:t>
            </w:r>
            <w:proofErr w:type="gramEnd"/>
            <w:r w:rsidR="00207C4B" w:rsidRPr="005B6BBE">
              <w:rPr>
                <w:rFonts w:ascii="Arial" w:hAnsi="Arial" w:cs="Arial"/>
              </w:rPr>
              <w:t xml:space="preserve"> Metrolinx employees receive other than using accessibility equipment?</w:t>
            </w:r>
          </w:p>
          <w:p w:rsidR="00207C4B" w:rsidRPr="005B6BBE" w:rsidRDefault="00207C4B" w:rsidP="00207C4B">
            <w:pPr>
              <w:spacing w:after="0"/>
              <w:rPr>
                <w:rFonts w:ascii="Arial" w:hAnsi="Arial" w:cs="Arial"/>
              </w:rPr>
            </w:pPr>
            <w:r w:rsidRPr="005B6BBE">
              <w:rPr>
                <w:rFonts w:ascii="Arial" w:hAnsi="Arial" w:cs="Arial"/>
                <w:b/>
              </w:rPr>
              <w:t>Metrolinx Response:</w:t>
            </w:r>
            <w:r w:rsidRPr="005B6BBE">
              <w:rPr>
                <w:rFonts w:ascii="Arial" w:hAnsi="Arial" w:cs="Arial"/>
              </w:rPr>
              <w:t xml:space="preserve"> GO employees receive specific training on interacting with customers with disabilities including basic knowledge on accessibility needs and sensitivity training.</w:t>
            </w:r>
          </w:p>
          <w:p w:rsidR="00207C4B" w:rsidRPr="005B6BBE" w:rsidRDefault="00207C4B" w:rsidP="0040318C">
            <w:pPr>
              <w:spacing w:after="0"/>
              <w:rPr>
                <w:rFonts w:ascii="Arial" w:hAnsi="Arial" w:cs="Arial"/>
              </w:rPr>
            </w:pPr>
            <w:r w:rsidRPr="005B6BBE">
              <w:rPr>
                <w:rFonts w:ascii="Arial" w:hAnsi="Arial" w:cs="Arial"/>
              </w:rPr>
              <w:t xml:space="preserve">UP Express </w:t>
            </w:r>
            <w:r w:rsidR="006B2154">
              <w:rPr>
                <w:rFonts w:ascii="Arial" w:hAnsi="Arial" w:cs="Arial"/>
              </w:rPr>
              <w:t>G</w:t>
            </w:r>
            <w:r w:rsidR="0040318C">
              <w:rPr>
                <w:rFonts w:ascii="Arial" w:hAnsi="Arial" w:cs="Arial"/>
              </w:rPr>
              <w:t>S</w:t>
            </w:r>
            <w:r w:rsidR="006B2154">
              <w:rPr>
                <w:rFonts w:ascii="Arial" w:hAnsi="Arial" w:cs="Arial"/>
              </w:rPr>
              <w:t>Rs</w:t>
            </w:r>
            <w:r w:rsidRPr="005B6BBE">
              <w:rPr>
                <w:rFonts w:ascii="Arial" w:hAnsi="Arial" w:cs="Arial"/>
              </w:rPr>
              <w:t xml:space="preserve"> receive training which includes accessibility components.</w:t>
            </w:r>
          </w:p>
        </w:tc>
      </w:tr>
      <w:tr w:rsidR="00207C4B" w:rsidRPr="005B6BBE" w:rsidTr="00207C4B">
        <w:tc>
          <w:tcPr>
            <w:tcW w:w="13536" w:type="dxa"/>
          </w:tcPr>
          <w:p w:rsidR="00207C4B" w:rsidRPr="005B6BBE" w:rsidRDefault="00F876D5"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Have staff do simulation exercises using mobility devices to better understand barriers faced by some customers.</w:t>
            </w:r>
          </w:p>
          <w:p w:rsidR="00207C4B" w:rsidRPr="005B6BBE" w:rsidRDefault="00207C4B" w:rsidP="00207C4B">
            <w:pPr>
              <w:spacing w:after="0"/>
              <w:rPr>
                <w:rFonts w:ascii="Arial" w:hAnsi="Arial" w:cs="Arial"/>
              </w:rPr>
            </w:pPr>
            <w:r w:rsidRPr="005B6BBE">
              <w:rPr>
                <w:rFonts w:ascii="Arial" w:hAnsi="Arial" w:cs="Arial"/>
                <w:b/>
              </w:rPr>
              <w:t>Metrolinx Response:</w:t>
            </w:r>
            <w:r w:rsidRPr="005B6BBE">
              <w:rPr>
                <w:rFonts w:ascii="Arial" w:hAnsi="Arial" w:cs="Arial"/>
              </w:rPr>
              <w:t xml:space="preserve"> CSAs </w:t>
            </w:r>
            <w:r w:rsidR="00C20F3A">
              <w:rPr>
                <w:rFonts w:ascii="Arial" w:hAnsi="Arial" w:cs="Arial"/>
              </w:rPr>
              <w:t xml:space="preserve">and GO Bus drivers </w:t>
            </w:r>
            <w:r w:rsidRPr="005B6BBE">
              <w:rPr>
                <w:rFonts w:ascii="Arial" w:hAnsi="Arial" w:cs="Arial"/>
              </w:rPr>
              <w:t>currently do scenario-based exercises.</w:t>
            </w:r>
          </w:p>
          <w:p w:rsidR="00207C4B" w:rsidRPr="005B6BBE" w:rsidRDefault="00207C4B" w:rsidP="00207C4B">
            <w:pPr>
              <w:spacing w:after="0"/>
              <w:rPr>
                <w:rFonts w:ascii="Arial" w:hAnsi="Arial" w:cs="Arial"/>
              </w:rPr>
            </w:pPr>
            <w:r w:rsidRPr="005B6BBE">
              <w:rPr>
                <w:rFonts w:ascii="Arial" w:hAnsi="Arial" w:cs="Arial"/>
              </w:rPr>
              <w:t>Simulation exercises may be offered to other Metrolinx staff.</w:t>
            </w:r>
          </w:p>
        </w:tc>
      </w:tr>
      <w:tr w:rsidR="00207C4B" w:rsidRPr="005B6BBE" w:rsidTr="00207C4B">
        <w:tc>
          <w:tcPr>
            <w:tcW w:w="13536" w:type="dxa"/>
          </w:tcPr>
          <w:p w:rsidR="00207C4B" w:rsidRPr="005B6BBE" w:rsidRDefault="00F876D5"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 xml:space="preserve">Ensure front-line </w:t>
            </w:r>
            <w:proofErr w:type="gramStart"/>
            <w:r w:rsidR="00207C4B" w:rsidRPr="005B6BBE">
              <w:rPr>
                <w:rFonts w:ascii="Arial" w:hAnsi="Arial" w:cs="Arial"/>
              </w:rPr>
              <w:t>staff are</w:t>
            </w:r>
            <w:proofErr w:type="gramEnd"/>
            <w:r w:rsidR="00207C4B" w:rsidRPr="005B6BBE">
              <w:rPr>
                <w:rFonts w:ascii="Arial" w:hAnsi="Arial" w:cs="Arial"/>
              </w:rPr>
              <w:t xml:space="preserve"> more aware of how to assist or provide information about alternative arrangements for customers with disabilities.</w:t>
            </w:r>
          </w:p>
          <w:p w:rsidR="00207C4B" w:rsidRPr="009919F8" w:rsidRDefault="00207C4B" w:rsidP="00207C4B">
            <w:pPr>
              <w:spacing w:after="0"/>
              <w:rPr>
                <w:rFonts w:ascii="Arial" w:hAnsi="Arial" w:cs="Arial"/>
              </w:rPr>
            </w:pPr>
            <w:r w:rsidRPr="00F77116">
              <w:rPr>
                <w:rFonts w:ascii="Arial" w:hAnsi="Arial" w:cs="Arial"/>
                <w:b/>
              </w:rPr>
              <w:t>Metrolinx Response:</w:t>
            </w:r>
            <w:r w:rsidRPr="008D4F3D">
              <w:rPr>
                <w:rFonts w:ascii="Arial" w:hAnsi="Arial" w:cs="Arial"/>
              </w:rPr>
              <w:t xml:space="preserve"> Front-line </w:t>
            </w:r>
            <w:proofErr w:type="gramStart"/>
            <w:r w:rsidRPr="008D4F3D">
              <w:rPr>
                <w:rFonts w:ascii="Arial" w:hAnsi="Arial" w:cs="Arial"/>
              </w:rPr>
              <w:t>staff have</w:t>
            </w:r>
            <w:proofErr w:type="gramEnd"/>
            <w:r w:rsidRPr="008D4F3D">
              <w:rPr>
                <w:rFonts w:ascii="Arial" w:hAnsi="Arial" w:cs="Arial"/>
              </w:rPr>
              <w:t xml:space="preserve"> a list of accessible taxi service providers and a complimentary taxi to the next accessible station c</w:t>
            </w:r>
            <w:r w:rsidRPr="00804CE4">
              <w:rPr>
                <w:rFonts w:ascii="Arial" w:hAnsi="Arial" w:cs="Arial"/>
              </w:rPr>
              <w:t>an be provided during elevator outages.</w:t>
            </w:r>
            <w:r w:rsidR="00F77116" w:rsidRPr="009919F8">
              <w:rPr>
                <w:rFonts w:ascii="Arial" w:hAnsi="Arial" w:cs="Arial"/>
              </w:rPr>
              <w:t xml:space="preserve">  A growing number of accessible GO Supervisor vehicles are being provided to assist customers in completing their trips when unforeseen circumstances occur.</w:t>
            </w:r>
          </w:p>
        </w:tc>
      </w:tr>
      <w:tr w:rsidR="00207C4B" w:rsidRPr="005B6BBE" w:rsidTr="00207C4B">
        <w:tc>
          <w:tcPr>
            <w:tcW w:w="13536" w:type="dxa"/>
          </w:tcPr>
          <w:p w:rsidR="00207C4B" w:rsidRPr="005B6BBE" w:rsidRDefault="00F876D5"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Staff should do a daily check on facilities, including elevators.</w:t>
            </w:r>
          </w:p>
          <w:p w:rsidR="00207C4B" w:rsidRPr="005B6BBE" w:rsidRDefault="00207C4B" w:rsidP="00207C4B">
            <w:pPr>
              <w:spacing w:after="0"/>
              <w:rPr>
                <w:rFonts w:ascii="Arial" w:hAnsi="Arial" w:cs="Arial"/>
              </w:rPr>
            </w:pPr>
            <w:r w:rsidRPr="005B6BBE">
              <w:rPr>
                <w:rFonts w:ascii="Arial" w:hAnsi="Arial" w:cs="Arial"/>
                <w:b/>
              </w:rPr>
              <w:t>Metrolinx Response:</w:t>
            </w:r>
            <w:r w:rsidRPr="005B6BBE">
              <w:rPr>
                <w:rFonts w:ascii="Arial" w:hAnsi="Arial" w:cs="Arial"/>
              </w:rPr>
              <w:t xml:space="preserve"> Safety and security inspections, including elevator checks, are performed by staff at the beginning of each service day.  In addition, many stations are visited by customer service and maintenance staff throughout each day.</w:t>
            </w:r>
          </w:p>
        </w:tc>
      </w:tr>
      <w:tr w:rsidR="00207C4B" w:rsidRPr="005B6BBE" w:rsidTr="00207C4B">
        <w:trPr>
          <w:trHeight w:val="476"/>
        </w:trPr>
        <w:tc>
          <w:tcPr>
            <w:tcW w:w="13536" w:type="dxa"/>
          </w:tcPr>
          <w:p w:rsidR="00207C4B" w:rsidRPr="005B6BBE" w:rsidRDefault="00F876D5"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How can we help people who can be independent but need some help to travel more independently?</w:t>
            </w:r>
          </w:p>
          <w:p w:rsidR="00207C4B" w:rsidRPr="005B6BBE" w:rsidRDefault="00207C4B" w:rsidP="006B2154">
            <w:pPr>
              <w:spacing w:after="0"/>
              <w:rPr>
                <w:rFonts w:ascii="Arial" w:hAnsi="Arial" w:cs="Arial"/>
              </w:rPr>
            </w:pPr>
            <w:r w:rsidRPr="005B6BBE">
              <w:rPr>
                <w:rFonts w:ascii="Arial" w:hAnsi="Arial" w:cs="Arial"/>
                <w:b/>
              </w:rPr>
              <w:lastRenderedPageBreak/>
              <w:t>Metrolinx Response:</w:t>
            </w:r>
            <w:r w:rsidRPr="005B6BBE">
              <w:rPr>
                <w:rFonts w:ascii="Arial" w:hAnsi="Arial" w:cs="Arial"/>
              </w:rPr>
              <w:t xml:space="preserve"> Metrolinx developed a travel training program called “On Our Way”, which is intended to be customized by transit agencies and community organizations as they develop their own program.  The program materials have now been used in the development of travel training programs in Ontario and elsewhere.  GO Transit is looking at the feasibility of creating </w:t>
            </w:r>
            <w:r w:rsidR="008D4F3D">
              <w:rPr>
                <w:rFonts w:ascii="Arial" w:hAnsi="Arial" w:cs="Arial"/>
              </w:rPr>
              <w:t xml:space="preserve">and implementing </w:t>
            </w:r>
            <w:r w:rsidRPr="005B6BBE">
              <w:rPr>
                <w:rFonts w:ascii="Arial" w:hAnsi="Arial" w:cs="Arial"/>
              </w:rPr>
              <w:t xml:space="preserve">its own travel training program based on the </w:t>
            </w:r>
            <w:r w:rsidR="006B2154">
              <w:rPr>
                <w:rFonts w:ascii="Arial" w:hAnsi="Arial" w:cs="Arial"/>
              </w:rPr>
              <w:t>“</w:t>
            </w:r>
            <w:r w:rsidRPr="005B6BBE">
              <w:rPr>
                <w:rFonts w:ascii="Arial" w:hAnsi="Arial" w:cs="Arial"/>
              </w:rPr>
              <w:t>On Our Way</w:t>
            </w:r>
            <w:r w:rsidR="006B2154">
              <w:rPr>
                <w:rFonts w:ascii="Arial" w:hAnsi="Arial" w:cs="Arial"/>
              </w:rPr>
              <w:t>”</w:t>
            </w:r>
            <w:r w:rsidRPr="005B6BBE">
              <w:rPr>
                <w:rFonts w:ascii="Arial" w:hAnsi="Arial" w:cs="Arial"/>
              </w:rPr>
              <w:t xml:space="preserve"> program.</w:t>
            </w:r>
          </w:p>
        </w:tc>
      </w:tr>
    </w:tbl>
    <w:p w:rsidR="00207C4B" w:rsidRDefault="00207C4B" w:rsidP="00207C4B">
      <w:pPr>
        <w:spacing w:after="0"/>
        <w:jc w:val="both"/>
        <w:rPr>
          <w:rFonts w:asciiTheme="minorHAnsi" w:hAnsiTheme="minorHAnsi"/>
        </w:rPr>
      </w:pPr>
    </w:p>
    <w:tbl>
      <w:tblPr>
        <w:tblStyle w:val="TableGrid"/>
        <w:tblW w:w="13536" w:type="dxa"/>
        <w:tblLook w:val="04A0" w:firstRow="1" w:lastRow="0" w:firstColumn="1" w:lastColumn="0" w:noHBand="0" w:noVBand="1"/>
      </w:tblPr>
      <w:tblGrid>
        <w:gridCol w:w="13536"/>
      </w:tblGrid>
      <w:tr w:rsidR="00207C4B" w:rsidRPr="00F64FCE" w:rsidTr="00D83885">
        <w:trPr>
          <w:tblHeader/>
        </w:trPr>
        <w:tc>
          <w:tcPr>
            <w:tcW w:w="13536" w:type="dxa"/>
            <w:shd w:val="clear" w:color="auto" w:fill="EAF1DD" w:themeFill="accent3" w:themeFillTint="33"/>
          </w:tcPr>
          <w:p w:rsidR="00207C4B" w:rsidRPr="00657701" w:rsidRDefault="00207C4B" w:rsidP="00207C4B">
            <w:pPr>
              <w:spacing w:after="0"/>
              <w:jc w:val="both"/>
              <w:rPr>
                <w:rFonts w:ascii="Arial" w:hAnsi="Arial" w:cs="Arial"/>
                <w:b/>
                <w:sz w:val="28"/>
              </w:rPr>
            </w:pPr>
            <w:r w:rsidRPr="00657701">
              <w:rPr>
                <w:rFonts w:ascii="Arial" w:hAnsi="Arial" w:cs="Arial"/>
                <w:b/>
                <w:sz w:val="28"/>
              </w:rPr>
              <w:t>PRESTO</w:t>
            </w:r>
          </w:p>
        </w:tc>
      </w:tr>
      <w:tr w:rsidR="00207C4B" w:rsidRPr="005B6BBE" w:rsidTr="00207C4B">
        <w:tc>
          <w:tcPr>
            <w:tcW w:w="13536" w:type="dxa"/>
          </w:tcPr>
          <w:p w:rsidR="00207C4B" w:rsidRPr="005B6BBE" w:rsidRDefault="00F876D5" w:rsidP="00207C4B">
            <w:pPr>
              <w:spacing w:after="0"/>
              <w:jc w:val="both"/>
              <w:rPr>
                <w:rFonts w:ascii="Arial" w:hAnsi="Arial" w:cs="Arial"/>
                <w:lang w:eastAsia="en-CA"/>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lang w:eastAsia="en-CA"/>
              </w:rPr>
              <w:t xml:space="preserve"> </w:t>
            </w:r>
            <w:r w:rsidR="00207C4B" w:rsidRPr="005B6BBE">
              <w:rPr>
                <w:rFonts w:ascii="Arial" w:hAnsi="Arial" w:cs="Arial"/>
                <w:lang w:eastAsia="en-CA"/>
              </w:rPr>
              <w:t>Display on PRESTO balance checker devices is very quick; sometimes have to check a few times to get information.</w:t>
            </w:r>
          </w:p>
          <w:p w:rsidR="00207C4B" w:rsidRPr="005B6BBE" w:rsidRDefault="00207C4B" w:rsidP="00207C4B">
            <w:pPr>
              <w:spacing w:after="0"/>
              <w:jc w:val="both"/>
              <w:rPr>
                <w:rFonts w:ascii="Arial" w:hAnsi="Arial" w:cs="Arial"/>
              </w:rPr>
            </w:pPr>
            <w:r w:rsidRPr="005B6BBE">
              <w:rPr>
                <w:rFonts w:ascii="Arial" w:hAnsi="Arial" w:cs="Arial"/>
                <w:b/>
              </w:rPr>
              <w:t>Metrolinx Response:</w:t>
            </w:r>
            <w:r w:rsidRPr="005B6BBE">
              <w:rPr>
                <w:rFonts w:ascii="Arial" w:hAnsi="Arial" w:cs="Arial"/>
              </w:rPr>
              <w:t xml:space="preserve"> PRESTO is committed to making fare payment as convenient and accessible as possible to all customers. We will incorporate this feedback for enhanced functionality into our current work of evaluating accessibility requirements for existing and future devices and services. In addition to the PRESTO balance checker, customers have various channels to manage their accounts and information:</w:t>
            </w:r>
          </w:p>
          <w:p w:rsidR="00207C4B" w:rsidRPr="005B6BBE" w:rsidRDefault="00207C4B" w:rsidP="00207C4B">
            <w:pPr>
              <w:numPr>
                <w:ilvl w:val="3"/>
                <w:numId w:val="40"/>
              </w:numPr>
              <w:tabs>
                <w:tab w:val="clear" w:pos="2520"/>
                <w:tab w:val="num" w:pos="450"/>
              </w:tabs>
              <w:spacing w:after="0"/>
              <w:ind w:left="450" w:hanging="450"/>
              <w:rPr>
                <w:rFonts w:ascii="Arial" w:hAnsi="Arial" w:cs="Arial"/>
              </w:rPr>
            </w:pPr>
            <w:r w:rsidRPr="005B6BBE">
              <w:rPr>
                <w:rFonts w:ascii="Arial" w:hAnsi="Arial" w:cs="Arial"/>
              </w:rPr>
              <w:t>in</w:t>
            </w:r>
            <w:r w:rsidR="006B2154">
              <w:rPr>
                <w:rFonts w:ascii="Arial" w:hAnsi="Arial" w:cs="Arial"/>
              </w:rPr>
              <w:t>-</w:t>
            </w:r>
            <w:r w:rsidRPr="005B6BBE">
              <w:rPr>
                <w:rFonts w:ascii="Arial" w:hAnsi="Arial" w:cs="Arial"/>
              </w:rPr>
              <w:t>person with a customer service agent;</w:t>
            </w:r>
          </w:p>
          <w:p w:rsidR="00207C4B" w:rsidRPr="005B6BBE" w:rsidRDefault="00207C4B" w:rsidP="00207C4B">
            <w:pPr>
              <w:numPr>
                <w:ilvl w:val="3"/>
                <w:numId w:val="40"/>
              </w:numPr>
              <w:tabs>
                <w:tab w:val="clear" w:pos="2520"/>
                <w:tab w:val="num" w:pos="450"/>
              </w:tabs>
              <w:spacing w:after="0"/>
              <w:ind w:left="450" w:hanging="450"/>
              <w:rPr>
                <w:rFonts w:ascii="Arial" w:hAnsi="Arial" w:cs="Arial"/>
              </w:rPr>
            </w:pPr>
            <w:r w:rsidRPr="005B6BBE">
              <w:rPr>
                <w:rFonts w:ascii="Arial" w:hAnsi="Arial" w:cs="Arial"/>
              </w:rPr>
              <w:t>online through our website; and</w:t>
            </w:r>
          </w:p>
          <w:p w:rsidR="00207C4B" w:rsidRPr="0065417D" w:rsidRDefault="00207C4B" w:rsidP="00207C4B">
            <w:pPr>
              <w:numPr>
                <w:ilvl w:val="3"/>
                <w:numId w:val="40"/>
              </w:numPr>
              <w:tabs>
                <w:tab w:val="clear" w:pos="2520"/>
                <w:tab w:val="num" w:pos="450"/>
              </w:tabs>
              <w:spacing w:after="0"/>
              <w:ind w:left="450" w:hanging="450"/>
              <w:rPr>
                <w:rFonts w:ascii="Arial" w:hAnsi="Arial" w:cs="Arial"/>
              </w:rPr>
            </w:pPr>
            <w:proofErr w:type="gramStart"/>
            <w:r w:rsidRPr="005B6BBE">
              <w:rPr>
                <w:rFonts w:ascii="Arial" w:hAnsi="Arial" w:cs="Arial"/>
              </w:rPr>
              <w:t>through</w:t>
            </w:r>
            <w:proofErr w:type="gramEnd"/>
            <w:r w:rsidRPr="005B6BBE">
              <w:rPr>
                <w:rFonts w:ascii="Arial" w:hAnsi="Arial" w:cs="Arial"/>
              </w:rPr>
              <w:t xml:space="preserve"> the call centre and automated telephone response.</w:t>
            </w:r>
          </w:p>
        </w:tc>
      </w:tr>
      <w:tr w:rsidR="00207C4B" w:rsidRPr="005B6BBE" w:rsidTr="00207C4B">
        <w:tc>
          <w:tcPr>
            <w:tcW w:w="13536" w:type="dxa"/>
          </w:tcPr>
          <w:p w:rsidR="00207C4B" w:rsidRPr="005B6BBE" w:rsidRDefault="00F876D5" w:rsidP="00207C4B">
            <w:pPr>
              <w:spacing w:after="0"/>
              <w:jc w:val="both"/>
              <w:rPr>
                <w:rFonts w:ascii="Arial" w:hAnsi="Arial" w:cs="Arial"/>
                <w:lang w:eastAsia="en-CA"/>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lang w:eastAsia="en-CA"/>
              </w:rPr>
              <w:t xml:space="preserve"> </w:t>
            </w:r>
            <w:r w:rsidR="00207C4B" w:rsidRPr="005B6BBE">
              <w:rPr>
                <w:rFonts w:ascii="Arial" w:hAnsi="Arial" w:cs="Arial"/>
                <w:lang w:eastAsia="en-CA"/>
              </w:rPr>
              <w:t>Any accommodations from PRESTO for people on ODSP or who can't get bank account or credit card?</w:t>
            </w:r>
          </w:p>
          <w:p w:rsidR="00207C4B" w:rsidRPr="005B6BBE" w:rsidRDefault="00207C4B" w:rsidP="00207C4B">
            <w:pPr>
              <w:spacing w:after="0"/>
              <w:jc w:val="both"/>
              <w:rPr>
                <w:rFonts w:ascii="Arial" w:hAnsi="Arial" w:cs="Arial"/>
                <w:lang w:eastAsia="en-CA"/>
              </w:rPr>
            </w:pPr>
            <w:r w:rsidRPr="005B6BBE">
              <w:rPr>
                <w:rFonts w:ascii="Arial" w:hAnsi="Arial" w:cs="Arial"/>
                <w:b/>
                <w:lang w:eastAsia="en-CA"/>
              </w:rPr>
              <w:t>Metrolinx Response:</w:t>
            </w:r>
            <w:r w:rsidRPr="005B6BBE">
              <w:rPr>
                <w:rFonts w:ascii="Arial" w:hAnsi="Arial" w:cs="Arial"/>
                <w:lang w:eastAsia="en-CA"/>
              </w:rPr>
              <w:t xml:space="preserve"> </w:t>
            </w:r>
            <w:r w:rsidRPr="005B6BBE">
              <w:rPr>
                <w:rFonts w:ascii="Arial" w:hAnsi="Arial" w:cs="Arial"/>
              </w:rPr>
              <w:t>PRESTO does not set the various local fare rates or program fare policies as PRESTO is only the means of fare payment.  Please check with your local service provider for ODSP accommodations.</w:t>
            </w:r>
          </w:p>
        </w:tc>
      </w:tr>
    </w:tbl>
    <w:p w:rsidR="00207C4B" w:rsidRDefault="00207C4B" w:rsidP="00207C4B">
      <w:pPr>
        <w:spacing w:after="0"/>
        <w:jc w:val="both"/>
        <w:rPr>
          <w:rFonts w:asciiTheme="minorHAnsi" w:hAnsiTheme="minorHAnsi"/>
        </w:rPr>
      </w:pPr>
    </w:p>
    <w:tbl>
      <w:tblPr>
        <w:tblStyle w:val="TableGrid"/>
        <w:tblW w:w="13536" w:type="dxa"/>
        <w:tblLook w:val="0000" w:firstRow="0" w:lastRow="0" w:firstColumn="0" w:lastColumn="0" w:noHBand="0" w:noVBand="0"/>
      </w:tblPr>
      <w:tblGrid>
        <w:gridCol w:w="13536"/>
      </w:tblGrid>
      <w:tr w:rsidR="00207C4B" w:rsidRPr="005B6BBE" w:rsidTr="00D83885">
        <w:trPr>
          <w:trHeight w:val="332"/>
          <w:tblHeader/>
        </w:trPr>
        <w:tc>
          <w:tcPr>
            <w:tcW w:w="13536" w:type="dxa"/>
            <w:tcBorders>
              <w:bottom w:val="single" w:sz="4" w:space="0" w:color="auto"/>
            </w:tcBorders>
            <w:shd w:val="clear" w:color="auto" w:fill="EAF1DD" w:themeFill="accent3" w:themeFillTint="33"/>
          </w:tcPr>
          <w:p w:rsidR="00207C4B" w:rsidRPr="00657701" w:rsidRDefault="00207C4B" w:rsidP="00207C4B">
            <w:pPr>
              <w:spacing w:after="0"/>
              <w:jc w:val="both"/>
              <w:rPr>
                <w:rFonts w:ascii="Arial" w:hAnsi="Arial" w:cs="Arial"/>
                <w:b/>
                <w:sz w:val="28"/>
              </w:rPr>
            </w:pPr>
            <w:r w:rsidRPr="00657701">
              <w:rPr>
                <w:rFonts w:ascii="Arial" w:hAnsi="Arial" w:cs="Arial"/>
                <w:b/>
                <w:sz w:val="28"/>
              </w:rPr>
              <w:t>Service Planning</w:t>
            </w:r>
          </w:p>
        </w:tc>
      </w:tr>
      <w:tr w:rsidR="00207C4B" w:rsidRPr="005B6BBE" w:rsidTr="00207C4B">
        <w:trPr>
          <w:trHeight w:val="332"/>
        </w:trPr>
        <w:tc>
          <w:tcPr>
            <w:tcW w:w="13536" w:type="dxa"/>
            <w:shd w:val="clear" w:color="auto" w:fill="auto"/>
          </w:tcPr>
          <w:p w:rsidR="00207C4B" w:rsidRPr="005B6BBE" w:rsidRDefault="00F876D5" w:rsidP="00207C4B">
            <w:pPr>
              <w:spacing w:after="0"/>
              <w:jc w:val="both"/>
              <w:rPr>
                <w:rFonts w:ascii="Arial" w:hAnsi="Arial" w:cs="Arial"/>
                <w:b/>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Why doesn’t GO offer service directly to hospitals in Toronto (e.g., Sunnybrook, St. Michael’s)? It takes 4 hours for people from York Region to take specialized transit to get to these facilities.</w:t>
            </w:r>
          </w:p>
          <w:p w:rsidR="00207C4B" w:rsidRPr="005B6BBE" w:rsidRDefault="00207C4B" w:rsidP="00207C4B">
            <w:pPr>
              <w:spacing w:after="0"/>
              <w:jc w:val="both"/>
              <w:rPr>
                <w:rFonts w:ascii="Arial" w:hAnsi="Arial" w:cs="Arial"/>
              </w:rPr>
            </w:pPr>
            <w:r w:rsidRPr="005B6BBE">
              <w:rPr>
                <w:rFonts w:ascii="Arial" w:hAnsi="Arial" w:cs="Arial"/>
                <w:b/>
              </w:rPr>
              <w:t xml:space="preserve">Metrolinx Response: </w:t>
            </w:r>
            <w:r w:rsidRPr="005B6BBE">
              <w:rPr>
                <w:rFonts w:ascii="Arial" w:hAnsi="Arial" w:cs="Arial"/>
              </w:rPr>
              <w:t>GO is a regional transit provider focusing on fast and frequent connections across the GTHA.  GO relies on local and para-transit operators to provide quality connections between local services for customers.</w:t>
            </w:r>
          </w:p>
        </w:tc>
      </w:tr>
      <w:tr w:rsidR="00207C4B" w:rsidRPr="005B6BBE" w:rsidTr="00207C4B">
        <w:trPr>
          <w:trHeight w:val="332"/>
        </w:trPr>
        <w:tc>
          <w:tcPr>
            <w:tcW w:w="13536" w:type="dxa"/>
            <w:shd w:val="clear" w:color="auto" w:fill="auto"/>
          </w:tcPr>
          <w:p w:rsidR="00207C4B" w:rsidRPr="005B6BBE" w:rsidRDefault="00F876D5" w:rsidP="00207C4B">
            <w:pPr>
              <w:spacing w:after="0"/>
              <w:jc w:val="both"/>
              <w:rPr>
                <w:rFonts w:ascii="Arial" w:hAnsi="Arial" w:cs="Arial"/>
                <w:b/>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As you travel farther and farther outside of Toronto the frequency of service and the ability to access the service is further hindered for people with disabilities.</w:t>
            </w:r>
          </w:p>
          <w:p w:rsidR="00207C4B" w:rsidRPr="005B6BBE" w:rsidRDefault="00207C4B" w:rsidP="00343C04">
            <w:pPr>
              <w:spacing w:after="0"/>
              <w:jc w:val="both"/>
              <w:rPr>
                <w:rFonts w:ascii="Arial" w:hAnsi="Arial" w:cs="Arial"/>
              </w:rPr>
            </w:pPr>
            <w:r w:rsidRPr="005B6BBE">
              <w:rPr>
                <w:rFonts w:ascii="Arial" w:hAnsi="Arial" w:cs="Arial"/>
                <w:b/>
              </w:rPr>
              <w:t xml:space="preserve">Metrolinx Response: </w:t>
            </w:r>
            <w:r w:rsidRPr="005B6BBE">
              <w:rPr>
                <w:rFonts w:ascii="Arial" w:hAnsi="Arial" w:cs="Arial"/>
              </w:rPr>
              <w:t>GO has consistently improved the accessibility of its services and infrastructure.  All our bus routes are accessible and we have introduced several initiatives to make it easier for customers to travel on our service.  In addition</w:t>
            </w:r>
            <w:r w:rsidR="008D4F3D">
              <w:rPr>
                <w:rFonts w:ascii="Arial" w:hAnsi="Arial" w:cs="Arial"/>
              </w:rPr>
              <w:t>,</w:t>
            </w:r>
            <w:r w:rsidRPr="005B6BBE">
              <w:rPr>
                <w:rFonts w:ascii="Arial" w:hAnsi="Arial" w:cs="Arial"/>
              </w:rPr>
              <w:t xml:space="preserve"> </w:t>
            </w:r>
            <w:r w:rsidR="00343C04">
              <w:rPr>
                <w:rFonts w:ascii="Arial" w:hAnsi="Arial" w:cs="Arial"/>
              </w:rPr>
              <w:t xml:space="preserve">GO has </w:t>
            </w:r>
            <w:r w:rsidRPr="005B6BBE">
              <w:rPr>
                <w:rFonts w:ascii="Arial" w:hAnsi="Arial" w:cs="Arial"/>
              </w:rPr>
              <w:t xml:space="preserve">an annual bus stop upgrade program to improve our on-street </w:t>
            </w:r>
            <w:r w:rsidR="008D4F3D">
              <w:rPr>
                <w:rFonts w:ascii="Arial" w:hAnsi="Arial" w:cs="Arial"/>
              </w:rPr>
              <w:t xml:space="preserve">bus stop </w:t>
            </w:r>
            <w:r w:rsidRPr="005B6BBE">
              <w:rPr>
                <w:rFonts w:ascii="Arial" w:hAnsi="Arial" w:cs="Arial"/>
              </w:rPr>
              <w:t>infrastructure across the network.</w:t>
            </w:r>
          </w:p>
        </w:tc>
      </w:tr>
    </w:tbl>
    <w:p w:rsidR="00207C4B" w:rsidRDefault="00207C4B" w:rsidP="00207C4B">
      <w:pPr>
        <w:spacing w:after="0"/>
        <w:jc w:val="both"/>
        <w:rPr>
          <w:rFonts w:asciiTheme="minorHAnsi" w:hAnsiTheme="minorHAnsi"/>
        </w:rPr>
      </w:pPr>
    </w:p>
    <w:tbl>
      <w:tblPr>
        <w:tblStyle w:val="TableGrid"/>
        <w:tblW w:w="13536" w:type="dxa"/>
        <w:tblLook w:val="04A0" w:firstRow="1" w:lastRow="0" w:firstColumn="1" w:lastColumn="0" w:noHBand="0" w:noVBand="1"/>
      </w:tblPr>
      <w:tblGrid>
        <w:gridCol w:w="13536"/>
      </w:tblGrid>
      <w:tr w:rsidR="00207C4B" w:rsidRPr="00F64FCE" w:rsidTr="00D83885">
        <w:trPr>
          <w:tblHeader/>
        </w:trPr>
        <w:tc>
          <w:tcPr>
            <w:tcW w:w="13536" w:type="dxa"/>
            <w:shd w:val="clear" w:color="auto" w:fill="EAF1DD" w:themeFill="accent3" w:themeFillTint="33"/>
          </w:tcPr>
          <w:p w:rsidR="00207C4B" w:rsidRPr="00657701" w:rsidRDefault="00207C4B" w:rsidP="00207C4B">
            <w:pPr>
              <w:spacing w:after="0"/>
              <w:jc w:val="both"/>
              <w:rPr>
                <w:rFonts w:ascii="Arial" w:hAnsi="Arial" w:cs="Arial"/>
                <w:b/>
                <w:sz w:val="28"/>
              </w:rPr>
            </w:pPr>
            <w:r w:rsidRPr="00657701">
              <w:rPr>
                <w:rFonts w:ascii="Arial" w:hAnsi="Arial" w:cs="Arial"/>
                <w:b/>
                <w:sz w:val="28"/>
              </w:rPr>
              <w:t>Public Consultation, Outreach, Advisory Committees</w:t>
            </w:r>
          </w:p>
        </w:tc>
      </w:tr>
      <w:tr w:rsidR="00207C4B" w:rsidRPr="005B6BBE" w:rsidTr="00207C4B">
        <w:tc>
          <w:tcPr>
            <w:tcW w:w="13536" w:type="dxa"/>
          </w:tcPr>
          <w:p w:rsidR="00207C4B" w:rsidRPr="005B6BBE" w:rsidRDefault="00F876D5"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It can be difficult for people who are deaf to communicate effectively in public meetings (even when sign language is provided); additional opportunities for engagement would be appreciated.</w:t>
            </w:r>
          </w:p>
          <w:p w:rsidR="00207C4B" w:rsidRPr="005B6BBE" w:rsidRDefault="00207C4B" w:rsidP="00207C4B">
            <w:pPr>
              <w:spacing w:after="0"/>
              <w:jc w:val="both"/>
              <w:rPr>
                <w:rFonts w:ascii="Arial" w:hAnsi="Arial" w:cs="Arial"/>
                <w:lang w:eastAsia="en-CA"/>
              </w:rPr>
            </w:pPr>
            <w:r w:rsidRPr="005B6BBE">
              <w:rPr>
                <w:rFonts w:ascii="Arial" w:hAnsi="Arial" w:cs="Arial"/>
                <w:b/>
              </w:rPr>
              <w:t>Metrolinx Response:</w:t>
            </w:r>
            <w:r w:rsidRPr="005B6BBE">
              <w:rPr>
                <w:rFonts w:ascii="Arial" w:hAnsi="Arial" w:cs="Arial"/>
              </w:rPr>
              <w:t xml:space="preserve"> </w:t>
            </w:r>
            <w:r w:rsidRPr="005B6BBE">
              <w:rPr>
                <w:rFonts w:ascii="Arial" w:hAnsi="Arial" w:cs="Arial"/>
                <w:lang w:eastAsia="en-CA"/>
              </w:rPr>
              <w:t>Metrolinx seeks volunteers for project advisory teams, and reaches out to organizations and individuals who are deaf to participate in such teams.  Other opportunities for engagement are also being explored.</w:t>
            </w:r>
          </w:p>
        </w:tc>
      </w:tr>
      <w:tr w:rsidR="00207C4B" w:rsidRPr="005B6BBE" w:rsidTr="00207C4B">
        <w:tc>
          <w:tcPr>
            <w:tcW w:w="13536" w:type="dxa"/>
          </w:tcPr>
          <w:p w:rsidR="00207C4B" w:rsidRPr="005B6BBE" w:rsidRDefault="00F876D5" w:rsidP="00207C4B">
            <w:pPr>
              <w:spacing w:after="0"/>
              <w:jc w:val="both"/>
              <w:rPr>
                <w:rFonts w:ascii="Arial" w:hAnsi="Arial" w:cs="Arial"/>
                <w:lang w:eastAsia="en-CA"/>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lang w:eastAsia="en-CA"/>
              </w:rPr>
              <w:t xml:space="preserve"> Suggestions to hold </w:t>
            </w:r>
            <w:r w:rsidR="00207C4B" w:rsidRPr="005B6BBE">
              <w:rPr>
                <w:rFonts w:ascii="Arial" w:hAnsi="Arial" w:cs="Arial"/>
                <w:lang w:eastAsia="en-CA"/>
              </w:rPr>
              <w:t>public meetings in other parts of GTHA (Milton, Hamilton, etc.).</w:t>
            </w:r>
          </w:p>
          <w:p w:rsidR="00207C4B" w:rsidRPr="005B6BBE" w:rsidRDefault="00207C4B" w:rsidP="00207C4B">
            <w:pPr>
              <w:spacing w:after="0"/>
              <w:rPr>
                <w:rFonts w:ascii="Arial" w:hAnsi="Arial" w:cs="Arial"/>
              </w:rPr>
            </w:pPr>
            <w:r w:rsidRPr="005B6BBE">
              <w:rPr>
                <w:rFonts w:ascii="Arial" w:hAnsi="Arial" w:cs="Arial"/>
                <w:b/>
              </w:rPr>
              <w:t>Metrolinx Response:</w:t>
            </w:r>
            <w:r w:rsidRPr="005B6BBE">
              <w:rPr>
                <w:rFonts w:ascii="Arial" w:hAnsi="Arial" w:cs="Arial"/>
              </w:rPr>
              <w:t xml:space="preserve"> Our intent has been to hold the Accessibility Public Meetings in more highly populated areas to make it as easy as possible for people to get to the meetings by transit and other modes.  We are open to considering other locations, and we will move the meetings around to different locations, as we have done in Durham and York Regions.</w:t>
            </w:r>
          </w:p>
          <w:p w:rsidR="00207C4B" w:rsidRPr="005B6BBE" w:rsidRDefault="00207C4B" w:rsidP="00207C4B">
            <w:pPr>
              <w:spacing w:after="0"/>
              <w:rPr>
                <w:rFonts w:ascii="Arial" w:hAnsi="Arial" w:cs="Arial"/>
                <w:lang w:eastAsia="en-CA"/>
              </w:rPr>
            </w:pPr>
            <w:r w:rsidRPr="005B6BBE">
              <w:rPr>
                <w:rFonts w:ascii="Arial" w:hAnsi="Arial" w:cs="Arial"/>
              </w:rPr>
              <w:t>Given that it can be difficult for some people with disabilities to come out to meetings, we are planning to hold virtual public meetings in the future, which would allow participation online and/or by phone.</w:t>
            </w:r>
          </w:p>
        </w:tc>
      </w:tr>
      <w:tr w:rsidR="00207C4B" w:rsidRPr="005B6BBE" w:rsidTr="00207C4B">
        <w:tc>
          <w:tcPr>
            <w:tcW w:w="13536" w:type="dxa"/>
          </w:tcPr>
          <w:p w:rsidR="00207C4B" w:rsidRPr="005B6BBE" w:rsidRDefault="00F876D5"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Consider holding Accessibility Public Meetings at other time of year rather than November-December.</w:t>
            </w:r>
          </w:p>
          <w:p w:rsidR="00207C4B" w:rsidRPr="005B6BBE" w:rsidRDefault="00207C4B" w:rsidP="006B2154">
            <w:pPr>
              <w:spacing w:after="0"/>
              <w:jc w:val="both"/>
              <w:rPr>
                <w:rFonts w:ascii="Arial" w:hAnsi="Arial" w:cs="Arial"/>
                <w:lang w:eastAsia="en-CA"/>
              </w:rPr>
            </w:pPr>
            <w:r w:rsidRPr="005B6BBE">
              <w:rPr>
                <w:rFonts w:ascii="Arial" w:hAnsi="Arial" w:cs="Arial"/>
                <w:b/>
              </w:rPr>
              <w:t>Metrolinx Response:</w:t>
            </w:r>
            <w:r w:rsidRPr="005B6BBE">
              <w:rPr>
                <w:rFonts w:ascii="Arial" w:hAnsi="Arial" w:cs="Arial"/>
              </w:rPr>
              <w:t xml:space="preserve"> Yes.  In a typical year, Metrolinx would hold the meetings either in </w:t>
            </w:r>
            <w:r w:rsidR="006B2154">
              <w:rPr>
                <w:rFonts w:ascii="Arial" w:hAnsi="Arial" w:cs="Arial"/>
              </w:rPr>
              <w:t>s</w:t>
            </w:r>
            <w:r w:rsidR="006B2154" w:rsidRPr="005B6BBE">
              <w:rPr>
                <w:rFonts w:ascii="Arial" w:hAnsi="Arial" w:cs="Arial"/>
              </w:rPr>
              <w:t xml:space="preserve">pring </w:t>
            </w:r>
            <w:r w:rsidRPr="005B6BBE">
              <w:rPr>
                <w:rFonts w:ascii="Arial" w:hAnsi="Arial" w:cs="Arial"/>
              </w:rPr>
              <w:t xml:space="preserve">or </w:t>
            </w:r>
            <w:r w:rsidR="006B2154">
              <w:rPr>
                <w:rFonts w:ascii="Arial" w:hAnsi="Arial" w:cs="Arial"/>
              </w:rPr>
              <w:t>f</w:t>
            </w:r>
            <w:r w:rsidR="006B2154" w:rsidRPr="005B6BBE">
              <w:rPr>
                <w:rFonts w:ascii="Arial" w:hAnsi="Arial" w:cs="Arial"/>
              </w:rPr>
              <w:t>all</w:t>
            </w:r>
            <w:r w:rsidRPr="005B6BBE">
              <w:rPr>
                <w:rFonts w:ascii="Arial" w:hAnsi="Arial" w:cs="Arial"/>
              </w:rPr>
              <w:t>.  In 2014, the municipal elections caused the meetings to be held later than usual.</w:t>
            </w:r>
          </w:p>
        </w:tc>
      </w:tr>
      <w:tr w:rsidR="00207C4B" w:rsidRPr="005B6BBE" w:rsidTr="00207C4B">
        <w:tc>
          <w:tcPr>
            <w:tcW w:w="13536" w:type="dxa"/>
          </w:tcPr>
          <w:p w:rsidR="00207C4B" w:rsidRPr="005B6BBE" w:rsidRDefault="00F876D5"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When recruiting new Accessibility Advisory Committee (AAC) members, please keep in mind that some people with disabilities (</w:t>
            </w:r>
            <w:r w:rsidR="006B2154">
              <w:rPr>
                <w:rFonts w:ascii="Arial" w:hAnsi="Arial" w:cs="Arial"/>
              </w:rPr>
              <w:t>i</w:t>
            </w:r>
            <w:r w:rsidR="00207C4B" w:rsidRPr="005B6BBE">
              <w:rPr>
                <w:rFonts w:ascii="Arial" w:hAnsi="Arial" w:cs="Arial"/>
              </w:rPr>
              <w:t>.</w:t>
            </w:r>
            <w:r w:rsidR="006B2154">
              <w:rPr>
                <w:rFonts w:ascii="Arial" w:hAnsi="Arial" w:cs="Arial"/>
              </w:rPr>
              <w:t>e</w:t>
            </w:r>
            <w:r w:rsidR="00207C4B" w:rsidRPr="005B6BBE">
              <w:rPr>
                <w:rFonts w:ascii="Arial" w:hAnsi="Arial" w:cs="Arial"/>
              </w:rPr>
              <w:t>., people who have Aphasia) may need others to advocate on their behalf.</w:t>
            </w:r>
          </w:p>
          <w:p w:rsidR="00207C4B" w:rsidRPr="005B6BBE" w:rsidRDefault="00207C4B" w:rsidP="00207C4B">
            <w:pPr>
              <w:spacing w:after="0"/>
              <w:rPr>
                <w:rFonts w:ascii="Arial" w:hAnsi="Arial" w:cs="Arial"/>
              </w:rPr>
            </w:pPr>
            <w:r w:rsidRPr="005B6BBE">
              <w:rPr>
                <w:rFonts w:ascii="Arial" w:hAnsi="Arial" w:cs="Arial"/>
                <w:b/>
              </w:rPr>
              <w:t>Metrolinx Response:</w:t>
            </w:r>
            <w:r w:rsidRPr="005B6BBE">
              <w:rPr>
                <w:rFonts w:ascii="Arial" w:hAnsi="Arial" w:cs="Arial"/>
              </w:rPr>
              <w:t xml:space="preserve"> During the Metrolinx AAC recruitment process, preference is generally given to individuals who have a disability.  Metrolinx also r</w:t>
            </w:r>
            <w:r w:rsidR="00F876D5">
              <w:rPr>
                <w:rFonts w:ascii="Arial" w:hAnsi="Arial" w:cs="Arial"/>
              </w:rPr>
              <w:t xml:space="preserve">ecognizes that having some AAC </w:t>
            </w:r>
            <w:r w:rsidRPr="005B6BBE">
              <w:rPr>
                <w:rFonts w:ascii="Arial" w:hAnsi="Arial" w:cs="Arial"/>
              </w:rPr>
              <w:t>members who are advocating on behalf of individuals with disabilities can be beneficial, particularly when it would otherwise be difficult for an individual to advocate for themselves.</w:t>
            </w:r>
          </w:p>
        </w:tc>
      </w:tr>
      <w:tr w:rsidR="00207C4B" w:rsidRPr="005B6BBE" w:rsidTr="00207C4B">
        <w:tc>
          <w:tcPr>
            <w:tcW w:w="13536" w:type="dxa"/>
          </w:tcPr>
          <w:p w:rsidR="00207C4B" w:rsidRPr="005B6BBE" w:rsidRDefault="00F876D5"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Better information-sharing between AACs.</w:t>
            </w:r>
          </w:p>
          <w:p w:rsidR="00207C4B" w:rsidRPr="005B6BBE" w:rsidRDefault="00207C4B" w:rsidP="00207C4B">
            <w:pPr>
              <w:spacing w:after="0"/>
              <w:jc w:val="both"/>
              <w:rPr>
                <w:rFonts w:ascii="Arial" w:hAnsi="Arial" w:cs="Arial"/>
                <w:lang w:eastAsia="en-CA"/>
              </w:rPr>
            </w:pPr>
            <w:r w:rsidRPr="005B6BBE">
              <w:rPr>
                <w:rFonts w:ascii="Arial" w:hAnsi="Arial" w:cs="Arial"/>
                <w:b/>
              </w:rPr>
              <w:t>Metrolinx Response:</w:t>
            </w:r>
            <w:r w:rsidRPr="005B6BBE">
              <w:rPr>
                <w:rFonts w:ascii="Arial" w:hAnsi="Arial" w:cs="Arial"/>
              </w:rPr>
              <w:t xml:space="preserve"> Some members of the Metrolinx AAC also sit on other AACs, which </w:t>
            </w:r>
            <w:proofErr w:type="gramStart"/>
            <w:r w:rsidRPr="005B6BBE">
              <w:rPr>
                <w:rFonts w:ascii="Arial" w:hAnsi="Arial" w:cs="Arial"/>
              </w:rPr>
              <w:t>helps</w:t>
            </w:r>
            <w:proofErr w:type="gramEnd"/>
            <w:r w:rsidRPr="005B6BBE">
              <w:rPr>
                <w:rFonts w:ascii="Arial" w:hAnsi="Arial" w:cs="Arial"/>
              </w:rPr>
              <w:t xml:space="preserve"> facilitate information-sharing. Additionally, Metrolinx </w:t>
            </w:r>
            <w:proofErr w:type="gramStart"/>
            <w:r w:rsidRPr="005B6BBE">
              <w:rPr>
                <w:rFonts w:ascii="Arial" w:hAnsi="Arial" w:cs="Arial"/>
              </w:rPr>
              <w:t>staff occasionally give</w:t>
            </w:r>
            <w:proofErr w:type="gramEnd"/>
            <w:r w:rsidRPr="005B6BBE">
              <w:rPr>
                <w:rFonts w:ascii="Arial" w:hAnsi="Arial" w:cs="Arial"/>
              </w:rPr>
              <w:t xml:space="preserve"> presentations to other AACs to provide updates on Metrolinx accessibility activities.</w:t>
            </w:r>
          </w:p>
        </w:tc>
      </w:tr>
    </w:tbl>
    <w:p w:rsidR="00F876D5" w:rsidRDefault="00F876D5" w:rsidP="00207C4B">
      <w:pPr>
        <w:spacing w:after="0"/>
        <w:jc w:val="both"/>
        <w:rPr>
          <w:rFonts w:asciiTheme="minorHAnsi" w:hAnsiTheme="minorHAnsi"/>
        </w:rPr>
      </w:pPr>
    </w:p>
    <w:tbl>
      <w:tblPr>
        <w:tblStyle w:val="TableGrid"/>
        <w:tblW w:w="13536" w:type="dxa"/>
        <w:tblLook w:val="04A0" w:firstRow="1" w:lastRow="0" w:firstColumn="1" w:lastColumn="0" w:noHBand="0" w:noVBand="1"/>
      </w:tblPr>
      <w:tblGrid>
        <w:gridCol w:w="13536"/>
      </w:tblGrid>
      <w:tr w:rsidR="00207C4B" w:rsidRPr="00F64FCE" w:rsidTr="00D83885">
        <w:trPr>
          <w:tblHeader/>
        </w:trPr>
        <w:tc>
          <w:tcPr>
            <w:tcW w:w="13536" w:type="dxa"/>
            <w:tcBorders>
              <w:bottom w:val="single" w:sz="4" w:space="0" w:color="auto"/>
            </w:tcBorders>
            <w:shd w:val="clear" w:color="auto" w:fill="EAF1DD" w:themeFill="accent3" w:themeFillTint="33"/>
          </w:tcPr>
          <w:p w:rsidR="00207C4B" w:rsidRPr="00657701" w:rsidRDefault="00207C4B" w:rsidP="00207C4B">
            <w:pPr>
              <w:spacing w:after="0"/>
              <w:jc w:val="both"/>
              <w:rPr>
                <w:rFonts w:ascii="Arial" w:hAnsi="Arial" w:cs="Arial"/>
                <w:b/>
                <w:sz w:val="28"/>
              </w:rPr>
            </w:pPr>
            <w:r w:rsidRPr="00657701">
              <w:rPr>
                <w:rFonts w:ascii="Arial" w:hAnsi="Arial" w:cs="Arial"/>
                <w:b/>
                <w:sz w:val="28"/>
              </w:rPr>
              <w:t>Operations</w:t>
            </w:r>
          </w:p>
        </w:tc>
      </w:tr>
      <w:tr w:rsidR="00207C4B" w:rsidRPr="005B6BBE" w:rsidTr="00207C4B">
        <w:tc>
          <w:tcPr>
            <w:tcW w:w="13536" w:type="dxa"/>
            <w:tcBorders>
              <w:bottom w:val="single" w:sz="4" w:space="0" w:color="auto"/>
            </w:tcBorders>
            <w:shd w:val="clear" w:color="auto" w:fill="auto"/>
          </w:tcPr>
          <w:p w:rsidR="00207C4B" w:rsidRPr="005B6BBE" w:rsidRDefault="00F876D5" w:rsidP="00207C4B">
            <w:pPr>
              <w:spacing w:after="0"/>
              <w:jc w:val="both"/>
              <w:rPr>
                <w:rFonts w:ascii="Arial" w:hAnsi="Arial" w:cs="Arial"/>
                <w:b/>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More planning needed to deal with weather changes and appropriate weather sheltering</w:t>
            </w:r>
            <w:r w:rsidR="00207C4B" w:rsidRPr="005B6BBE">
              <w:rPr>
                <w:rFonts w:ascii="Arial" w:hAnsi="Arial" w:cs="Arial"/>
                <w:b/>
              </w:rPr>
              <w:t>.</w:t>
            </w:r>
          </w:p>
          <w:p w:rsidR="00207C4B" w:rsidRPr="005B6BBE" w:rsidRDefault="00207C4B" w:rsidP="00207C4B">
            <w:pPr>
              <w:spacing w:after="0"/>
              <w:jc w:val="both"/>
              <w:rPr>
                <w:rFonts w:ascii="Arial" w:hAnsi="Arial" w:cs="Arial"/>
              </w:rPr>
            </w:pPr>
            <w:r w:rsidRPr="005B6BBE">
              <w:rPr>
                <w:rFonts w:ascii="Arial" w:hAnsi="Arial" w:cs="Arial"/>
                <w:b/>
              </w:rPr>
              <w:t xml:space="preserve">Metrolinx Response: </w:t>
            </w:r>
            <w:r w:rsidRPr="005B6BBE">
              <w:rPr>
                <w:rFonts w:ascii="Arial" w:hAnsi="Arial" w:cs="Arial"/>
              </w:rPr>
              <w:t>GO Transit does its best to communicate any service changes as a result of weather in advance to customers.</w:t>
            </w:r>
          </w:p>
          <w:p w:rsidR="00207C4B" w:rsidRPr="005B6BBE" w:rsidRDefault="00207C4B" w:rsidP="00207C4B">
            <w:pPr>
              <w:spacing w:after="0"/>
              <w:jc w:val="both"/>
              <w:rPr>
                <w:rFonts w:ascii="Arial" w:hAnsi="Arial" w:cs="Arial"/>
              </w:rPr>
            </w:pPr>
            <w:r w:rsidRPr="005B6BBE">
              <w:rPr>
                <w:rFonts w:ascii="Arial" w:hAnsi="Arial" w:cs="Arial"/>
              </w:rPr>
              <w:t>In terms of customer comfort, more heated shelters have been installed system wide, and new rail platforms are designed with canopy cover from elevator to mini platform.</w:t>
            </w:r>
          </w:p>
        </w:tc>
      </w:tr>
      <w:tr w:rsidR="00207C4B" w:rsidRPr="005B6BBE" w:rsidTr="00207C4B">
        <w:tc>
          <w:tcPr>
            <w:tcW w:w="13536" w:type="dxa"/>
            <w:tcBorders>
              <w:bottom w:val="single" w:sz="4" w:space="0" w:color="auto"/>
            </w:tcBorders>
            <w:shd w:val="clear" w:color="auto" w:fill="auto"/>
          </w:tcPr>
          <w:p w:rsidR="00207C4B" w:rsidRPr="005B6BBE" w:rsidRDefault="00F876D5" w:rsidP="00207C4B">
            <w:pPr>
              <w:spacing w:after="0"/>
              <w:jc w:val="both"/>
              <w:rPr>
                <w:rFonts w:ascii="Arial" w:hAnsi="Arial" w:cs="Arial"/>
              </w:rPr>
            </w:pPr>
            <w:r w:rsidRPr="00FF2AD8">
              <w:rPr>
                <w:rFonts w:ascii="Arial" w:hAnsi="Arial" w:cs="Arial"/>
                <w:b/>
                <w:szCs w:val="28"/>
              </w:rPr>
              <w:lastRenderedPageBreak/>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Snow removal is not consistently done; lots of issues with berms left behind and proper clearing of accessible pathways to a station.</w:t>
            </w:r>
          </w:p>
          <w:p w:rsidR="00207C4B" w:rsidRPr="005B6BBE" w:rsidRDefault="00207C4B" w:rsidP="00207C4B">
            <w:pPr>
              <w:spacing w:after="0"/>
              <w:jc w:val="both"/>
              <w:rPr>
                <w:rFonts w:ascii="Arial" w:hAnsi="Arial" w:cs="Arial"/>
              </w:rPr>
            </w:pPr>
            <w:r w:rsidRPr="005B6BBE">
              <w:rPr>
                <w:rFonts w:ascii="Arial" w:hAnsi="Arial" w:cs="Arial"/>
              </w:rPr>
              <w:t xml:space="preserve">More timely snow removal on GO </w:t>
            </w:r>
            <w:r w:rsidR="004576B0">
              <w:rPr>
                <w:rFonts w:ascii="Arial" w:hAnsi="Arial" w:cs="Arial"/>
              </w:rPr>
              <w:t>T</w:t>
            </w:r>
            <w:r w:rsidRPr="005B6BBE">
              <w:rPr>
                <w:rFonts w:ascii="Arial" w:hAnsi="Arial" w:cs="Arial"/>
              </w:rPr>
              <w:t>rain platforms (customers provided Milton, Eglinton, Rouge Hill as examples).</w:t>
            </w:r>
          </w:p>
          <w:p w:rsidR="00207C4B" w:rsidRPr="005B6BBE" w:rsidRDefault="00207C4B" w:rsidP="00207C4B">
            <w:pPr>
              <w:spacing w:after="0"/>
              <w:jc w:val="both"/>
              <w:rPr>
                <w:rFonts w:ascii="Arial" w:hAnsi="Arial" w:cs="Arial"/>
              </w:rPr>
            </w:pPr>
            <w:r w:rsidRPr="005B6BBE">
              <w:rPr>
                <w:rFonts w:ascii="Arial" w:hAnsi="Arial" w:cs="Arial"/>
                <w:b/>
              </w:rPr>
              <w:t>Metrolinx Response:</w:t>
            </w:r>
            <w:r w:rsidRPr="005B6BBE">
              <w:rPr>
                <w:rFonts w:ascii="Arial" w:hAnsi="Arial" w:cs="Arial"/>
              </w:rPr>
              <w:t xml:space="preserve"> Snow and ice control on rail platforms is dependent on safe work conditions, which requires re-tracking trains and in some cases suspending service on a particular track adjacent to the platform being worked on.  Rush hour service levels can further impede the snow removal process.  Mobilization of resources is arranged once a winter event is predicted, and deployed with consideration to the timing of the event and rail service levels.  New rail platforms contain snow melting systems providing safe conditions during all but the most extreme winter conditions.</w:t>
            </w:r>
          </w:p>
        </w:tc>
      </w:tr>
      <w:tr w:rsidR="00207C4B" w:rsidRPr="005B6BBE" w:rsidTr="00207C4B">
        <w:tc>
          <w:tcPr>
            <w:tcW w:w="13536" w:type="dxa"/>
            <w:tcBorders>
              <w:bottom w:val="single" w:sz="4" w:space="0" w:color="auto"/>
            </w:tcBorders>
            <w:shd w:val="clear" w:color="auto" w:fill="auto"/>
          </w:tcPr>
          <w:p w:rsidR="00207C4B" w:rsidRPr="005B6BBE" w:rsidRDefault="00F876D5" w:rsidP="00207C4B">
            <w:pPr>
              <w:spacing w:after="0"/>
              <w:jc w:val="both"/>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For the train that got flooded, what does GO do about accessibility?</w:t>
            </w:r>
          </w:p>
          <w:p w:rsidR="00207C4B" w:rsidRPr="005B6BBE" w:rsidRDefault="00207C4B" w:rsidP="00207C4B">
            <w:pPr>
              <w:spacing w:after="0"/>
              <w:jc w:val="both"/>
              <w:rPr>
                <w:rFonts w:ascii="Arial" w:hAnsi="Arial" w:cs="Arial"/>
              </w:rPr>
            </w:pPr>
            <w:r w:rsidRPr="005B6BBE">
              <w:rPr>
                <w:rFonts w:ascii="Arial" w:hAnsi="Arial" w:cs="Arial"/>
                <w:b/>
              </w:rPr>
              <w:t>Metrolinx Response:</w:t>
            </w:r>
            <w:r w:rsidRPr="005B6BBE">
              <w:rPr>
                <w:rFonts w:ascii="Arial" w:hAnsi="Arial" w:cs="Arial"/>
              </w:rPr>
              <w:t xml:space="preserve"> In any situation, including major incidents such as a </w:t>
            </w:r>
            <w:proofErr w:type="gramStart"/>
            <w:r w:rsidRPr="005B6BBE">
              <w:rPr>
                <w:rFonts w:ascii="Arial" w:hAnsi="Arial" w:cs="Arial"/>
              </w:rPr>
              <w:t>flood,</w:t>
            </w:r>
            <w:proofErr w:type="gramEnd"/>
            <w:r w:rsidRPr="005B6BBE">
              <w:rPr>
                <w:rFonts w:ascii="Arial" w:hAnsi="Arial" w:cs="Arial"/>
              </w:rPr>
              <w:t xml:space="preserve"> GO does its best to assist customers.  Policies and procedures, including accessible evacuation procedures, are reviewed extensively after incidents to </w:t>
            </w:r>
            <w:r w:rsidR="008D4F3D">
              <w:rPr>
                <w:rFonts w:ascii="Arial" w:hAnsi="Arial" w:cs="Arial"/>
              </w:rPr>
              <w:t xml:space="preserve">determine </w:t>
            </w:r>
            <w:r w:rsidRPr="005B6BBE">
              <w:rPr>
                <w:rFonts w:ascii="Arial" w:hAnsi="Arial" w:cs="Arial"/>
              </w:rPr>
              <w:t>what could have been done differently and make sure it doesn’t happen again.  Extensive planning efforts such as snow plans are made every year to deal with the occasional harsh conditions in which our services operate.</w:t>
            </w:r>
          </w:p>
        </w:tc>
      </w:tr>
      <w:tr w:rsidR="00207C4B" w:rsidRPr="005B6BBE" w:rsidTr="00207C4B">
        <w:tc>
          <w:tcPr>
            <w:tcW w:w="13536" w:type="dxa"/>
            <w:tcBorders>
              <w:bottom w:val="single" w:sz="4" w:space="0" w:color="auto"/>
            </w:tcBorders>
            <w:shd w:val="clear" w:color="auto" w:fill="auto"/>
          </w:tcPr>
          <w:p w:rsidR="00207C4B" w:rsidRPr="005B6BBE" w:rsidRDefault="00F876D5" w:rsidP="00207C4B">
            <w:pPr>
              <w:spacing w:after="0"/>
              <w:jc w:val="both"/>
              <w:rPr>
                <w:rFonts w:ascii="Arial" w:hAnsi="Arial" w:cs="Arial"/>
                <w:b/>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Open stations late so people can wait indoors, especially during stormy weather; customers sometimes have longer wait times for specialized transit.</w:t>
            </w:r>
          </w:p>
          <w:p w:rsidR="00207C4B" w:rsidRPr="005B6BBE" w:rsidRDefault="00207C4B" w:rsidP="00207C4B">
            <w:pPr>
              <w:spacing w:after="0"/>
              <w:jc w:val="both"/>
              <w:rPr>
                <w:rFonts w:ascii="Arial" w:hAnsi="Arial" w:cs="Arial"/>
                <w:b/>
              </w:rPr>
            </w:pPr>
            <w:r w:rsidRPr="005B6BBE">
              <w:rPr>
                <w:rFonts w:ascii="Arial" w:hAnsi="Arial" w:cs="Arial"/>
                <w:b/>
              </w:rPr>
              <w:t xml:space="preserve">Metrolinx Response: </w:t>
            </w:r>
            <w:r w:rsidRPr="005B6BBE">
              <w:rPr>
                <w:rFonts w:ascii="Arial" w:hAnsi="Arial" w:cs="Arial"/>
              </w:rPr>
              <w:t>Typically each winter stations remain open to provide weather protection to customers.  Most recently this was implemented from November 2014 to the end of April 2015.</w:t>
            </w:r>
          </w:p>
        </w:tc>
      </w:tr>
    </w:tbl>
    <w:p w:rsidR="00207C4B" w:rsidRDefault="00207C4B" w:rsidP="00207C4B">
      <w:pPr>
        <w:spacing w:after="0"/>
        <w:jc w:val="both"/>
        <w:rPr>
          <w:rFonts w:asciiTheme="minorHAnsi" w:hAnsiTheme="minorHAnsi"/>
        </w:rPr>
      </w:pPr>
    </w:p>
    <w:tbl>
      <w:tblPr>
        <w:tblStyle w:val="TableGrid"/>
        <w:tblW w:w="13536" w:type="dxa"/>
        <w:tblLook w:val="04A0" w:firstRow="1" w:lastRow="0" w:firstColumn="1" w:lastColumn="0" w:noHBand="0" w:noVBand="1"/>
      </w:tblPr>
      <w:tblGrid>
        <w:gridCol w:w="13536"/>
      </w:tblGrid>
      <w:tr w:rsidR="00207C4B" w:rsidRPr="005B6BBE" w:rsidTr="00D83885">
        <w:trPr>
          <w:tblHeader/>
        </w:trPr>
        <w:tc>
          <w:tcPr>
            <w:tcW w:w="13536" w:type="dxa"/>
            <w:tcBorders>
              <w:bottom w:val="single" w:sz="4" w:space="0" w:color="auto"/>
            </w:tcBorders>
            <w:shd w:val="clear" w:color="auto" w:fill="EAF1DD" w:themeFill="accent3" w:themeFillTint="33"/>
          </w:tcPr>
          <w:p w:rsidR="00207C4B" w:rsidRPr="00657701" w:rsidRDefault="00207C4B" w:rsidP="00207C4B">
            <w:pPr>
              <w:spacing w:after="0"/>
              <w:jc w:val="both"/>
              <w:rPr>
                <w:rFonts w:ascii="Arial" w:hAnsi="Arial" w:cs="Arial"/>
                <w:sz w:val="28"/>
              </w:rPr>
            </w:pPr>
            <w:r w:rsidRPr="00657701">
              <w:rPr>
                <w:rFonts w:ascii="Arial" w:hAnsi="Arial" w:cs="Arial"/>
                <w:b/>
                <w:sz w:val="28"/>
              </w:rPr>
              <w:t>Employment</w:t>
            </w:r>
          </w:p>
        </w:tc>
      </w:tr>
      <w:tr w:rsidR="00207C4B" w:rsidRPr="005B6BBE" w:rsidTr="00207C4B">
        <w:tc>
          <w:tcPr>
            <w:tcW w:w="13536" w:type="dxa"/>
            <w:shd w:val="clear" w:color="auto" w:fill="auto"/>
          </w:tcPr>
          <w:p w:rsidR="00207C4B" w:rsidRPr="005B6BBE" w:rsidRDefault="00F876D5"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Does Metrolinx hire people with disabilities?  Where can I apply?</w:t>
            </w:r>
          </w:p>
          <w:p w:rsidR="00207C4B" w:rsidRPr="0065417D" w:rsidRDefault="00207C4B" w:rsidP="00207C4B">
            <w:pPr>
              <w:spacing w:after="0"/>
              <w:jc w:val="both"/>
              <w:rPr>
                <w:rFonts w:ascii="Arial" w:hAnsi="Arial" w:cs="Arial"/>
              </w:rPr>
            </w:pPr>
            <w:r w:rsidRPr="005B6BBE">
              <w:rPr>
                <w:rFonts w:ascii="Arial" w:hAnsi="Arial" w:cs="Arial"/>
                <w:b/>
              </w:rPr>
              <w:t>Metrolinx Response:</w:t>
            </w:r>
            <w:r w:rsidRPr="005B6BBE">
              <w:rPr>
                <w:rFonts w:ascii="Arial" w:hAnsi="Arial" w:cs="Arial"/>
              </w:rPr>
              <w:t xml:space="preserve"> Yes, Metrolinx is an equal opportunity employer, and is committed to accommodate accessibility needs of candidates during the recruitment process and accessibility needs of employees.  Visit the Careers section of Metrolinx.com for more details.</w:t>
            </w:r>
          </w:p>
        </w:tc>
      </w:tr>
    </w:tbl>
    <w:p w:rsidR="00207C4B" w:rsidRDefault="00207C4B" w:rsidP="00207C4B">
      <w:pPr>
        <w:spacing w:after="0"/>
        <w:jc w:val="both"/>
        <w:rPr>
          <w:rFonts w:asciiTheme="minorHAnsi" w:hAnsiTheme="minorHAnsi"/>
        </w:rPr>
      </w:pPr>
    </w:p>
    <w:tbl>
      <w:tblPr>
        <w:tblStyle w:val="TableGrid"/>
        <w:tblW w:w="13536" w:type="dxa"/>
        <w:tblLook w:val="04A0" w:firstRow="1" w:lastRow="0" w:firstColumn="1" w:lastColumn="0" w:noHBand="0" w:noVBand="1"/>
      </w:tblPr>
      <w:tblGrid>
        <w:gridCol w:w="13536"/>
      </w:tblGrid>
      <w:tr w:rsidR="00207C4B" w:rsidRPr="0065417D" w:rsidTr="00D83885">
        <w:trPr>
          <w:tblHeader/>
        </w:trPr>
        <w:tc>
          <w:tcPr>
            <w:tcW w:w="13536" w:type="dxa"/>
            <w:shd w:val="clear" w:color="auto" w:fill="EAF1DD" w:themeFill="accent3" w:themeFillTint="33"/>
          </w:tcPr>
          <w:p w:rsidR="00207C4B" w:rsidRPr="00657701" w:rsidRDefault="00207C4B" w:rsidP="00207C4B">
            <w:pPr>
              <w:spacing w:after="0"/>
              <w:jc w:val="both"/>
              <w:rPr>
                <w:rFonts w:ascii="Arial" w:hAnsi="Arial" w:cs="Arial"/>
                <w:b/>
                <w:sz w:val="28"/>
              </w:rPr>
            </w:pPr>
            <w:r w:rsidRPr="00657701">
              <w:rPr>
                <w:rFonts w:ascii="Arial" w:hAnsi="Arial" w:cs="Arial"/>
                <w:b/>
                <w:sz w:val="28"/>
              </w:rPr>
              <w:t>Other</w:t>
            </w:r>
          </w:p>
        </w:tc>
      </w:tr>
      <w:tr w:rsidR="00207C4B" w:rsidRPr="005B6BBE" w:rsidTr="00207C4B">
        <w:tc>
          <w:tcPr>
            <w:tcW w:w="13536" w:type="dxa"/>
          </w:tcPr>
          <w:p w:rsidR="00207C4B" w:rsidRPr="005B6BBE" w:rsidRDefault="00F876D5" w:rsidP="00207C4B">
            <w:pPr>
              <w:spacing w:after="0"/>
              <w:rPr>
                <w:rFonts w:ascii="Arial" w:hAnsi="Arial" w:cs="Arial"/>
              </w:rPr>
            </w:pPr>
            <w:r w:rsidRPr="00FF2AD8">
              <w:rPr>
                <w:rFonts w:ascii="Arial" w:hAnsi="Arial" w:cs="Arial"/>
                <w:b/>
                <w:szCs w:val="28"/>
              </w:rPr>
              <w:t xml:space="preserve">Public </w:t>
            </w:r>
            <w:r>
              <w:rPr>
                <w:rFonts w:ascii="Arial" w:hAnsi="Arial" w:cs="Arial"/>
                <w:b/>
                <w:szCs w:val="28"/>
              </w:rPr>
              <w:t>Comment/Question</w:t>
            </w:r>
            <w:r w:rsidRPr="00FF2AD8">
              <w:rPr>
                <w:rFonts w:ascii="Arial" w:hAnsi="Arial" w:cs="Arial"/>
                <w:b/>
                <w:szCs w:val="28"/>
              </w:rPr>
              <w:t>:</w:t>
            </w:r>
            <w:r>
              <w:rPr>
                <w:rFonts w:ascii="Arial" w:hAnsi="Arial" w:cs="Arial"/>
              </w:rPr>
              <w:t xml:space="preserve"> </w:t>
            </w:r>
            <w:r w:rsidR="00207C4B" w:rsidRPr="005B6BBE">
              <w:rPr>
                <w:rFonts w:ascii="Arial" w:hAnsi="Arial" w:cs="Arial"/>
              </w:rPr>
              <w:t>How is Metrolinx looking at regional transit from a universal design perspective to ensure usability for all people?</w:t>
            </w:r>
          </w:p>
          <w:p w:rsidR="00207C4B" w:rsidRPr="005B6BBE" w:rsidRDefault="00207C4B" w:rsidP="00207C4B">
            <w:pPr>
              <w:spacing w:after="0"/>
              <w:rPr>
                <w:rFonts w:ascii="Arial" w:hAnsi="Arial" w:cs="Arial"/>
              </w:rPr>
            </w:pPr>
            <w:r w:rsidRPr="005B6BBE">
              <w:rPr>
                <w:rFonts w:ascii="Arial" w:hAnsi="Arial" w:cs="Arial"/>
                <w:b/>
              </w:rPr>
              <w:t>Metrolinx Response:</w:t>
            </w:r>
            <w:r w:rsidRPr="005B6BBE">
              <w:rPr>
                <w:rFonts w:ascii="Arial" w:hAnsi="Arial" w:cs="Arial"/>
              </w:rPr>
              <w:t xml:space="preserve"> Metrolinx has a few initiatives underway that will help improve universal design on a regional level.  For example, the wayfinding harmonization initiative will help to better coordinate wayfinding and signage across transit agencies in the Greater Toronto and Hamilton Area (GTHA).  The Accessible Design Guidelines will provide guidelines to be </w:t>
            </w:r>
            <w:r w:rsidRPr="005B6BBE">
              <w:rPr>
                <w:rFonts w:ascii="Arial" w:hAnsi="Arial" w:cs="Arial"/>
              </w:rPr>
              <w:lastRenderedPageBreak/>
              <w:t>used for different services operated by Metrolinx.</w:t>
            </w:r>
          </w:p>
          <w:p w:rsidR="00D83885" w:rsidRPr="005B6BBE" w:rsidRDefault="00207C4B" w:rsidP="00207C4B">
            <w:pPr>
              <w:spacing w:after="0"/>
              <w:rPr>
                <w:rFonts w:ascii="Arial" w:hAnsi="Arial" w:cs="Arial"/>
              </w:rPr>
            </w:pPr>
            <w:r w:rsidRPr="005B6BBE">
              <w:rPr>
                <w:rFonts w:ascii="Arial" w:hAnsi="Arial" w:cs="Arial"/>
              </w:rPr>
              <w:t>Metrolinx’s new regional traveller information system, Triplinx, includes features such as a regional trip planner, which has an option to select accessible routes.  Triplinx also includes service information about para-transit service providers in the GTHA.</w:t>
            </w:r>
          </w:p>
        </w:tc>
      </w:tr>
    </w:tbl>
    <w:p w:rsidR="00207C4B" w:rsidRPr="000F3BBA" w:rsidRDefault="00207C4B" w:rsidP="000F3BBA">
      <w:pPr>
        <w:rPr>
          <w:rFonts w:ascii="Arial" w:hAnsi="Arial" w:cs="Arial"/>
          <w:b/>
        </w:rPr>
      </w:pPr>
    </w:p>
    <w:sectPr w:rsidR="00207C4B" w:rsidRPr="000F3BBA" w:rsidSect="007503E6">
      <w:headerReference w:type="default" r:id="rId36"/>
      <w:footerReference w:type="default" r:id="rId37"/>
      <w:pgSz w:w="15840" w:h="12240" w:orient="landscape" w:code="1"/>
      <w:pgMar w:top="1440" w:right="1440" w:bottom="1440" w:left="1080"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9AD" w:rsidRDefault="009A29AD">
      <w:r>
        <w:separator/>
      </w:r>
    </w:p>
  </w:endnote>
  <w:endnote w:type="continuationSeparator" w:id="0">
    <w:p w:rsidR="009A29AD" w:rsidRDefault="009A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193204"/>
      <w:docPartObj>
        <w:docPartGallery w:val="Page Numbers (Bottom of Page)"/>
        <w:docPartUnique/>
      </w:docPartObj>
    </w:sdtPr>
    <w:sdtEndPr>
      <w:rPr>
        <w:rFonts w:ascii="Arial" w:hAnsi="Arial" w:cs="Arial"/>
        <w:noProof/>
      </w:rPr>
    </w:sdtEndPr>
    <w:sdtContent>
      <w:p w:rsidR="009A29AD" w:rsidRPr="007503E6" w:rsidRDefault="009A29AD">
        <w:pPr>
          <w:pStyle w:val="Footer"/>
          <w:jc w:val="center"/>
          <w:rPr>
            <w:rFonts w:ascii="Arial" w:hAnsi="Arial" w:cs="Arial"/>
          </w:rPr>
        </w:pPr>
        <w:r w:rsidRPr="007503E6">
          <w:rPr>
            <w:rFonts w:ascii="Arial" w:hAnsi="Arial" w:cs="Arial"/>
          </w:rPr>
          <w:fldChar w:fldCharType="begin"/>
        </w:r>
        <w:r w:rsidRPr="007503E6">
          <w:rPr>
            <w:rFonts w:ascii="Arial" w:hAnsi="Arial" w:cs="Arial"/>
          </w:rPr>
          <w:instrText xml:space="preserve"> PAGE   \* MERGEFORMAT </w:instrText>
        </w:r>
        <w:r w:rsidRPr="007503E6">
          <w:rPr>
            <w:rFonts w:ascii="Arial" w:hAnsi="Arial" w:cs="Arial"/>
          </w:rPr>
          <w:fldChar w:fldCharType="separate"/>
        </w:r>
        <w:r w:rsidR="009361D1">
          <w:rPr>
            <w:rFonts w:ascii="Arial" w:hAnsi="Arial" w:cs="Arial"/>
            <w:noProof/>
          </w:rPr>
          <w:t>17</w:t>
        </w:r>
        <w:r w:rsidRPr="007503E6">
          <w:rPr>
            <w:rFonts w:ascii="Arial" w:hAnsi="Arial" w:cs="Arial"/>
            <w:noProof/>
          </w:rPr>
          <w:fldChar w:fldCharType="end"/>
        </w:r>
      </w:p>
    </w:sdtContent>
  </w:sdt>
  <w:p w:rsidR="009A29AD" w:rsidRDefault="009A2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9AD" w:rsidRDefault="009A29AD">
      <w:r>
        <w:separator/>
      </w:r>
    </w:p>
  </w:footnote>
  <w:footnote w:type="continuationSeparator" w:id="0">
    <w:p w:rsidR="009A29AD" w:rsidRDefault="009A2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AD" w:rsidRDefault="009A29AD" w:rsidP="00A43027">
    <w:pPr>
      <w:pStyle w:val="Header"/>
      <w:spacing w:after="0"/>
      <w:rPr>
        <w:rFonts w:ascii="Arial" w:hAnsi="Arial" w:cs="Arial"/>
      </w:rPr>
    </w:pPr>
    <w:r>
      <w:rPr>
        <w:rFonts w:ascii="Arial Narrow" w:hAnsi="Arial Narrow"/>
        <w:noProof/>
        <w:sz w:val="22"/>
        <w:szCs w:val="22"/>
        <w:lang w:eastAsia="en-CA"/>
      </w:rPr>
      <w:drawing>
        <wp:inline distT="0" distB="0" distL="0" distR="0" wp14:anchorId="3379EAE2" wp14:editId="6734C03C">
          <wp:extent cx="1947672" cy="466344"/>
          <wp:effectExtent l="0" t="0" r="0" b="0"/>
          <wp:docPr id="15" name="Picture 15" descr="M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x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7672" cy="466344"/>
                  </a:xfrm>
                  <a:prstGeom prst="rect">
                    <a:avLst/>
                  </a:prstGeom>
                  <a:noFill/>
                  <a:ln>
                    <a:noFill/>
                  </a:ln>
                </pic:spPr>
              </pic:pic>
            </a:graphicData>
          </a:graphic>
        </wp:inline>
      </w:drawing>
    </w:r>
  </w:p>
  <w:p w:rsidR="009A29AD" w:rsidRPr="007503E6" w:rsidRDefault="009A29AD" w:rsidP="00A43027">
    <w:pPr>
      <w:pStyle w:val="Header"/>
      <w:spacing w:after="0"/>
      <w:jc w:val="right"/>
      <w:rPr>
        <w:rStyle w:val="PageNumber"/>
        <w:rFonts w:ascii="Arial" w:hAnsi="Arial" w:cs="Arial"/>
      </w:rPr>
    </w:pPr>
    <w:r w:rsidRPr="007503E6">
      <w:rPr>
        <w:rFonts w:ascii="Arial" w:hAnsi="Arial" w:cs="Arial"/>
      </w:rPr>
      <w:t>Metrolinx Accessibility Status Report: 201</w:t>
    </w:r>
    <w:r>
      <w:rPr>
        <w:rFonts w:ascii="Arial" w:hAnsi="Arial" w:cs="Arial"/>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190"/>
    <w:multiLevelType w:val="hybridMultilevel"/>
    <w:tmpl w:val="55786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F24238"/>
    <w:multiLevelType w:val="hybridMultilevel"/>
    <w:tmpl w:val="3D80AF26"/>
    <w:lvl w:ilvl="0" w:tplc="2B32A7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F73ED"/>
    <w:multiLevelType w:val="hybridMultilevel"/>
    <w:tmpl w:val="51E062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223227"/>
    <w:multiLevelType w:val="hybridMultilevel"/>
    <w:tmpl w:val="609CA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0121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2608D3"/>
    <w:multiLevelType w:val="multilevel"/>
    <w:tmpl w:val="57D28152"/>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E812F8A"/>
    <w:multiLevelType w:val="multilevel"/>
    <w:tmpl w:val="14601D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bullet"/>
      <w:lvlText w:val="o"/>
      <w:lvlJc w:val="left"/>
      <w:pPr>
        <w:ind w:left="4320" w:hanging="1440"/>
      </w:pPr>
      <w:rPr>
        <w:rFonts w:ascii="Courier New" w:hAnsi="Courier New" w:cs="Courier New" w:hint="default"/>
      </w:rPr>
    </w:lvl>
  </w:abstractNum>
  <w:abstractNum w:abstractNumId="7">
    <w:nsid w:val="0F222B03"/>
    <w:multiLevelType w:val="hybridMultilevel"/>
    <w:tmpl w:val="DDE40A08"/>
    <w:lvl w:ilvl="0" w:tplc="04090001">
      <w:start w:val="1"/>
      <w:numFmt w:val="bullet"/>
      <w:lvlText w:val=""/>
      <w:lvlJc w:val="left"/>
      <w:pPr>
        <w:ind w:left="2160" w:hanging="360"/>
      </w:pPr>
      <w:rPr>
        <w:rFonts w:ascii="Symbol" w:hAnsi="Symbol" w:hint="default"/>
      </w:rPr>
    </w:lvl>
    <w:lvl w:ilvl="1" w:tplc="10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0205A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5337AE3"/>
    <w:multiLevelType w:val="multilevel"/>
    <w:tmpl w:val="C9625858"/>
    <w:lvl w:ilvl="0">
      <w:start w:val="2"/>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2"/>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nsid w:val="15ED6706"/>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nsid w:val="19BA34BA"/>
    <w:multiLevelType w:val="hybridMultilevel"/>
    <w:tmpl w:val="0B4CC8D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1A8A56D9"/>
    <w:multiLevelType w:val="hybridMultilevel"/>
    <w:tmpl w:val="1386594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nsid w:val="1C103D9E"/>
    <w:multiLevelType w:val="multilevel"/>
    <w:tmpl w:val="E9AE3ECC"/>
    <w:lvl w:ilvl="0">
      <w:start w:val="2"/>
      <w:numFmt w:val="decimal"/>
      <w:lvlText w:val="%1"/>
      <w:lvlJc w:val="left"/>
      <w:pPr>
        <w:ind w:left="360" w:hanging="360"/>
      </w:pPr>
      <w:rPr>
        <w:rFonts w:hint="default"/>
        <w:i w:val="0"/>
      </w:rPr>
    </w:lvl>
    <w:lvl w:ilvl="1">
      <w:start w:val="3"/>
      <w:numFmt w:val="decimal"/>
      <w:lvlText w:val="%1.%2"/>
      <w:lvlJc w:val="left"/>
      <w:pPr>
        <w:ind w:left="1080" w:hanging="360"/>
      </w:pPr>
      <w:rPr>
        <w:rFonts w:hint="default"/>
        <w:i/>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560" w:hanging="1800"/>
      </w:pPr>
      <w:rPr>
        <w:rFonts w:hint="default"/>
        <w:i w:val="0"/>
      </w:rPr>
    </w:lvl>
  </w:abstractNum>
  <w:abstractNum w:abstractNumId="14">
    <w:nsid w:val="1C662DEA"/>
    <w:multiLevelType w:val="multilevel"/>
    <w:tmpl w:val="69B255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bullet"/>
      <w:lvlText w:val="o"/>
      <w:lvlJc w:val="left"/>
      <w:pPr>
        <w:ind w:left="4320" w:hanging="1440"/>
      </w:pPr>
      <w:rPr>
        <w:rFonts w:ascii="Courier New" w:hAnsi="Courier New" w:cs="Courier New" w:hint="default"/>
      </w:rPr>
    </w:lvl>
  </w:abstractNum>
  <w:abstractNum w:abstractNumId="15">
    <w:nsid w:val="1D877124"/>
    <w:multiLevelType w:val="multilevel"/>
    <w:tmpl w:val="A30A21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bullet"/>
      <w:lvlText w:val="o"/>
      <w:lvlJc w:val="left"/>
      <w:pPr>
        <w:ind w:left="4320" w:hanging="1440"/>
      </w:pPr>
      <w:rPr>
        <w:rFonts w:ascii="Courier New" w:hAnsi="Courier New" w:cs="Courier New" w:hint="default"/>
      </w:rPr>
    </w:lvl>
  </w:abstractNum>
  <w:abstractNum w:abstractNumId="16">
    <w:nsid w:val="1F5826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0E05A2F"/>
    <w:multiLevelType w:val="multilevel"/>
    <w:tmpl w:val="17CC6C50"/>
    <w:lvl w:ilvl="0">
      <w:start w:val="3"/>
      <w:numFmt w:val="decimal"/>
      <w:lvlText w:val="%1"/>
      <w:lvlJc w:val="left"/>
      <w:pPr>
        <w:ind w:left="540" w:hanging="540"/>
      </w:pPr>
      <w:rPr>
        <w:rFonts w:hint="default"/>
      </w:rPr>
    </w:lvl>
    <w:lvl w:ilvl="1">
      <w:start w:val="2"/>
      <w:numFmt w:val="decimal"/>
      <w:lvlText w:val="%1.%2"/>
      <w:lvlJc w:val="left"/>
      <w:pPr>
        <w:ind w:left="1260" w:hanging="540"/>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21114F97"/>
    <w:multiLevelType w:val="multilevel"/>
    <w:tmpl w:val="374E0402"/>
    <w:lvl w:ilvl="0">
      <w:start w:val="3"/>
      <w:numFmt w:val="decimal"/>
      <w:lvlText w:val="%1"/>
      <w:lvlJc w:val="left"/>
      <w:pPr>
        <w:ind w:left="540" w:hanging="540"/>
      </w:pPr>
      <w:rPr>
        <w:rFonts w:hint="default"/>
      </w:rPr>
    </w:lvl>
    <w:lvl w:ilvl="1">
      <w:start w:val="5"/>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23467702"/>
    <w:multiLevelType w:val="hybridMultilevel"/>
    <w:tmpl w:val="9572A3AC"/>
    <w:lvl w:ilvl="0" w:tplc="10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20">
    <w:nsid w:val="2A053441"/>
    <w:multiLevelType w:val="hybridMultilevel"/>
    <w:tmpl w:val="A0CEA376"/>
    <w:lvl w:ilvl="0" w:tplc="10090001">
      <w:start w:val="1"/>
      <w:numFmt w:val="bullet"/>
      <w:lvlText w:val=""/>
      <w:lvlJc w:val="left"/>
      <w:pPr>
        <w:ind w:left="3960" w:hanging="360"/>
      </w:pPr>
      <w:rPr>
        <w:rFonts w:ascii="Symbol" w:hAnsi="Symbol"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21">
    <w:nsid w:val="2A3144DC"/>
    <w:multiLevelType w:val="hybridMultilevel"/>
    <w:tmpl w:val="BD26FE0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nsid w:val="2A9B3214"/>
    <w:multiLevelType w:val="multilevel"/>
    <w:tmpl w:val="C18A3CAA"/>
    <w:lvl w:ilvl="0">
      <w:start w:val="3"/>
      <w:numFmt w:val="decimal"/>
      <w:lvlText w:val="%1"/>
      <w:lvlJc w:val="left"/>
      <w:pPr>
        <w:ind w:left="540" w:hanging="540"/>
      </w:pPr>
      <w:rPr>
        <w:rFonts w:hint="default"/>
      </w:rPr>
    </w:lvl>
    <w:lvl w:ilvl="1">
      <w:start w:val="5"/>
      <w:numFmt w:val="decimal"/>
      <w:lvlText w:val="%1.%2"/>
      <w:lvlJc w:val="left"/>
      <w:pPr>
        <w:ind w:left="1260" w:hanging="54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31A94EEC"/>
    <w:multiLevelType w:val="multilevel"/>
    <w:tmpl w:val="6E0678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bullet"/>
      <w:lvlText w:val=""/>
      <w:lvlJc w:val="left"/>
      <w:pPr>
        <w:ind w:left="4320" w:hanging="1440"/>
      </w:pPr>
      <w:rPr>
        <w:rFonts w:ascii="Symbol" w:hAnsi="Symbol" w:hint="default"/>
      </w:rPr>
    </w:lvl>
  </w:abstractNum>
  <w:abstractNum w:abstractNumId="24">
    <w:nsid w:val="36B453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A9520A9"/>
    <w:multiLevelType w:val="multilevel"/>
    <w:tmpl w:val="A8A8B28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C9B40A2"/>
    <w:multiLevelType w:val="hybridMultilevel"/>
    <w:tmpl w:val="8E0022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DA816F8"/>
    <w:multiLevelType w:val="multilevel"/>
    <w:tmpl w:val="CC686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bullet"/>
      <w:lvlText w:val="o"/>
      <w:lvlJc w:val="left"/>
      <w:pPr>
        <w:ind w:left="4320" w:hanging="1440"/>
      </w:pPr>
      <w:rPr>
        <w:rFonts w:ascii="Courier New" w:hAnsi="Courier New" w:cs="Courier New" w:hint="default"/>
      </w:rPr>
    </w:lvl>
  </w:abstractNum>
  <w:abstractNum w:abstractNumId="28">
    <w:nsid w:val="419943F0"/>
    <w:multiLevelType w:val="hybridMultilevel"/>
    <w:tmpl w:val="1DBAE3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74A1F71"/>
    <w:multiLevelType w:val="hybridMultilevel"/>
    <w:tmpl w:val="8B36F7B8"/>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487C78E0"/>
    <w:multiLevelType w:val="multilevel"/>
    <w:tmpl w:val="EF22A692"/>
    <w:lvl w:ilvl="0">
      <w:start w:val="3"/>
      <w:numFmt w:val="decimal"/>
      <w:lvlText w:val="%1"/>
      <w:lvlJc w:val="left"/>
      <w:pPr>
        <w:ind w:left="540" w:hanging="540"/>
      </w:pPr>
      <w:rPr>
        <w:rFonts w:hint="default"/>
      </w:rPr>
    </w:lvl>
    <w:lvl w:ilvl="1">
      <w:start w:val="5"/>
      <w:numFmt w:val="decimal"/>
      <w:lvlText w:val="%1.%2"/>
      <w:lvlJc w:val="left"/>
      <w:pPr>
        <w:ind w:left="1260" w:hanging="54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nsid w:val="49B61CB6"/>
    <w:multiLevelType w:val="hybridMultilevel"/>
    <w:tmpl w:val="5B30A692"/>
    <w:lvl w:ilvl="0" w:tplc="10090001">
      <w:start w:val="1"/>
      <w:numFmt w:val="bullet"/>
      <w:lvlText w:val=""/>
      <w:lvlJc w:val="left"/>
      <w:pPr>
        <w:ind w:left="3960" w:hanging="360"/>
      </w:pPr>
      <w:rPr>
        <w:rFonts w:ascii="Symbol" w:hAnsi="Symbol"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32">
    <w:nsid w:val="4C9F4107"/>
    <w:multiLevelType w:val="multilevel"/>
    <w:tmpl w:val="C96258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D6B4C45"/>
    <w:multiLevelType w:val="hybridMultilevel"/>
    <w:tmpl w:val="71F68B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023217F"/>
    <w:multiLevelType w:val="multilevel"/>
    <w:tmpl w:val="C96258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14F0427"/>
    <w:multiLevelType w:val="hybridMultilevel"/>
    <w:tmpl w:val="1B4EEC62"/>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start w:val="1"/>
      <w:numFmt w:val="bullet"/>
      <w:lvlText w:val="o"/>
      <w:lvlJc w:val="left"/>
      <w:pPr>
        <w:tabs>
          <w:tab w:val="num" w:pos="3240"/>
        </w:tabs>
        <w:ind w:left="3240" w:hanging="360"/>
      </w:pPr>
      <w:rPr>
        <w:rFonts w:ascii="Courier New" w:hAnsi="Courier New" w:cs="Courier New" w:hint="default"/>
      </w:rPr>
    </w:lvl>
    <w:lvl w:ilvl="5" w:tplc="10090005">
      <w:start w:val="1"/>
      <w:numFmt w:val="bullet"/>
      <w:lvlText w:val=""/>
      <w:lvlJc w:val="left"/>
      <w:pPr>
        <w:tabs>
          <w:tab w:val="num" w:pos="3960"/>
        </w:tabs>
        <w:ind w:left="3960" w:hanging="360"/>
      </w:pPr>
      <w:rPr>
        <w:rFonts w:ascii="Wingdings" w:hAnsi="Wingdings" w:hint="default"/>
      </w:rPr>
    </w:lvl>
    <w:lvl w:ilvl="6" w:tplc="10090001">
      <w:start w:val="1"/>
      <w:numFmt w:val="bullet"/>
      <w:lvlText w:val=""/>
      <w:lvlJc w:val="left"/>
      <w:pPr>
        <w:tabs>
          <w:tab w:val="num" w:pos="4680"/>
        </w:tabs>
        <w:ind w:left="4680" w:hanging="360"/>
      </w:pPr>
      <w:rPr>
        <w:rFonts w:ascii="Symbol" w:hAnsi="Symbol" w:hint="default"/>
      </w:rPr>
    </w:lvl>
    <w:lvl w:ilvl="7" w:tplc="10090003">
      <w:start w:val="1"/>
      <w:numFmt w:val="bullet"/>
      <w:lvlText w:val="o"/>
      <w:lvlJc w:val="left"/>
      <w:pPr>
        <w:tabs>
          <w:tab w:val="num" w:pos="5400"/>
        </w:tabs>
        <w:ind w:left="5400" w:hanging="360"/>
      </w:pPr>
      <w:rPr>
        <w:rFonts w:ascii="Courier New" w:hAnsi="Courier New" w:cs="Courier New" w:hint="default"/>
      </w:rPr>
    </w:lvl>
    <w:lvl w:ilvl="8" w:tplc="10090005">
      <w:start w:val="1"/>
      <w:numFmt w:val="bullet"/>
      <w:lvlText w:val=""/>
      <w:lvlJc w:val="left"/>
      <w:pPr>
        <w:tabs>
          <w:tab w:val="num" w:pos="6120"/>
        </w:tabs>
        <w:ind w:left="6120" w:hanging="360"/>
      </w:pPr>
      <w:rPr>
        <w:rFonts w:ascii="Wingdings" w:hAnsi="Wingdings" w:hint="default"/>
      </w:rPr>
    </w:lvl>
  </w:abstractNum>
  <w:abstractNum w:abstractNumId="36">
    <w:nsid w:val="51CE022F"/>
    <w:multiLevelType w:val="hybridMultilevel"/>
    <w:tmpl w:val="08AE560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7">
    <w:nsid w:val="53BA3E58"/>
    <w:multiLevelType w:val="hybridMultilevel"/>
    <w:tmpl w:val="F28A628C"/>
    <w:lvl w:ilvl="0" w:tplc="02A6F890">
      <w:start w:val="1"/>
      <w:numFmt w:val="decimal"/>
      <w:lvlText w:val="1.%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nsid w:val="57D127CC"/>
    <w:multiLevelType w:val="hybridMultilevel"/>
    <w:tmpl w:val="DA548B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10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B5F1C9F"/>
    <w:multiLevelType w:val="hybridMultilevel"/>
    <w:tmpl w:val="6CA691C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0">
    <w:nsid w:val="5CF33015"/>
    <w:multiLevelType w:val="hybridMultilevel"/>
    <w:tmpl w:val="AF3C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253CAC"/>
    <w:multiLevelType w:val="hybridMultilevel"/>
    <w:tmpl w:val="EAFEA0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64A671F0"/>
    <w:multiLevelType w:val="hybridMultilevel"/>
    <w:tmpl w:val="8FD692E4"/>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3">
    <w:nsid w:val="68280277"/>
    <w:multiLevelType w:val="multilevel"/>
    <w:tmpl w:val="5CFA5212"/>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nsid w:val="6A8839F2"/>
    <w:multiLevelType w:val="singleLevel"/>
    <w:tmpl w:val="A2BA2128"/>
    <w:name w:val="BulletB"/>
    <w:lvl w:ilvl="0">
      <w:start w:val="1"/>
      <w:numFmt w:val="bullet"/>
      <w:pStyle w:val="GOBulletlist2"/>
      <w:lvlText w:val=""/>
      <w:lvlJc w:val="left"/>
      <w:pPr>
        <w:tabs>
          <w:tab w:val="num" w:pos="720"/>
        </w:tabs>
        <w:ind w:left="720" w:hanging="360"/>
      </w:pPr>
      <w:rPr>
        <w:rFonts w:ascii="Wingdings" w:hAnsi="Wingdings" w:hint="default"/>
      </w:rPr>
    </w:lvl>
  </w:abstractNum>
  <w:abstractNum w:abstractNumId="45">
    <w:nsid w:val="6F0E2DC0"/>
    <w:multiLevelType w:val="hybridMultilevel"/>
    <w:tmpl w:val="FDFA1684"/>
    <w:lvl w:ilvl="0" w:tplc="3064DA8E">
      <w:start w:val="1"/>
      <w:numFmt w:val="bullet"/>
      <w:lvlText w:val="-"/>
      <w:lvlJc w:val="left"/>
      <w:pPr>
        <w:ind w:left="720" w:hanging="360"/>
      </w:pPr>
      <w:rPr>
        <w:rFonts w:ascii="Calibri" w:eastAsia="Times New Roman" w:hAnsi="Calibri" w:cs="Times New Roman" w:hint="default"/>
        <w:sz w:val="22"/>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46">
    <w:nsid w:val="70FF4223"/>
    <w:multiLevelType w:val="hybridMultilevel"/>
    <w:tmpl w:val="09BE2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1C85135"/>
    <w:multiLevelType w:val="hybridMultilevel"/>
    <w:tmpl w:val="67F49C64"/>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8">
    <w:nsid w:val="72380F3D"/>
    <w:multiLevelType w:val="multilevel"/>
    <w:tmpl w:val="A0A8EA94"/>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4B76C75"/>
    <w:multiLevelType w:val="hybridMultilevel"/>
    <w:tmpl w:val="20F4B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74CD2789"/>
    <w:multiLevelType w:val="singleLevel"/>
    <w:tmpl w:val="F59AB00C"/>
    <w:name w:val="BulletA"/>
    <w:lvl w:ilvl="0">
      <w:start w:val="1"/>
      <w:numFmt w:val="bullet"/>
      <w:pStyle w:val="GOBulletlist1"/>
      <w:lvlText w:val=""/>
      <w:lvlJc w:val="left"/>
      <w:pPr>
        <w:tabs>
          <w:tab w:val="num" w:pos="360"/>
        </w:tabs>
        <w:ind w:left="360" w:hanging="360"/>
      </w:pPr>
      <w:rPr>
        <w:rFonts w:ascii="Symbol" w:hAnsi="Symbol" w:hint="default"/>
        <w:b w:val="0"/>
        <w:i w:val="0"/>
        <w:sz w:val="24"/>
      </w:rPr>
    </w:lvl>
  </w:abstractNum>
  <w:abstractNum w:abstractNumId="51">
    <w:nsid w:val="79841D83"/>
    <w:multiLevelType w:val="multilevel"/>
    <w:tmpl w:val="322C1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A765EE0"/>
    <w:multiLevelType w:val="multilevel"/>
    <w:tmpl w:val="F0BAA532"/>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3">
    <w:nsid w:val="7D5D2E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0"/>
  </w:num>
  <w:num w:numId="2">
    <w:abstractNumId w:val="44"/>
  </w:num>
  <w:num w:numId="3">
    <w:abstractNumId w:val="28"/>
  </w:num>
  <w:num w:numId="4">
    <w:abstractNumId w:val="7"/>
  </w:num>
  <w:num w:numId="5">
    <w:abstractNumId w:val="2"/>
  </w:num>
  <w:num w:numId="6">
    <w:abstractNumId w:val="13"/>
  </w:num>
  <w:num w:numId="7">
    <w:abstractNumId w:val="29"/>
  </w:num>
  <w:num w:numId="8">
    <w:abstractNumId w:val="3"/>
  </w:num>
  <w:num w:numId="9">
    <w:abstractNumId w:val="40"/>
  </w:num>
  <w:num w:numId="10">
    <w:abstractNumId w:val="26"/>
  </w:num>
  <w:num w:numId="11">
    <w:abstractNumId w:val="30"/>
  </w:num>
  <w:num w:numId="12">
    <w:abstractNumId w:val="11"/>
  </w:num>
  <w:num w:numId="13">
    <w:abstractNumId w:val="17"/>
  </w:num>
  <w:num w:numId="14">
    <w:abstractNumId w:val="23"/>
  </w:num>
  <w:num w:numId="15">
    <w:abstractNumId w:val="1"/>
  </w:num>
  <w:num w:numId="16">
    <w:abstractNumId w:val="10"/>
  </w:num>
  <w:num w:numId="17">
    <w:abstractNumId w:val="53"/>
  </w:num>
  <w:num w:numId="18">
    <w:abstractNumId w:val="16"/>
  </w:num>
  <w:num w:numId="19">
    <w:abstractNumId w:val="43"/>
  </w:num>
  <w:num w:numId="20">
    <w:abstractNumId w:val="52"/>
  </w:num>
  <w:num w:numId="21">
    <w:abstractNumId w:val="32"/>
  </w:num>
  <w:num w:numId="22">
    <w:abstractNumId w:val="34"/>
  </w:num>
  <w:num w:numId="23">
    <w:abstractNumId w:val="9"/>
  </w:num>
  <w:num w:numId="24">
    <w:abstractNumId w:val="51"/>
  </w:num>
  <w:num w:numId="25">
    <w:abstractNumId w:val="4"/>
  </w:num>
  <w:num w:numId="26">
    <w:abstractNumId w:val="8"/>
  </w:num>
  <w:num w:numId="27">
    <w:abstractNumId w:val="48"/>
  </w:num>
  <w:num w:numId="28">
    <w:abstractNumId w:val="22"/>
  </w:num>
  <w:num w:numId="29">
    <w:abstractNumId w:val="18"/>
  </w:num>
  <w:num w:numId="30">
    <w:abstractNumId w:val="5"/>
  </w:num>
  <w:num w:numId="31">
    <w:abstractNumId w:val="25"/>
  </w:num>
  <w:num w:numId="32">
    <w:abstractNumId w:val="24"/>
  </w:num>
  <w:num w:numId="33">
    <w:abstractNumId w:val="46"/>
  </w:num>
  <w:num w:numId="34">
    <w:abstractNumId w:val="33"/>
  </w:num>
  <w:num w:numId="35">
    <w:abstractNumId w:val="29"/>
  </w:num>
  <w:num w:numId="36">
    <w:abstractNumId w:val="7"/>
  </w:num>
  <w:num w:numId="37">
    <w:abstractNumId w:val="47"/>
  </w:num>
  <w:num w:numId="38">
    <w:abstractNumId w:val="49"/>
  </w:num>
  <w:num w:numId="39">
    <w:abstractNumId w:val="19"/>
  </w:num>
  <w:num w:numId="40">
    <w:abstractNumId w:val="35"/>
  </w:num>
  <w:num w:numId="41">
    <w:abstractNumId w:val="21"/>
  </w:num>
  <w:num w:numId="42">
    <w:abstractNumId w:val="36"/>
  </w:num>
  <w:num w:numId="43">
    <w:abstractNumId w:val="12"/>
  </w:num>
  <w:num w:numId="44">
    <w:abstractNumId w:val="41"/>
  </w:num>
  <w:num w:numId="45">
    <w:abstractNumId w:val="38"/>
  </w:num>
  <w:num w:numId="46">
    <w:abstractNumId w:val="39"/>
  </w:num>
  <w:num w:numId="47">
    <w:abstractNumId w:val="42"/>
  </w:num>
  <w:num w:numId="48">
    <w:abstractNumId w:val="45"/>
  </w:num>
  <w:num w:numId="49">
    <w:abstractNumId w:val="0"/>
  </w:num>
  <w:num w:numId="50">
    <w:abstractNumId w:val="37"/>
  </w:num>
  <w:num w:numId="51">
    <w:abstractNumId w:val="29"/>
  </w:num>
  <w:num w:numId="52">
    <w:abstractNumId w:val="31"/>
  </w:num>
  <w:num w:numId="53">
    <w:abstractNumId w:val="20"/>
  </w:num>
  <w:num w:numId="54">
    <w:abstractNumId w:val="28"/>
  </w:num>
  <w:num w:numId="55">
    <w:abstractNumId w:val="7"/>
  </w:num>
  <w:num w:numId="56">
    <w:abstractNumId w:val="47"/>
  </w:num>
  <w:num w:numId="57">
    <w:abstractNumId w:val="39"/>
  </w:num>
  <w:num w:numId="58">
    <w:abstractNumId w:val="42"/>
  </w:num>
  <w:num w:numId="59">
    <w:abstractNumId w:val="14"/>
  </w:num>
  <w:num w:numId="60">
    <w:abstractNumId w:val="27"/>
  </w:num>
  <w:num w:numId="61">
    <w:abstractNumId w:val="15"/>
  </w:num>
  <w:num w:numId="62">
    <w:abstractNumId w:val="6"/>
  </w:num>
  <w:num w:numId="63">
    <w:abstractNumId w:val="49"/>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w15:presenceInfo w15:providerId="None" w15:userId="J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CA" w:vendorID="64" w:dllVersion="131077" w:nlCheck="1" w:checkStyle="1"/>
  <w:activeWritingStyle w:appName="MSWord" w:lang="en-CA" w:vendorID="64" w:dllVersion="131078" w:nlCheck="1" w:checkStyle="1"/>
  <w:activeWritingStyle w:appName="MSWord" w:lang="fr-CA"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perType" w:val="plain"/>
  </w:docVars>
  <w:rsids>
    <w:rsidRoot w:val="00DE1C6B"/>
    <w:rsid w:val="00000861"/>
    <w:rsid w:val="000024D4"/>
    <w:rsid w:val="00020F75"/>
    <w:rsid w:val="00025012"/>
    <w:rsid w:val="000262D9"/>
    <w:rsid w:val="00030A91"/>
    <w:rsid w:val="00033C3B"/>
    <w:rsid w:val="00042033"/>
    <w:rsid w:val="000442C6"/>
    <w:rsid w:val="000455CF"/>
    <w:rsid w:val="000550B8"/>
    <w:rsid w:val="00055789"/>
    <w:rsid w:val="00061FD7"/>
    <w:rsid w:val="000639FA"/>
    <w:rsid w:val="0006584C"/>
    <w:rsid w:val="000679FE"/>
    <w:rsid w:val="00072775"/>
    <w:rsid w:val="00096F32"/>
    <w:rsid w:val="000A5B68"/>
    <w:rsid w:val="000B7D4D"/>
    <w:rsid w:val="000C1049"/>
    <w:rsid w:val="000C4470"/>
    <w:rsid w:val="000C44CF"/>
    <w:rsid w:val="000C4626"/>
    <w:rsid w:val="000D5134"/>
    <w:rsid w:val="000E1E3E"/>
    <w:rsid w:val="000E68CB"/>
    <w:rsid w:val="000F1834"/>
    <w:rsid w:val="000F3BBA"/>
    <w:rsid w:val="000F7612"/>
    <w:rsid w:val="001123ED"/>
    <w:rsid w:val="00120C6A"/>
    <w:rsid w:val="00131025"/>
    <w:rsid w:val="00131320"/>
    <w:rsid w:val="001335D4"/>
    <w:rsid w:val="00140440"/>
    <w:rsid w:val="00141798"/>
    <w:rsid w:val="00143F4E"/>
    <w:rsid w:val="00150DE9"/>
    <w:rsid w:val="001553C0"/>
    <w:rsid w:val="001569E6"/>
    <w:rsid w:val="00172BC5"/>
    <w:rsid w:val="00184B4B"/>
    <w:rsid w:val="001A1221"/>
    <w:rsid w:val="001A238D"/>
    <w:rsid w:val="001B02C3"/>
    <w:rsid w:val="001C396D"/>
    <w:rsid w:val="001C5675"/>
    <w:rsid w:val="001D4009"/>
    <w:rsid w:val="001E368B"/>
    <w:rsid w:val="001E384A"/>
    <w:rsid w:val="001E5CBE"/>
    <w:rsid w:val="001E6EB5"/>
    <w:rsid w:val="001F5EF3"/>
    <w:rsid w:val="0020312A"/>
    <w:rsid w:val="0020636A"/>
    <w:rsid w:val="00207205"/>
    <w:rsid w:val="00207C4B"/>
    <w:rsid w:val="00211D5F"/>
    <w:rsid w:val="00213559"/>
    <w:rsid w:val="00221D36"/>
    <w:rsid w:val="002336F6"/>
    <w:rsid w:val="002339B3"/>
    <w:rsid w:val="00236070"/>
    <w:rsid w:val="00251A79"/>
    <w:rsid w:val="0027660E"/>
    <w:rsid w:val="00282746"/>
    <w:rsid w:val="002962A8"/>
    <w:rsid w:val="002A090B"/>
    <w:rsid w:val="002B3FE7"/>
    <w:rsid w:val="002C032E"/>
    <w:rsid w:val="002C5F8A"/>
    <w:rsid w:val="002D0F9B"/>
    <w:rsid w:val="002E02D9"/>
    <w:rsid w:val="002E3A4E"/>
    <w:rsid w:val="002F066C"/>
    <w:rsid w:val="002F2F85"/>
    <w:rsid w:val="002F5712"/>
    <w:rsid w:val="00304787"/>
    <w:rsid w:val="00304883"/>
    <w:rsid w:val="00313591"/>
    <w:rsid w:val="00321751"/>
    <w:rsid w:val="00333653"/>
    <w:rsid w:val="00333E76"/>
    <w:rsid w:val="00337DC0"/>
    <w:rsid w:val="00343C04"/>
    <w:rsid w:val="00351DD7"/>
    <w:rsid w:val="0037127F"/>
    <w:rsid w:val="00371418"/>
    <w:rsid w:val="00372F1F"/>
    <w:rsid w:val="003832F8"/>
    <w:rsid w:val="00384DC1"/>
    <w:rsid w:val="00387FDC"/>
    <w:rsid w:val="003939D3"/>
    <w:rsid w:val="003972EF"/>
    <w:rsid w:val="003B4CE3"/>
    <w:rsid w:val="003B5808"/>
    <w:rsid w:val="003B78E6"/>
    <w:rsid w:val="003C0A73"/>
    <w:rsid w:val="003C5258"/>
    <w:rsid w:val="003D3BF7"/>
    <w:rsid w:val="003D4D9F"/>
    <w:rsid w:val="003D7BC5"/>
    <w:rsid w:val="003F2285"/>
    <w:rsid w:val="003F5268"/>
    <w:rsid w:val="003F575E"/>
    <w:rsid w:val="003F5DE0"/>
    <w:rsid w:val="0040318C"/>
    <w:rsid w:val="0041020B"/>
    <w:rsid w:val="00415505"/>
    <w:rsid w:val="00416221"/>
    <w:rsid w:val="004448DD"/>
    <w:rsid w:val="004576B0"/>
    <w:rsid w:val="00462F0A"/>
    <w:rsid w:val="0049484E"/>
    <w:rsid w:val="00495707"/>
    <w:rsid w:val="00496568"/>
    <w:rsid w:val="004A24F8"/>
    <w:rsid w:val="004A2D49"/>
    <w:rsid w:val="004A393A"/>
    <w:rsid w:val="004B0889"/>
    <w:rsid w:val="004B4F1F"/>
    <w:rsid w:val="004B64E6"/>
    <w:rsid w:val="004C2F8B"/>
    <w:rsid w:val="004D22C0"/>
    <w:rsid w:val="004D692E"/>
    <w:rsid w:val="004F2985"/>
    <w:rsid w:val="005004A5"/>
    <w:rsid w:val="005051C9"/>
    <w:rsid w:val="00510F2B"/>
    <w:rsid w:val="00511A83"/>
    <w:rsid w:val="00512A2E"/>
    <w:rsid w:val="0052072D"/>
    <w:rsid w:val="00520CBD"/>
    <w:rsid w:val="005348D9"/>
    <w:rsid w:val="00575101"/>
    <w:rsid w:val="005779E4"/>
    <w:rsid w:val="00577C67"/>
    <w:rsid w:val="00580BD5"/>
    <w:rsid w:val="00580EAD"/>
    <w:rsid w:val="0058577F"/>
    <w:rsid w:val="00597AB1"/>
    <w:rsid w:val="005A4096"/>
    <w:rsid w:val="005C02D3"/>
    <w:rsid w:val="005C6F7F"/>
    <w:rsid w:val="005D1CC0"/>
    <w:rsid w:val="005D43D7"/>
    <w:rsid w:val="005D741C"/>
    <w:rsid w:val="005D75B4"/>
    <w:rsid w:val="005E5205"/>
    <w:rsid w:val="005E5520"/>
    <w:rsid w:val="005F06EB"/>
    <w:rsid w:val="00603BAA"/>
    <w:rsid w:val="00603E47"/>
    <w:rsid w:val="00603FCF"/>
    <w:rsid w:val="00605790"/>
    <w:rsid w:val="00613AA8"/>
    <w:rsid w:val="0063658D"/>
    <w:rsid w:val="006447C3"/>
    <w:rsid w:val="00654FF8"/>
    <w:rsid w:val="00657701"/>
    <w:rsid w:val="00660BAA"/>
    <w:rsid w:val="0067019B"/>
    <w:rsid w:val="00675145"/>
    <w:rsid w:val="006B2154"/>
    <w:rsid w:val="006B52AC"/>
    <w:rsid w:val="006B6743"/>
    <w:rsid w:val="006C26B5"/>
    <w:rsid w:val="006C3B1B"/>
    <w:rsid w:val="006C4E88"/>
    <w:rsid w:val="006C7CD1"/>
    <w:rsid w:val="006D3A8A"/>
    <w:rsid w:val="006D465D"/>
    <w:rsid w:val="006E4424"/>
    <w:rsid w:val="00716792"/>
    <w:rsid w:val="0072086C"/>
    <w:rsid w:val="00724401"/>
    <w:rsid w:val="00726A00"/>
    <w:rsid w:val="00736E9A"/>
    <w:rsid w:val="007468A2"/>
    <w:rsid w:val="007503E6"/>
    <w:rsid w:val="00754D4A"/>
    <w:rsid w:val="00756A97"/>
    <w:rsid w:val="00767E19"/>
    <w:rsid w:val="00772A7E"/>
    <w:rsid w:val="00772DA2"/>
    <w:rsid w:val="007915D7"/>
    <w:rsid w:val="0079269C"/>
    <w:rsid w:val="00793D2F"/>
    <w:rsid w:val="00794938"/>
    <w:rsid w:val="007A3F9F"/>
    <w:rsid w:val="007A4533"/>
    <w:rsid w:val="007B40DB"/>
    <w:rsid w:val="007B48C7"/>
    <w:rsid w:val="007C04AC"/>
    <w:rsid w:val="007C37B3"/>
    <w:rsid w:val="007D05D2"/>
    <w:rsid w:val="007D0B34"/>
    <w:rsid w:val="007D0D9C"/>
    <w:rsid w:val="007D1E90"/>
    <w:rsid w:val="007D33DD"/>
    <w:rsid w:val="007D55E2"/>
    <w:rsid w:val="007E0AA5"/>
    <w:rsid w:val="007F1B6C"/>
    <w:rsid w:val="007F6AEA"/>
    <w:rsid w:val="007F7333"/>
    <w:rsid w:val="007F7505"/>
    <w:rsid w:val="00804954"/>
    <w:rsid w:val="00804CE4"/>
    <w:rsid w:val="0082516A"/>
    <w:rsid w:val="00837979"/>
    <w:rsid w:val="00840C57"/>
    <w:rsid w:val="008502D4"/>
    <w:rsid w:val="00852648"/>
    <w:rsid w:val="008567B0"/>
    <w:rsid w:val="0086395B"/>
    <w:rsid w:val="008677E9"/>
    <w:rsid w:val="00880925"/>
    <w:rsid w:val="00883E07"/>
    <w:rsid w:val="00884717"/>
    <w:rsid w:val="00884B7A"/>
    <w:rsid w:val="0089097A"/>
    <w:rsid w:val="00891E88"/>
    <w:rsid w:val="00894169"/>
    <w:rsid w:val="008962C5"/>
    <w:rsid w:val="0089639F"/>
    <w:rsid w:val="008A236C"/>
    <w:rsid w:val="008B0AE1"/>
    <w:rsid w:val="008B3F02"/>
    <w:rsid w:val="008B68B5"/>
    <w:rsid w:val="008C0204"/>
    <w:rsid w:val="008C4DFC"/>
    <w:rsid w:val="008D3EF3"/>
    <w:rsid w:val="008D4F3D"/>
    <w:rsid w:val="008E2457"/>
    <w:rsid w:val="008E3847"/>
    <w:rsid w:val="008E6276"/>
    <w:rsid w:val="00900234"/>
    <w:rsid w:val="00900591"/>
    <w:rsid w:val="0090629B"/>
    <w:rsid w:val="0091254E"/>
    <w:rsid w:val="00913A9A"/>
    <w:rsid w:val="009243A3"/>
    <w:rsid w:val="009361D1"/>
    <w:rsid w:val="009427EC"/>
    <w:rsid w:val="009457C3"/>
    <w:rsid w:val="00966F1C"/>
    <w:rsid w:val="00970A80"/>
    <w:rsid w:val="00980F2B"/>
    <w:rsid w:val="00981417"/>
    <w:rsid w:val="0098168A"/>
    <w:rsid w:val="009877CE"/>
    <w:rsid w:val="009919F8"/>
    <w:rsid w:val="00996716"/>
    <w:rsid w:val="009A29AD"/>
    <w:rsid w:val="009A4657"/>
    <w:rsid w:val="009B2503"/>
    <w:rsid w:val="009B327A"/>
    <w:rsid w:val="009B3FE4"/>
    <w:rsid w:val="009C024F"/>
    <w:rsid w:val="009D52DF"/>
    <w:rsid w:val="009D627E"/>
    <w:rsid w:val="009F00C0"/>
    <w:rsid w:val="009F12EE"/>
    <w:rsid w:val="009F2B54"/>
    <w:rsid w:val="00A001EE"/>
    <w:rsid w:val="00A05565"/>
    <w:rsid w:val="00A11BFF"/>
    <w:rsid w:val="00A21597"/>
    <w:rsid w:val="00A3334F"/>
    <w:rsid w:val="00A34A16"/>
    <w:rsid w:val="00A353C4"/>
    <w:rsid w:val="00A43027"/>
    <w:rsid w:val="00A47500"/>
    <w:rsid w:val="00A5678D"/>
    <w:rsid w:val="00A63F13"/>
    <w:rsid w:val="00A647FD"/>
    <w:rsid w:val="00A66C47"/>
    <w:rsid w:val="00A701BF"/>
    <w:rsid w:val="00A72678"/>
    <w:rsid w:val="00A73176"/>
    <w:rsid w:val="00A736AA"/>
    <w:rsid w:val="00A86814"/>
    <w:rsid w:val="00A947EF"/>
    <w:rsid w:val="00AA6207"/>
    <w:rsid w:val="00AA6A4E"/>
    <w:rsid w:val="00AB654E"/>
    <w:rsid w:val="00AB7F81"/>
    <w:rsid w:val="00AC2646"/>
    <w:rsid w:val="00AC500E"/>
    <w:rsid w:val="00AD34CA"/>
    <w:rsid w:val="00AE3163"/>
    <w:rsid w:val="00AF12A6"/>
    <w:rsid w:val="00AF1C73"/>
    <w:rsid w:val="00AF2A87"/>
    <w:rsid w:val="00AF5586"/>
    <w:rsid w:val="00AF6AD1"/>
    <w:rsid w:val="00B05845"/>
    <w:rsid w:val="00B07359"/>
    <w:rsid w:val="00B1292F"/>
    <w:rsid w:val="00B12DC2"/>
    <w:rsid w:val="00B14E60"/>
    <w:rsid w:val="00B30274"/>
    <w:rsid w:val="00B30EFD"/>
    <w:rsid w:val="00B36615"/>
    <w:rsid w:val="00B479AB"/>
    <w:rsid w:val="00B620D4"/>
    <w:rsid w:val="00B62ADC"/>
    <w:rsid w:val="00B652C0"/>
    <w:rsid w:val="00B65B24"/>
    <w:rsid w:val="00B704D1"/>
    <w:rsid w:val="00B755C5"/>
    <w:rsid w:val="00B92FCB"/>
    <w:rsid w:val="00B9310E"/>
    <w:rsid w:val="00B9664D"/>
    <w:rsid w:val="00BA261A"/>
    <w:rsid w:val="00BA2F82"/>
    <w:rsid w:val="00BA3E1E"/>
    <w:rsid w:val="00BA4C35"/>
    <w:rsid w:val="00BA6B7B"/>
    <w:rsid w:val="00BC6A74"/>
    <w:rsid w:val="00BE33A0"/>
    <w:rsid w:val="00BE61F1"/>
    <w:rsid w:val="00BF18B2"/>
    <w:rsid w:val="00BF3319"/>
    <w:rsid w:val="00BF7323"/>
    <w:rsid w:val="00C004DF"/>
    <w:rsid w:val="00C01C41"/>
    <w:rsid w:val="00C113A9"/>
    <w:rsid w:val="00C13A8F"/>
    <w:rsid w:val="00C20F3A"/>
    <w:rsid w:val="00C21A67"/>
    <w:rsid w:val="00C2208E"/>
    <w:rsid w:val="00C24C66"/>
    <w:rsid w:val="00C276CD"/>
    <w:rsid w:val="00C36156"/>
    <w:rsid w:val="00C55093"/>
    <w:rsid w:val="00C5652D"/>
    <w:rsid w:val="00C64B4E"/>
    <w:rsid w:val="00C66EC6"/>
    <w:rsid w:val="00C74CB3"/>
    <w:rsid w:val="00C767F3"/>
    <w:rsid w:val="00C76A6F"/>
    <w:rsid w:val="00C777B8"/>
    <w:rsid w:val="00C8171C"/>
    <w:rsid w:val="00C84E13"/>
    <w:rsid w:val="00C96712"/>
    <w:rsid w:val="00CB106C"/>
    <w:rsid w:val="00CB13E8"/>
    <w:rsid w:val="00CB2451"/>
    <w:rsid w:val="00CB2DA4"/>
    <w:rsid w:val="00CC166A"/>
    <w:rsid w:val="00CD5E2F"/>
    <w:rsid w:val="00CD5FB4"/>
    <w:rsid w:val="00CD6DA5"/>
    <w:rsid w:val="00D40DCF"/>
    <w:rsid w:val="00D422A6"/>
    <w:rsid w:val="00D5294F"/>
    <w:rsid w:val="00D54B28"/>
    <w:rsid w:val="00D55746"/>
    <w:rsid w:val="00D600BD"/>
    <w:rsid w:val="00D62CFB"/>
    <w:rsid w:val="00D63D55"/>
    <w:rsid w:val="00D76D84"/>
    <w:rsid w:val="00D83885"/>
    <w:rsid w:val="00D84787"/>
    <w:rsid w:val="00D8548A"/>
    <w:rsid w:val="00D86623"/>
    <w:rsid w:val="00D87602"/>
    <w:rsid w:val="00D918EA"/>
    <w:rsid w:val="00D92416"/>
    <w:rsid w:val="00D92CB9"/>
    <w:rsid w:val="00D9675C"/>
    <w:rsid w:val="00D97305"/>
    <w:rsid w:val="00DB7AA7"/>
    <w:rsid w:val="00DC3F6F"/>
    <w:rsid w:val="00DC43DB"/>
    <w:rsid w:val="00DD434A"/>
    <w:rsid w:val="00DE1A99"/>
    <w:rsid w:val="00DE1C6B"/>
    <w:rsid w:val="00E0232E"/>
    <w:rsid w:val="00E03BFF"/>
    <w:rsid w:val="00E16DC8"/>
    <w:rsid w:val="00E21DFE"/>
    <w:rsid w:val="00E25F7C"/>
    <w:rsid w:val="00E4061B"/>
    <w:rsid w:val="00E4082C"/>
    <w:rsid w:val="00E42973"/>
    <w:rsid w:val="00E43ACF"/>
    <w:rsid w:val="00E566F5"/>
    <w:rsid w:val="00E63B12"/>
    <w:rsid w:val="00E643D6"/>
    <w:rsid w:val="00E671E3"/>
    <w:rsid w:val="00E728F2"/>
    <w:rsid w:val="00E96DC0"/>
    <w:rsid w:val="00EA1731"/>
    <w:rsid w:val="00EA6877"/>
    <w:rsid w:val="00EB07EA"/>
    <w:rsid w:val="00EC065A"/>
    <w:rsid w:val="00EC0B6A"/>
    <w:rsid w:val="00EC10F3"/>
    <w:rsid w:val="00EC3164"/>
    <w:rsid w:val="00EC3791"/>
    <w:rsid w:val="00EC5EE8"/>
    <w:rsid w:val="00ED3C27"/>
    <w:rsid w:val="00EE53E6"/>
    <w:rsid w:val="00EE5D1A"/>
    <w:rsid w:val="00EF6751"/>
    <w:rsid w:val="00EF6CD6"/>
    <w:rsid w:val="00EF7476"/>
    <w:rsid w:val="00F009A5"/>
    <w:rsid w:val="00F07821"/>
    <w:rsid w:val="00F10A7D"/>
    <w:rsid w:val="00F204F9"/>
    <w:rsid w:val="00F31853"/>
    <w:rsid w:val="00F32A8F"/>
    <w:rsid w:val="00F40F7A"/>
    <w:rsid w:val="00F43A7B"/>
    <w:rsid w:val="00F52B52"/>
    <w:rsid w:val="00F55BD5"/>
    <w:rsid w:val="00F60CCE"/>
    <w:rsid w:val="00F7073A"/>
    <w:rsid w:val="00F7107A"/>
    <w:rsid w:val="00F77116"/>
    <w:rsid w:val="00F77ACB"/>
    <w:rsid w:val="00F828D7"/>
    <w:rsid w:val="00F854B7"/>
    <w:rsid w:val="00F876D5"/>
    <w:rsid w:val="00F9433B"/>
    <w:rsid w:val="00F9450D"/>
    <w:rsid w:val="00FA6480"/>
    <w:rsid w:val="00FC17D9"/>
    <w:rsid w:val="00FC2C6A"/>
    <w:rsid w:val="00FC4C58"/>
    <w:rsid w:val="00FC4C9E"/>
    <w:rsid w:val="00FC62FC"/>
    <w:rsid w:val="00FC6794"/>
    <w:rsid w:val="00FC76D4"/>
    <w:rsid w:val="00FD0B02"/>
    <w:rsid w:val="00FE1338"/>
    <w:rsid w:val="00FE18F5"/>
    <w:rsid w:val="00FF11BB"/>
    <w:rsid w:val="00FF1CEF"/>
    <w:rsid w:val="00FF2A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10E"/>
    <w:pPr>
      <w:spacing w:after="240"/>
    </w:pPr>
    <w:rPr>
      <w:sz w:val="24"/>
      <w:szCs w:val="24"/>
      <w:lang w:eastAsia="en-US"/>
    </w:rPr>
  </w:style>
  <w:style w:type="paragraph" w:styleId="Heading1">
    <w:name w:val="heading 1"/>
    <w:basedOn w:val="Normal"/>
    <w:next w:val="Normal"/>
    <w:qFormat/>
    <w:rsid w:val="00DE1C6B"/>
    <w:pPr>
      <w:keepNext/>
      <w:keepLines/>
      <w:spacing w:before="60"/>
      <w:outlineLvl w:val="0"/>
    </w:pPr>
    <w:rPr>
      <w:rFonts w:ascii="Arial" w:hAnsi="Arial" w:cs="Arial"/>
      <w:b/>
      <w:bCs/>
      <w:kern w:val="28"/>
      <w:szCs w:val="32"/>
    </w:rPr>
  </w:style>
  <w:style w:type="paragraph" w:styleId="Heading2">
    <w:name w:val="heading 2"/>
    <w:basedOn w:val="Normal"/>
    <w:next w:val="Normal"/>
    <w:qFormat/>
    <w:rsid w:val="00DE1C6B"/>
    <w:pPr>
      <w:keepNext/>
      <w:keepLines/>
      <w:spacing w:before="160" w:after="120"/>
      <w:outlineLvl w:val="1"/>
    </w:pPr>
    <w:rPr>
      <w:rFonts w:ascii="Arial" w:hAnsi="Arial" w:cs="Arial"/>
      <w:bCs/>
      <w:i/>
      <w:iCs/>
    </w:rPr>
  </w:style>
  <w:style w:type="paragraph" w:styleId="Heading3">
    <w:name w:val="heading 3"/>
    <w:basedOn w:val="Normal"/>
    <w:next w:val="Normal"/>
    <w:qFormat/>
    <w:rsid w:val="00B9310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310E"/>
    <w:pPr>
      <w:tabs>
        <w:tab w:val="center" w:pos="4680"/>
        <w:tab w:val="right" w:pos="9360"/>
      </w:tabs>
    </w:pPr>
  </w:style>
  <w:style w:type="paragraph" w:styleId="Footer">
    <w:name w:val="footer"/>
    <w:basedOn w:val="Normal"/>
    <w:link w:val="FooterChar"/>
    <w:uiPriority w:val="99"/>
    <w:rsid w:val="00B9310E"/>
    <w:pPr>
      <w:tabs>
        <w:tab w:val="center" w:pos="4680"/>
        <w:tab w:val="right" w:pos="9360"/>
      </w:tabs>
      <w:spacing w:after="0"/>
    </w:pPr>
  </w:style>
  <w:style w:type="character" w:styleId="PageNumber">
    <w:name w:val="page number"/>
    <w:basedOn w:val="DefaultParagraphFont"/>
    <w:rsid w:val="00B9310E"/>
  </w:style>
  <w:style w:type="paragraph" w:customStyle="1" w:styleId="GOBulletlist1">
    <w:name w:val="GOBullet list1"/>
    <w:aliases w:val="BL1"/>
    <w:basedOn w:val="Normal"/>
    <w:pPr>
      <w:numPr>
        <w:numId w:val="1"/>
      </w:numPr>
      <w:spacing w:after="120"/>
    </w:pPr>
    <w:rPr>
      <w:szCs w:val="20"/>
    </w:rPr>
  </w:style>
  <w:style w:type="paragraph" w:customStyle="1" w:styleId="Plain">
    <w:name w:val="Plain"/>
    <w:basedOn w:val="Normal"/>
    <w:pPr>
      <w:spacing w:after="0"/>
    </w:pPr>
  </w:style>
  <w:style w:type="character" w:customStyle="1" w:styleId="Prompt">
    <w:name w:val="Prompt"/>
    <w:rPr>
      <w:color w:val="0000FF"/>
    </w:rPr>
  </w:style>
  <w:style w:type="paragraph" w:customStyle="1" w:styleId="GOBlock">
    <w:name w:val="GOBlock"/>
    <w:aliases w:val="B"/>
    <w:basedOn w:val="Normal"/>
    <w:pPr>
      <w:ind w:left="720" w:right="720"/>
    </w:pPr>
    <w:rPr>
      <w:szCs w:val="20"/>
    </w:rPr>
  </w:style>
  <w:style w:type="paragraph" w:customStyle="1" w:styleId="GOBlock1">
    <w:name w:val="GOBlock1"/>
    <w:aliases w:val="B1"/>
    <w:basedOn w:val="Normal"/>
    <w:pPr>
      <w:ind w:left="1440" w:right="1440"/>
    </w:pPr>
    <w:rPr>
      <w:szCs w:val="20"/>
    </w:rPr>
  </w:style>
  <w:style w:type="paragraph" w:customStyle="1" w:styleId="GOCentre">
    <w:name w:val="GOCentre"/>
    <w:aliases w:val="C"/>
    <w:basedOn w:val="Normal"/>
    <w:pPr>
      <w:jc w:val="center"/>
    </w:pPr>
    <w:rPr>
      <w:szCs w:val="20"/>
    </w:rPr>
  </w:style>
  <w:style w:type="paragraph" w:styleId="TOC1">
    <w:name w:val="toc 1"/>
    <w:basedOn w:val="Normal"/>
    <w:next w:val="Normal"/>
    <w:autoRedefine/>
    <w:semiHidden/>
    <w:rsid w:val="00B9310E"/>
    <w:pPr>
      <w:tabs>
        <w:tab w:val="left" w:pos="720"/>
        <w:tab w:val="right" w:leader="dot" w:pos="9360"/>
      </w:tabs>
    </w:pPr>
  </w:style>
  <w:style w:type="paragraph" w:styleId="TOC2">
    <w:name w:val="toc 2"/>
    <w:basedOn w:val="Normal"/>
    <w:next w:val="Normal"/>
    <w:autoRedefine/>
    <w:semiHidden/>
    <w:rsid w:val="00B9310E"/>
    <w:pPr>
      <w:tabs>
        <w:tab w:val="left" w:pos="1440"/>
        <w:tab w:val="right" w:leader="dot" w:pos="9360"/>
      </w:tabs>
      <w:ind w:left="720"/>
    </w:pPr>
  </w:style>
  <w:style w:type="paragraph" w:customStyle="1" w:styleId="GOHanging">
    <w:name w:val="GOHanging"/>
    <w:aliases w:val="H"/>
    <w:basedOn w:val="Normal"/>
    <w:pPr>
      <w:ind w:left="720" w:hanging="720"/>
    </w:pPr>
    <w:rPr>
      <w:szCs w:val="20"/>
    </w:rPr>
  </w:style>
  <w:style w:type="paragraph" w:customStyle="1" w:styleId="GOIndent1">
    <w:name w:val="GOIndent1"/>
    <w:aliases w:val="I1"/>
    <w:basedOn w:val="Normal"/>
    <w:pPr>
      <w:ind w:left="720"/>
    </w:pPr>
    <w:rPr>
      <w:szCs w:val="20"/>
    </w:rPr>
  </w:style>
  <w:style w:type="paragraph" w:customStyle="1" w:styleId="GOIndent2">
    <w:name w:val="GOIndent2"/>
    <w:aliases w:val="I2"/>
    <w:basedOn w:val="Normal"/>
    <w:pPr>
      <w:ind w:left="1440"/>
    </w:pPr>
    <w:rPr>
      <w:szCs w:val="20"/>
    </w:rPr>
  </w:style>
  <w:style w:type="paragraph" w:customStyle="1" w:styleId="GOIndent3">
    <w:name w:val="GOIndent3"/>
    <w:aliases w:val="I3"/>
    <w:basedOn w:val="Normal"/>
    <w:pPr>
      <w:ind w:left="2160"/>
    </w:pPr>
    <w:rPr>
      <w:szCs w:val="20"/>
    </w:rPr>
  </w:style>
  <w:style w:type="paragraph" w:customStyle="1" w:styleId="GOIndent4">
    <w:name w:val="GOIndent4"/>
    <w:aliases w:val="I4"/>
    <w:basedOn w:val="Normal"/>
    <w:pPr>
      <w:ind w:left="2880"/>
    </w:pPr>
    <w:rPr>
      <w:szCs w:val="20"/>
    </w:rPr>
  </w:style>
  <w:style w:type="paragraph" w:customStyle="1" w:styleId="GOIndent5">
    <w:name w:val="GOIndent5"/>
    <w:aliases w:val="I5"/>
    <w:basedOn w:val="Normal"/>
    <w:pPr>
      <w:ind w:left="3600"/>
    </w:pPr>
    <w:rPr>
      <w:szCs w:val="20"/>
    </w:rPr>
  </w:style>
  <w:style w:type="paragraph" w:customStyle="1" w:styleId="GOLeft">
    <w:name w:val="GOLeft"/>
    <w:aliases w:val="L"/>
    <w:basedOn w:val="Normal"/>
    <w:rPr>
      <w:szCs w:val="20"/>
    </w:rPr>
  </w:style>
  <w:style w:type="paragraph" w:customStyle="1" w:styleId="GOMainHeading">
    <w:name w:val="GOMainHeading"/>
    <w:aliases w:val="MH"/>
    <w:basedOn w:val="Normal"/>
    <w:next w:val="Normal"/>
    <w:pPr>
      <w:keepNext/>
      <w:keepLines/>
      <w:spacing w:before="120" w:after="120"/>
      <w:outlineLvl w:val="0"/>
    </w:pPr>
    <w:rPr>
      <w:b/>
      <w:caps/>
      <w:szCs w:val="20"/>
      <w:u w:val="single"/>
    </w:rPr>
  </w:style>
  <w:style w:type="paragraph" w:customStyle="1" w:styleId="GOPlain">
    <w:name w:val="GOPlain"/>
    <w:aliases w:val="P"/>
    <w:basedOn w:val="Normal"/>
    <w:pPr>
      <w:spacing w:after="0"/>
    </w:pPr>
    <w:rPr>
      <w:szCs w:val="20"/>
    </w:rPr>
  </w:style>
  <w:style w:type="paragraph" w:customStyle="1" w:styleId="GOReference">
    <w:name w:val="GOReference"/>
    <w:aliases w:val="Ref"/>
    <w:basedOn w:val="Normal"/>
    <w:rPr>
      <w:b/>
    </w:rPr>
  </w:style>
  <w:style w:type="paragraph" w:customStyle="1" w:styleId="GORight">
    <w:name w:val="GORight"/>
    <w:aliases w:val="R"/>
    <w:basedOn w:val="Normal"/>
    <w:pPr>
      <w:jc w:val="right"/>
    </w:pPr>
    <w:rPr>
      <w:szCs w:val="20"/>
    </w:rPr>
  </w:style>
  <w:style w:type="paragraph" w:customStyle="1" w:styleId="GOSubHeading">
    <w:name w:val="GOSubHeading"/>
    <w:aliases w:val="SH"/>
    <w:basedOn w:val="Normal"/>
    <w:next w:val="Normal"/>
    <w:pPr>
      <w:keepNext/>
      <w:keepLines/>
      <w:spacing w:before="120" w:after="120"/>
      <w:outlineLvl w:val="1"/>
    </w:pPr>
    <w:rPr>
      <w:b/>
      <w:szCs w:val="20"/>
    </w:rPr>
  </w:style>
  <w:style w:type="paragraph" w:customStyle="1" w:styleId="GOSubHeadingNoToc">
    <w:name w:val="GOSubHeadingNoToc"/>
    <w:aliases w:val="SHNT"/>
    <w:basedOn w:val="GOSubHeading"/>
    <w:next w:val="Normal"/>
    <w:pPr>
      <w:outlineLvl w:val="9"/>
    </w:pPr>
  </w:style>
  <w:style w:type="paragraph" w:customStyle="1" w:styleId="GOTab">
    <w:name w:val="GOTab"/>
    <w:aliases w:val="T"/>
    <w:basedOn w:val="Normal"/>
    <w:pPr>
      <w:ind w:firstLine="720"/>
    </w:pPr>
    <w:rPr>
      <w:szCs w:val="20"/>
    </w:rPr>
  </w:style>
  <w:style w:type="paragraph" w:customStyle="1" w:styleId="GOTableHeading">
    <w:name w:val="GOTableHeading"/>
    <w:aliases w:val="TH"/>
    <w:basedOn w:val="Normal"/>
    <w:pPr>
      <w:keepNext/>
      <w:keepLines/>
      <w:spacing w:before="120" w:after="120"/>
      <w:jc w:val="center"/>
    </w:pPr>
    <w:rPr>
      <w:b/>
    </w:rPr>
  </w:style>
  <w:style w:type="paragraph" w:customStyle="1" w:styleId="GOTableText">
    <w:name w:val="GOTableText"/>
    <w:aliases w:val="TT"/>
    <w:basedOn w:val="Normal"/>
    <w:pPr>
      <w:spacing w:before="60" w:after="60"/>
    </w:pPr>
  </w:style>
  <w:style w:type="paragraph" w:customStyle="1" w:styleId="GOBulletlist2">
    <w:name w:val="GOBullet list2"/>
    <w:aliases w:val="BL2"/>
    <w:basedOn w:val="Normal"/>
    <w:pPr>
      <w:numPr>
        <w:numId w:val="2"/>
      </w:numPr>
      <w:spacing w:after="120"/>
    </w:pPr>
  </w:style>
  <w:style w:type="paragraph" w:styleId="BalloonText">
    <w:name w:val="Balloon Text"/>
    <w:basedOn w:val="Normal"/>
    <w:link w:val="BalloonTextChar"/>
    <w:rsid w:val="00DE1C6B"/>
    <w:pPr>
      <w:spacing w:after="0"/>
    </w:pPr>
    <w:rPr>
      <w:rFonts w:ascii="Tahoma" w:hAnsi="Tahoma" w:cs="Tahoma"/>
      <w:sz w:val="16"/>
      <w:szCs w:val="16"/>
    </w:rPr>
  </w:style>
  <w:style w:type="character" w:customStyle="1" w:styleId="BalloonTextChar">
    <w:name w:val="Balloon Text Char"/>
    <w:basedOn w:val="DefaultParagraphFont"/>
    <w:link w:val="BalloonText"/>
    <w:rsid w:val="00DE1C6B"/>
    <w:rPr>
      <w:rFonts w:ascii="Tahoma" w:hAnsi="Tahoma" w:cs="Tahoma"/>
      <w:sz w:val="16"/>
      <w:szCs w:val="16"/>
      <w:lang w:eastAsia="en-US"/>
    </w:rPr>
  </w:style>
  <w:style w:type="character" w:customStyle="1" w:styleId="HeaderChar">
    <w:name w:val="Header Char"/>
    <w:basedOn w:val="DefaultParagraphFont"/>
    <w:link w:val="Header"/>
    <w:uiPriority w:val="99"/>
    <w:rsid w:val="007503E6"/>
    <w:rPr>
      <w:sz w:val="24"/>
      <w:szCs w:val="24"/>
      <w:lang w:eastAsia="en-US"/>
    </w:rPr>
  </w:style>
  <w:style w:type="character" w:customStyle="1" w:styleId="FooterChar">
    <w:name w:val="Footer Char"/>
    <w:basedOn w:val="DefaultParagraphFont"/>
    <w:link w:val="Footer"/>
    <w:uiPriority w:val="99"/>
    <w:rsid w:val="007503E6"/>
    <w:rPr>
      <w:sz w:val="24"/>
      <w:szCs w:val="24"/>
      <w:lang w:eastAsia="en-US"/>
    </w:rPr>
  </w:style>
  <w:style w:type="paragraph" w:styleId="ListParagraph">
    <w:name w:val="List Paragraph"/>
    <w:basedOn w:val="Normal"/>
    <w:uiPriority w:val="34"/>
    <w:qFormat/>
    <w:rsid w:val="007503E6"/>
    <w:pPr>
      <w:ind w:left="720"/>
      <w:contextualSpacing/>
    </w:pPr>
  </w:style>
  <w:style w:type="table" w:styleId="TableGrid">
    <w:name w:val="Table Grid"/>
    <w:basedOn w:val="TableNormal"/>
    <w:rsid w:val="0032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1853"/>
    <w:rPr>
      <w:color w:val="0000FF" w:themeColor="hyperlink"/>
      <w:u w:val="single"/>
    </w:rPr>
  </w:style>
  <w:style w:type="character" w:styleId="CommentReference">
    <w:name w:val="annotation reference"/>
    <w:basedOn w:val="DefaultParagraphFont"/>
    <w:rsid w:val="000C4470"/>
    <w:rPr>
      <w:sz w:val="16"/>
      <w:szCs w:val="16"/>
    </w:rPr>
  </w:style>
  <w:style w:type="paragraph" w:customStyle="1" w:styleId="Default">
    <w:name w:val="Default"/>
    <w:rsid w:val="000C4470"/>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emiHidden/>
    <w:unhideWhenUsed/>
    <w:rsid w:val="0063658D"/>
    <w:rPr>
      <w:sz w:val="20"/>
      <w:szCs w:val="20"/>
    </w:rPr>
  </w:style>
  <w:style w:type="character" w:customStyle="1" w:styleId="CommentTextChar">
    <w:name w:val="Comment Text Char"/>
    <w:basedOn w:val="DefaultParagraphFont"/>
    <w:link w:val="CommentText"/>
    <w:semiHidden/>
    <w:rsid w:val="0063658D"/>
    <w:rPr>
      <w:lang w:eastAsia="en-US"/>
    </w:rPr>
  </w:style>
  <w:style w:type="paragraph" w:styleId="CommentSubject">
    <w:name w:val="annotation subject"/>
    <w:basedOn w:val="CommentText"/>
    <w:next w:val="CommentText"/>
    <w:link w:val="CommentSubjectChar"/>
    <w:semiHidden/>
    <w:unhideWhenUsed/>
    <w:rsid w:val="0063658D"/>
    <w:rPr>
      <w:b/>
      <w:bCs/>
    </w:rPr>
  </w:style>
  <w:style w:type="character" w:customStyle="1" w:styleId="CommentSubjectChar">
    <w:name w:val="Comment Subject Char"/>
    <w:basedOn w:val="CommentTextChar"/>
    <w:link w:val="CommentSubject"/>
    <w:semiHidden/>
    <w:rsid w:val="0063658D"/>
    <w:rPr>
      <w:b/>
      <w:bCs/>
      <w:lang w:eastAsia="en-US"/>
    </w:rPr>
  </w:style>
  <w:style w:type="paragraph" w:styleId="Revision">
    <w:name w:val="Revision"/>
    <w:hidden/>
    <w:uiPriority w:val="99"/>
    <w:semiHidden/>
    <w:rsid w:val="00AD34CA"/>
    <w:rPr>
      <w:sz w:val="24"/>
      <w:szCs w:val="24"/>
      <w:lang w:eastAsia="en-US"/>
    </w:rPr>
  </w:style>
  <w:style w:type="character" w:styleId="FollowedHyperlink">
    <w:name w:val="FollowedHyperlink"/>
    <w:basedOn w:val="DefaultParagraphFont"/>
    <w:semiHidden/>
    <w:unhideWhenUsed/>
    <w:rsid w:val="009361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10E"/>
    <w:pPr>
      <w:spacing w:after="240"/>
    </w:pPr>
    <w:rPr>
      <w:sz w:val="24"/>
      <w:szCs w:val="24"/>
      <w:lang w:eastAsia="en-US"/>
    </w:rPr>
  </w:style>
  <w:style w:type="paragraph" w:styleId="Heading1">
    <w:name w:val="heading 1"/>
    <w:basedOn w:val="Normal"/>
    <w:next w:val="Normal"/>
    <w:qFormat/>
    <w:rsid w:val="00DE1C6B"/>
    <w:pPr>
      <w:keepNext/>
      <w:keepLines/>
      <w:spacing w:before="60"/>
      <w:outlineLvl w:val="0"/>
    </w:pPr>
    <w:rPr>
      <w:rFonts w:ascii="Arial" w:hAnsi="Arial" w:cs="Arial"/>
      <w:b/>
      <w:bCs/>
      <w:kern w:val="28"/>
      <w:szCs w:val="32"/>
    </w:rPr>
  </w:style>
  <w:style w:type="paragraph" w:styleId="Heading2">
    <w:name w:val="heading 2"/>
    <w:basedOn w:val="Normal"/>
    <w:next w:val="Normal"/>
    <w:qFormat/>
    <w:rsid w:val="00DE1C6B"/>
    <w:pPr>
      <w:keepNext/>
      <w:keepLines/>
      <w:spacing w:before="160" w:after="120"/>
      <w:outlineLvl w:val="1"/>
    </w:pPr>
    <w:rPr>
      <w:rFonts w:ascii="Arial" w:hAnsi="Arial" w:cs="Arial"/>
      <w:bCs/>
      <w:i/>
      <w:iCs/>
    </w:rPr>
  </w:style>
  <w:style w:type="paragraph" w:styleId="Heading3">
    <w:name w:val="heading 3"/>
    <w:basedOn w:val="Normal"/>
    <w:next w:val="Normal"/>
    <w:qFormat/>
    <w:rsid w:val="00B9310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310E"/>
    <w:pPr>
      <w:tabs>
        <w:tab w:val="center" w:pos="4680"/>
        <w:tab w:val="right" w:pos="9360"/>
      </w:tabs>
    </w:pPr>
  </w:style>
  <w:style w:type="paragraph" w:styleId="Footer">
    <w:name w:val="footer"/>
    <w:basedOn w:val="Normal"/>
    <w:link w:val="FooterChar"/>
    <w:uiPriority w:val="99"/>
    <w:rsid w:val="00B9310E"/>
    <w:pPr>
      <w:tabs>
        <w:tab w:val="center" w:pos="4680"/>
        <w:tab w:val="right" w:pos="9360"/>
      </w:tabs>
      <w:spacing w:after="0"/>
    </w:pPr>
  </w:style>
  <w:style w:type="character" w:styleId="PageNumber">
    <w:name w:val="page number"/>
    <w:basedOn w:val="DefaultParagraphFont"/>
    <w:rsid w:val="00B9310E"/>
  </w:style>
  <w:style w:type="paragraph" w:customStyle="1" w:styleId="GOBulletlist1">
    <w:name w:val="GOBullet list1"/>
    <w:aliases w:val="BL1"/>
    <w:basedOn w:val="Normal"/>
    <w:pPr>
      <w:numPr>
        <w:numId w:val="1"/>
      </w:numPr>
      <w:spacing w:after="120"/>
    </w:pPr>
    <w:rPr>
      <w:szCs w:val="20"/>
    </w:rPr>
  </w:style>
  <w:style w:type="paragraph" w:customStyle="1" w:styleId="Plain">
    <w:name w:val="Plain"/>
    <w:basedOn w:val="Normal"/>
    <w:pPr>
      <w:spacing w:after="0"/>
    </w:pPr>
  </w:style>
  <w:style w:type="character" w:customStyle="1" w:styleId="Prompt">
    <w:name w:val="Prompt"/>
    <w:rPr>
      <w:color w:val="0000FF"/>
    </w:rPr>
  </w:style>
  <w:style w:type="paragraph" w:customStyle="1" w:styleId="GOBlock">
    <w:name w:val="GOBlock"/>
    <w:aliases w:val="B"/>
    <w:basedOn w:val="Normal"/>
    <w:pPr>
      <w:ind w:left="720" w:right="720"/>
    </w:pPr>
    <w:rPr>
      <w:szCs w:val="20"/>
    </w:rPr>
  </w:style>
  <w:style w:type="paragraph" w:customStyle="1" w:styleId="GOBlock1">
    <w:name w:val="GOBlock1"/>
    <w:aliases w:val="B1"/>
    <w:basedOn w:val="Normal"/>
    <w:pPr>
      <w:ind w:left="1440" w:right="1440"/>
    </w:pPr>
    <w:rPr>
      <w:szCs w:val="20"/>
    </w:rPr>
  </w:style>
  <w:style w:type="paragraph" w:customStyle="1" w:styleId="GOCentre">
    <w:name w:val="GOCentre"/>
    <w:aliases w:val="C"/>
    <w:basedOn w:val="Normal"/>
    <w:pPr>
      <w:jc w:val="center"/>
    </w:pPr>
    <w:rPr>
      <w:szCs w:val="20"/>
    </w:rPr>
  </w:style>
  <w:style w:type="paragraph" w:styleId="TOC1">
    <w:name w:val="toc 1"/>
    <w:basedOn w:val="Normal"/>
    <w:next w:val="Normal"/>
    <w:autoRedefine/>
    <w:semiHidden/>
    <w:rsid w:val="00B9310E"/>
    <w:pPr>
      <w:tabs>
        <w:tab w:val="left" w:pos="720"/>
        <w:tab w:val="right" w:leader="dot" w:pos="9360"/>
      </w:tabs>
    </w:pPr>
  </w:style>
  <w:style w:type="paragraph" w:styleId="TOC2">
    <w:name w:val="toc 2"/>
    <w:basedOn w:val="Normal"/>
    <w:next w:val="Normal"/>
    <w:autoRedefine/>
    <w:semiHidden/>
    <w:rsid w:val="00B9310E"/>
    <w:pPr>
      <w:tabs>
        <w:tab w:val="left" w:pos="1440"/>
        <w:tab w:val="right" w:leader="dot" w:pos="9360"/>
      </w:tabs>
      <w:ind w:left="720"/>
    </w:pPr>
  </w:style>
  <w:style w:type="paragraph" w:customStyle="1" w:styleId="GOHanging">
    <w:name w:val="GOHanging"/>
    <w:aliases w:val="H"/>
    <w:basedOn w:val="Normal"/>
    <w:pPr>
      <w:ind w:left="720" w:hanging="720"/>
    </w:pPr>
    <w:rPr>
      <w:szCs w:val="20"/>
    </w:rPr>
  </w:style>
  <w:style w:type="paragraph" w:customStyle="1" w:styleId="GOIndent1">
    <w:name w:val="GOIndent1"/>
    <w:aliases w:val="I1"/>
    <w:basedOn w:val="Normal"/>
    <w:pPr>
      <w:ind w:left="720"/>
    </w:pPr>
    <w:rPr>
      <w:szCs w:val="20"/>
    </w:rPr>
  </w:style>
  <w:style w:type="paragraph" w:customStyle="1" w:styleId="GOIndent2">
    <w:name w:val="GOIndent2"/>
    <w:aliases w:val="I2"/>
    <w:basedOn w:val="Normal"/>
    <w:pPr>
      <w:ind w:left="1440"/>
    </w:pPr>
    <w:rPr>
      <w:szCs w:val="20"/>
    </w:rPr>
  </w:style>
  <w:style w:type="paragraph" w:customStyle="1" w:styleId="GOIndent3">
    <w:name w:val="GOIndent3"/>
    <w:aliases w:val="I3"/>
    <w:basedOn w:val="Normal"/>
    <w:pPr>
      <w:ind w:left="2160"/>
    </w:pPr>
    <w:rPr>
      <w:szCs w:val="20"/>
    </w:rPr>
  </w:style>
  <w:style w:type="paragraph" w:customStyle="1" w:styleId="GOIndent4">
    <w:name w:val="GOIndent4"/>
    <w:aliases w:val="I4"/>
    <w:basedOn w:val="Normal"/>
    <w:pPr>
      <w:ind w:left="2880"/>
    </w:pPr>
    <w:rPr>
      <w:szCs w:val="20"/>
    </w:rPr>
  </w:style>
  <w:style w:type="paragraph" w:customStyle="1" w:styleId="GOIndent5">
    <w:name w:val="GOIndent5"/>
    <w:aliases w:val="I5"/>
    <w:basedOn w:val="Normal"/>
    <w:pPr>
      <w:ind w:left="3600"/>
    </w:pPr>
    <w:rPr>
      <w:szCs w:val="20"/>
    </w:rPr>
  </w:style>
  <w:style w:type="paragraph" w:customStyle="1" w:styleId="GOLeft">
    <w:name w:val="GOLeft"/>
    <w:aliases w:val="L"/>
    <w:basedOn w:val="Normal"/>
    <w:rPr>
      <w:szCs w:val="20"/>
    </w:rPr>
  </w:style>
  <w:style w:type="paragraph" w:customStyle="1" w:styleId="GOMainHeading">
    <w:name w:val="GOMainHeading"/>
    <w:aliases w:val="MH"/>
    <w:basedOn w:val="Normal"/>
    <w:next w:val="Normal"/>
    <w:pPr>
      <w:keepNext/>
      <w:keepLines/>
      <w:spacing w:before="120" w:after="120"/>
      <w:outlineLvl w:val="0"/>
    </w:pPr>
    <w:rPr>
      <w:b/>
      <w:caps/>
      <w:szCs w:val="20"/>
      <w:u w:val="single"/>
    </w:rPr>
  </w:style>
  <w:style w:type="paragraph" w:customStyle="1" w:styleId="GOPlain">
    <w:name w:val="GOPlain"/>
    <w:aliases w:val="P"/>
    <w:basedOn w:val="Normal"/>
    <w:pPr>
      <w:spacing w:after="0"/>
    </w:pPr>
    <w:rPr>
      <w:szCs w:val="20"/>
    </w:rPr>
  </w:style>
  <w:style w:type="paragraph" w:customStyle="1" w:styleId="GOReference">
    <w:name w:val="GOReference"/>
    <w:aliases w:val="Ref"/>
    <w:basedOn w:val="Normal"/>
    <w:rPr>
      <w:b/>
    </w:rPr>
  </w:style>
  <w:style w:type="paragraph" w:customStyle="1" w:styleId="GORight">
    <w:name w:val="GORight"/>
    <w:aliases w:val="R"/>
    <w:basedOn w:val="Normal"/>
    <w:pPr>
      <w:jc w:val="right"/>
    </w:pPr>
    <w:rPr>
      <w:szCs w:val="20"/>
    </w:rPr>
  </w:style>
  <w:style w:type="paragraph" w:customStyle="1" w:styleId="GOSubHeading">
    <w:name w:val="GOSubHeading"/>
    <w:aliases w:val="SH"/>
    <w:basedOn w:val="Normal"/>
    <w:next w:val="Normal"/>
    <w:pPr>
      <w:keepNext/>
      <w:keepLines/>
      <w:spacing w:before="120" w:after="120"/>
      <w:outlineLvl w:val="1"/>
    </w:pPr>
    <w:rPr>
      <w:b/>
      <w:szCs w:val="20"/>
    </w:rPr>
  </w:style>
  <w:style w:type="paragraph" w:customStyle="1" w:styleId="GOSubHeadingNoToc">
    <w:name w:val="GOSubHeadingNoToc"/>
    <w:aliases w:val="SHNT"/>
    <w:basedOn w:val="GOSubHeading"/>
    <w:next w:val="Normal"/>
    <w:pPr>
      <w:outlineLvl w:val="9"/>
    </w:pPr>
  </w:style>
  <w:style w:type="paragraph" w:customStyle="1" w:styleId="GOTab">
    <w:name w:val="GOTab"/>
    <w:aliases w:val="T"/>
    <w:basedOn w:val="Normal"/>
    <w:pPr>
      <w:ind w:firstLine="720"/>
    </w:pPr>
    <w:rPr>
      <w:szCs w:val="20"/>
    </w:rPr>
  </w:style>
  <w:style w:type="paragraph" w:customStyle="1" w:styleId="GOTableHeading">
    <w:name w:val="GOTableHeading"/>
    <w:aliases w:val="TH"/>
    <w:basedOn w:val="Normal"/>
    <w:pPr>
      <w:keepNext/>
      <w:keepLines/>
      <w:spacing w:before="120" w:after="120"/>
      <w:jc w:val="center"/>
    </w:pPr>
    <w:rPr>
      <w:b/>
    </w:rPr>
  </w:style>
  <w:style w:type="paragraph" w:customStyle="1" w:styleId="GOTableText">
    <w:name w:val="GOTableText"/>
    <w:aliases w:val="TT"/>
    <w:basedOn w:val="Normal"/>
    <w:pPr>
      <w:spacing w:before="60" w:after="60"/>
    </w:pPr>
  </w:style>
  <w:style w:type="paragraph" w:customStyle="1" w:styleId="GOBulletlist2">
    <w:name w:val="GOBullet list2"/>
    <w:aliases w:val="BL2"/>
    <w:basedOn w:val="Normal"/>
    <w:pPr>
      <w:numPr>
        <w:numId w:val="2"/>
      </w:numPr>
      <w:spacing w:after="120"/>
    </w:pPr>
  </w:style>
  <w:style w:type="paragraph" w:styleId="BalloonText">
    <w:name w:val="Balloon Text"/>
    <w:basedOn w:val="Normal"/>
    <w:link w:val="BalloonTextChar"/>
    <w:rsid w:val="00DE1C6B"/>
    <w:pPr>
      <w:spacing w:after="0"/>
    </w:pPr>
    <w:rPr>
      <w:rFonts w:ascii="Tahoma" w:hAnsi="Tahoma" w:cs="Tahoma"/>
      <w:sz w:val="16"/>
      <w:szCs w:val="16"/>
    </w:rPr>
  </w:style>
  <w:style w:type="character" w:customStyle="1" w:styleId="BalloonTextChar">
    <w:name w:val="Balloon Text Char"/>
    <w:basedOn w:val="DefaultParagraphFont"/>
    <w:link w:val="BalloonText"/>
    <w:rsid w:val="00DE1C6B"/>
    <w:rPr>
      <w:rFonts w:ascii="Tahoma" w:hAnsi="Tahoma" w:cs="Tahoma"/>
      <w:sz w:val="16"/>
      <w:szCs w:val="16"/>
      <w:lang w:eastAsia="en-US"/>
    </w:rPr>
  </w:style>
  <w:style w:type="character" w:customStyle="1" w:styleId="HeaderChar">
    <w:name w:val="Header Char"/>
    <w:basedOn w:val="DefaultParagraphFont"/>
    <w:link w:val="Header"/>
    <w:uiPriority w:val="99"/>
    <w:rsid w:val="007503E6"/>
    <w:rPr>
      <w:sz w:val="24"/>
      <w:szCs w:val="24"/>
      <w:lang w:eastAsia="en-US"/>
    </w:rPr>
  </w:style>
  <w:style w:type="character" w:customStyle="1" w:styleId="FooterChar">
    <w:name w:val="Footer Char"/>
    <w:basedOn w:val="DefaultParagraphFont"/>
    <w:link w:val="Footer"/>
    <w:uiPriority w:val="99"/>
    <w:rsid w:val="007503E6"/>
    <w:rPr>
      <w:sz w:val="24"/>
      <w:szCs w:val="24"/>
      <w:lang w:eastAsia="en-US"/>
    </w:rPr>
  </w:style>
  <w:style w:type="paragraph" w:styleId="ListParagraph">
    <w:name w:val="List Paragraph"/>
    <w:basedOn w:val="Normal"/>
    <w:uiPriority w:val="34"/>
    <w:qFormat/>
    <w:rsid w:val="007503E6"/>
    <w:pPr>
      <w:ind w:left="720"/>
      <w:contextualSpacing/>
    </w:pPr>
  </w:style>
  <w:style w:type="table" w:styleId="TableGrid">
    <w:name w:val="Table Grid"/>
    <w:basedOn w:val="TableNormal"/>
    <w:rsid w:val="0032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1853"/>
    <w:rPr>
      <w:color w:val="0000FF" w:themeColor="hyperlink"/>
      <w:u w:val="single"/>
    </w:rPr>
  </w:style>
  <w:style w:type="character" w:styleId="CommentReference">
    <w:name w:val="annotation reference"/>
    <w:basedOn w:val="DefaultParagraphFont"/>
    <w:rsid w:val="000C4470"/>
    <w:rPr>
      <w:sz w:val="16"/>
      <w:szCs w:val="16"/>
    </w:rPr>
  </w:style>
  <w:style w:type="paragraph" w:customStyle="1" w:styleId="Default">
    <w:name w:val="Default"/>
    <w:rsid w:val="000C4470"/>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emiHidden/>
    <w:unhideWhenUsed/>
    <w:rsid w:val="0063658D"/>
    <w:rPr>
      <w:sz w:val="20"/>
      <w:szCs w:val="20"/>
    </w:rPr>
  </w:style>
  <w:style w:type="character" w:customStyle="1" w:styleId="CommentTextChar">
    <w:name w:val="Comment Text Char"/>
    <w:basedOn w:val="DefaultParagraphFont"/>
    <w:link w:val="CommentText"/>
    <w:semiHidden/>
    <w:rsid w:val="0063658D"/>
    <w:rPr>
      <w:lang w:eastAsia="en-US"/>
    </w:rPr>
  </w:style>
  <w:style w:type="paragraph" w:styleId="CommentSubject">
    <w:name w:val="annotation subject"/>
    <w:basedOn w:val="CommentText"/>
    <w:next w:val="CommentText"/>
    <w:link w:val="CommentSubjectChar"/>
    <w:semiHidden/>
    <w:unhideWhenUsed/>
    <w:rsid w:val="0063658D"/>
    <w:rPr>
      <w:b/>
      <w:bCs/>
    </w:rPr>
  </w:style>
  <w:style w:type="character" w:customStyle="1" w:styleId="CommentSubjectChar">
    <w:name w:val="Comment Subject Char"/>
    <w:basedOn w:val="CommentTextChar"/>
    <w:link w:val="CommentSubject"/>
    <w:semiHidden/>
    <w:rsid w:val="0063658D"/>
    <w:rPr>
      <w:b/>
      <w:bCs/>
      <w:lang w:eastAsia="en-US"/>
    </w:rPr>
  </w:style>
  <w:style w:type="paragraph" w:styleId="Revision">
    <w:name w:val="Revision"/>
    <w:hidden/>
    <w:uiPriority w:val="99"/>
    <w:semiHidden/>
    <w:rsid w:val="00AD34CA"/>
    <w:rPr>
      <w:sz w:val="24"/>
      <w:szCs w:val="24"/>
      <w:lang w:eastAsia="en-US"/>
    </w:rPr>
  </w:style>
  <w:style w:type="character" w:styleId="FollowedHyperlink">
    <w:name w:val="FollowedHyperlink"/>
    <w:basedOn w:val="DefaultParagraphFont"/>
    <w:semiHidden/>
    <w:unhideWhenUsed/>
    <w:rsid w:val="009361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8994">
      <w:bodyDiv w:val="1"/>
      <w:marLeft w:val="0"/>
      <w:marRight w:val="0"/>
      <w:marTop w:val="0"/>
      <w:marBottom w:val="0"/>
      <w:divBdr>
        <w:top w:val="none" w:sz="0" w:space="0" w:color="auto"/>
        <w:left w:val="none" w:sz="0" w:space="0" w:color="auto"/>
        <w:bottom w:val="none" w:sz="0" w:space="0" w:color="auto"/>
        <w:right w:val="none" w:sz="0" w:space="0" w:color="auto"/>
      </w:divBdr>
    </w:div>
    <w:div w:id="316613242">
      <w:bodyDiv w:val="1"/>
      <w:marLeft w:val="0"/>
      <w:marRight w:val="0"/>
      <w:marTop w:val="0"/>
      <w:marBottom w:val="0"/>
      <w:divBdr>
        <w:top w:val="none" w:sz="0" w:space="0" w:color="auto"/>
        <w:left w:val="none" w:sz="0" w:space="0" w:color="auto"/>
        <w:bottom w:val="none" w:sz="0" w:space="0" w:color="auto"/>
        <w:right w:val="none" w:sz="0" w:space="0" w:color="auto"/>
      </w:divBdr>
    </w:div>
    <w:div w:id="368334054">
      <w:bodyDiv w:val="1"/>
      <w:marLeft w:val="0"/>
      <w:marRight w:val="0"/>
      <w:marTop w:val="0"/>
      <w:marBottom w:val="0"/>
      <w:divBdr>
        <w:top w:val="none" w:sz="0" w:space="0" w:color="auto"/>
        <w:left w:val="none" w:sz="0" w:space="0" w:color="auto"/>
        <w:bottom w:val="none" w:sz="0" w:space="0" w:color="auto"/>
        <w:right w:val="none" w:sz="0" w:space="0" w:color="auto"/>
      </w:divBdr>
    </w:div>
    <w:div w:id="504980106">
      <w:bodyDiv w:val="1"/>
      <w:marLeft w:val="0"/>
      <w:marRight w:val="0"/>
      <w:marTop w:val="0"/>
      <w:marBottom w:val="0"/>
      <w:divBdr>
        <w:top w:val="none" w:sz="0" w:space="0" w:color="auto"/>
        <w:left w:val="none" w:sz="0" w:space="0" w:color="auto"/>
        <w:bottom w:val="none" w:sz="0" w:space="0" w:color="auto"/>
        <w:right w:val="none" w:sz="0" w:space="0" w:color="auto"/>
      </w:divBdr>
    </w:div>
    <w:div w:id="585772344">
      <w:bodyDiv w:val="1"/>
      <w:marLeft w:val="0"/>
      <w:marRight w:val="0"/>
      <w:marTop w:val="0"/>
      <w:marBottom w:val="0"/>
      <w:divBdr>
        <w:top w:val="none" w:sz="0" w:space="0" w:color="auto"/>
        <w:left w:val="none" w:sz="0" w:space="0" w:color="auto"/>
        <w:bottom w:val="none" w:sz="0" w:space="0" w:color="auto"/>
        <w:right w:val="none" w:sz="0" w:space="0" w:color="auto"/>
      </w:divBdr>
    </w:div>
    <w:div w:id="840897884">
      <w:bodyDiv w:val="1"/>
      <w:marLeft w:val="0"/>
      <w:marRight w:val="0"/>
      <w:marTop w:val="0"/>
      <w:marBottom w:val="0"/>
      <w:divBdr>
        <w:top w:val="none" w:sz="0" w:space="0" w:color="auto"/>
        <w:left w:val="none" w:sz="0" w:space="0" w:color="auto"/>
        <w:bottom w:val="none" w:sz="0" w:space="0" w:color="auto"/>
        <w:right w:val="none" w:sz="0" w:space="0" w:color="auto"/>
      </w:divBdr>
    </w:div>
    <w:div w:id="904530094">
      <w:bodyDiv w:val="1"/>
      <w:marLeft w:val="0"/>
      <w:marRight w:val="0"/>
      <w:marTop w:val="0"/>
      <w:marBottom w:val="0"/>
      <w:divBdr>
        <w:top w:val="none" w:sz="0" w:space="0" w:color="auto"/>
        <w:left w:val="none" w:sz="0" w:space="0" w:color="auto"/>
        <w:bottom w:val="none" w:sz="0" w:space="0" w:color="auto"/>
        <w:right w:val="none" w:sz="0" w:space="0" w:color="auto"/>
      </w:divBdr>
    </w:div>
    <w:div w:id="972102564">
      <w:bodyDiv w:val="1"/>
      <w:marLeft w:val="0"/>
      <w:marRight w:val="0"/>
      <w:marTop w:val="0"/>
      <w:marBottom w:val="0"/>
      <w:divBdr>
        <w:top w:val="none" w:sz="0" w:space="0" w:color="auto"/>
        <w:left w:val="none" w:sz="0" w:space="0" w:color="auto"/>
        <w:bottom w:val="none" w:sz="0" w:space="0" w:color="auto"/>
        <w:right w:val="none" w:sz="0" w:space="0" w:color="auto"/>
      </w:divBdr>
    </w:div>
    <w:div w:id="1252277834">
      <w:bodyDiv w:val="1"/>
      <w:marLeft w:val="0"/>
      <w:marRight w:val="0"/>
      <w:marTop w:val="0"/>
      <w:marBottom w:val="0"/>
      <w:divBdr>
        <w:top w:val="none" w:sz="0" w:space="0" w:color="auto"/>
        <w:left w:val="none" w:sz="0" w:space="0" w:color="auto"/>
        <w:bottom w:val="none" w:sz="0" w:space="0" w:color="auto"/>
        <w:right w:val="none" w:sz="0" w:space="0" w:color="auto"/>
      </w:divBdr>
    </w:div>
    <w:div w:id="1515801013">
      <w:bodyDiv w:val="1"/>
      <w:marLeft w:val="0"/>
      <w:marRight w:val="0"/>
      <w:marTop w:val="0"/>
      <w:marBottom w:val="0"/>
      <w:divBdr>
        <w:top w:val="none" w:sz="0" w:space="0" w:color="auto"/>
        <w:left w:val="none" w:sz="0" w:space="0" w:color="auto"/>
        <w:bottom w:val="none" w:sz="0" w:space="0" w:color="auto"/>
        <w:right w:val="none" w:sz="0" w:space="0" w:color="auto"/>
      </w:divBdr>
    </w:div>
    <w:div w:id="1594778158">
      <w:bodyDiv w:val="1"/>
      <w:marLeft w:val="0"/>
      <w:marRight w:val="0"/>
      <w:marTop w:val="0"/>
      <w:marBottom w:val="0"/>
      <w:divBdr>
        <w:top w:val="none" w:sz="0" w:space="0" w:color="auto"/>
        <w:left w:val="none" w:sz="0" w:space="0" w:color="auto"/>
        <w:bottom w:val="none" w:sz="0" w:space="0" w:color="auto"/>
        <w:right w:val="none" w:sz="0" w:space="0" w:color="auto"/>
      </w:divBdr>
    </w:div>
    <w:div w:id="1628511746">
      <w:bodyDiv w:val="1"/>
      <w:marLeft w:val="0"/>
      <w:marRight w:val="0"/>
      <w:marTop w:val="0"/>
      <w:marBottom w:val="0"/>
      <w:divBdr>
        <w:top w:val="none" w:sz="0" w:space="0" w:color="auto"/>
        <w:left w:val="none" w:sz="0" w:space="0" w:color="auto"/>
        <w:bottom w:val="none" w:sz="0" w:space="0" w:color="auto"/>
        <w:right w:val="none" w:sz="0" w:space="0" w:color="auto"/>
      </w:divBdr>
    </w:div>
    <w:div w:id="1802386102">
      <w:bodyDiv w:val="1"/>
      <w:marLeft w:val="0"/>
      <w:marRight w:val="0"/>
      <w:marTop w:val="0"/>
      <w:marBottom w:val="0"/>
      <w:divBdr>
        <w:top w:val="none" w:sz="0" w:space="0" w:color="auto"/>
        <w:left w:val="none" w:sz="0" w:space="0" w:color="auto"/>
        <w:bottom w:val="none" w:sz="0" w:space="0" w:color="auto"/>
        <w:right w:val="none" w:sz="0" w:space="0" w:color="auto"/>
      </w:divBdr>
    </w:div>
    <w:div w:id="1828590804">
      <w:bodyDiv w:val="1"/>
      <w:marLeft w:val="0"/>
      <w:marRight w:val="0"/>
      <w:marTop w:val="0"/>
      <w:marBottom w:val="0"/>
      <w:divBdr>
        <w:top w:val="none" w:sz="0" w:space="0" w:color="auto"/>
        <w:left w:val="none" w:sz="0" w:space="0" w:color="auto"/>
        <w:bottom w:val="none" w:sz="0" w:space="0" w:color="auto"/>
        <w:right w:val="none" w:sz="0" w:space="0" w:color="auto"/>
      </w:divBdr>
    </w:div>
    <w:div w:id="1845045538">
      <w:bodyDiv w:val="1"/>
      <w:marLeft w:val="0"/>
      <w:marRight w:val="0"/>
      <w:marTop w:val="0"/>
      <w:marBottom w:val="0"/>
      <w:divBdr>
        <w:top w:val="none" w:sz="0" w:space="0" w:color="auto"/>
        <w:left w:val="none" w:sz="0" w:space="0" w:color="auto"/>
        <w:bottom w:val="none" w:sz="0" w:space="0" w:color="auto"/>
        <w:right w:val="none" w:sz="0" w:space="0" w:color="auto"/>
      </w:divBdr>
    </w:div>
    <w:div w:id="1888834887">
      <w:bodyDiv w:val="1"/>
      <w:marLeft w:val="0"/>
      <w:marRight w:val="0"/>
      <w:marTop w:val="0"/>
      <w:marBottom w:val="0"/>
      <w:divBdr>
        <w:top w:val="none" w:sz="0" w:space="0" w:color="auto"/>
        <w:left w:val="none" w:sz="0" w:space="0" w:color="auto"/>
        <w:bottom w:val="none" w:sz="0" w:space="0" w:color="auto"/>
        <w:right w:val="none" w:sz="0" w:space="0" w:color="auto"/>
      </w:divBdr>
    </w:div>
    <w:div w:id="1916741953">
      <w:bodyDiv w:val="1"/>
      <w:marLeft w:val="0"/>
      <w:marRight w:val="0"/>
      <w:marTop w:val="0"/>
      <w:marBottom w:val="0"/>
      <w:divBdr>
        <w:top w:val="none" w:sz="0" w:space="0" w:color="auto"/>
        <w:left w:val="none" w:sz="0" w:space="0" w:color="auto"/>
        <w:bottom w:val="none" w:sz="0" w:space="0" w:color="auto"/>
        <w:right w:val="none" w:sz="0" w:space="0" w:color="auto"/>
      </w:divBdr>
    </w:div>
    <w:div w:id="1956935420">
      <w:bodyDiv w:val="1"/>
      <w:marLeft w:val="0"/>
      <w:marRight w:val="0"/>
      <w:marTop w:val="0"/>
      <w:marBottom w:val="0"/>
      <w:divBdr>
        <w:top w:val="none" w:sz="0" w:space="0" w:color="auto"/>
        <w:left w:val="none" w:sz="0" w:space="0" w:color="auto"/>
        <w:bottom w:val="none" w:sz="0" w:space="0" w:color="auto"/>
        <w:right w:val="none" w:sz="0" w:space="0" w:color="auto"/>
      </w:divBdr>
    </w:div>
    <w:div w:id="1998263907">
      <w:bodyDiv w:val="1"/>
      <w:marLeft w:val="0"/>
      <w:marRight w:val="0"/>
      <w:marTop w:val="0"/>
      <w:marBottom w:val="0"/>
      <w:divBdr>
        <w:top w:val="none" w:sz="0" w:space="0" w:color="auto"/>
        <w:left w:val="none" w:sz="0" w:space="0" w:color="auto"/>
        <w:bottom w:val="none" w:sz="0" w:space="0" w:color="auto"/>
        <w:right w:val="none" w:sz="0" w:space="0" w:color="auto"/>
      </w:divBdr>
    </w:div>
    <w:div w:id="2074699311">
      <w:bodyDiv w:val="1"/>
      <w:marLeft w:val="0"/>
      <w:marRight w:val="0"/>
      <w:marTop w:val="0"/>
      <w:marBottom w:val="0"/>
      <w:divBdr>
        <w:top w:val="none" w:sz="0" w:space="0" w:color="auto"/>
        <w:left w:val="none" w:sz="0" w:space="0" w:color="auto"/>
        <w:bottom w:val="none" w:sz="0" w:space="0" w:color="auto"/>
        <w:right w:val="none" w:sz="0" w:space="0" w:color="auto"/>
      </w:divBdr>
    </w:div>
    <w:div w:id="20935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rk.ca/wps/portal/yorkhome/yorkregion/yr/accessibility/accessibilityplans/" TargetMode="External"/><Relationship Id="rId18" Type="http://schemas.openxmlformats.org/officeDocument/2006/relationships/hyperlink" Target="http://www.york.ca/wps/portal/yorkhome/yorkregion/yr/accessibility/accessibilityplans/" TargetMode="External"/><Relationship Id="rId26" Type="http://schemas.openxmlformats.org/officeDocument/2006/relationships/hyperlink" Target="http://www.york.ca/wps/portal/yorkhome/yorkregion/yr/accessibility/accessibilityplan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york.ca/wps/portal/yorkhome/yorkregion/yr/accessibility/accessibilityplans/" TargetMode="External"/><Relationship Id="rId34" Type="http://schemas.openxmlformats.org/officeDocument/2006/relationships/hyperlink" Target="http://www.york.ca/wps/portal/yorkhome/yorkregion/yr/accessibility/accessibilityplans/" TargetMode="External"/><Relationship Id="rId7" Type="http://schemas.openxmlformats.org/officeDocument/2006/relationships/footnotes" Target="footnotes.xml"/><Relationship Id="rId12" Type="http://schemas.openxmlformats.org/officeDocument/2006/relationships/hyperlink" Target="http://www.york.ca/wps/portal/yorkhome/yorkregion/yr/accessibility/accessibilityplans/" TargetMode="External"/><Relationship Id="rId17" Type="http://schemas.openxmlformats.org/officeDocument/2006/relationships/hyperlink" Target="http://www.york.ca/wps/portal/yorkhome/yorkregion/yr/accessibility/accessibilityplans/" TargetMode="External"/><Relationship Id="rId25" Type="http://schemas.openxmlformats.org/officeDocument/2006/relationships/hyperlink" Target="http://www.york.ca/wps/portal/yorkhome/yorkregion/yr/accessibility/accessibilityplans/" TargetMode="External"/><Relationship Id="rId33" Type="http://schemas.openxmlformats.org/officeDocument/2006/relationships/hyperlink" Target="http://www.york.ca/wps/portal/yorkhome/yorkregion/yr/accessibility/accessibilityplans/" TargetMode="External"/><Relationship Id="rId38" Type="http://schemas.openxmlformats.org/officeDocument/2006/relationships/fontTable" Target="fontTable.xm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york.ca/wps/portal/yorkhome/yorkregion/yr/accessibility/accessibilityplans/" TargetMode="External"/><Relationship Id="rId20" Type="http://schemas.openxmlformats.org/officeDocument/2006/relationships/hyperlink" Target="http://www.york.ca/wps/portal/yorkhome/yorkregion/yr/accessibility/accessibilityplans/" TargetMode="External"/><Relationship Id="rId29" Type="http://schemas.openxmlformats.org/officeDocument/2006/relationships/hyperlink" Target="http://www.york.ca/wps/portal/yorkhome/yorkregion/yr/accessibility/accessibilitypla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ca/wps/portal/yorkhome/yorkregion/yr/accessibility/accessibilityplans/" TargetMode="External"/><Relationship Id="rId24" Type="http://schemas.openxmlformats.org/officeDocument/2006/relationships/hyperlink" Target="http://www.york.ca/wps/portal/yorkhome/yorkregion/yr/accessibility/accessibilityplans/" TargetMode="External"/><Relationship Id="rId32" Type="http://schemas.openxmlformats.org/officeDocument/2006/relationships/hyperlink" Target="http://www.york.ca/wps/portal/yorkhome/yorkregion/yr/accessibility/accessibilityplans/"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york.ca/wps/portal/yorkhome/yorkregion/yr/accessibility/accessibilityplans/" TargetMode="External"/><Relationship Id="rId23" Type="http://schemas.openxmlformats.org/officeDocument/2006/relationships/hyperlink" Target="http://www.york.ca/wps/portal/yorkhome/yorkregion/yr/accessibility/accessibilityplans/" TargetMode="External"/><Relationship Id="rId28" Type="http://schemas.openxmlformats.org/officeDocument/2006/relationships/hyperlink" Target="http://www.york.ca/wps/portal/yorkhome/yorkregion/yr/accessibility/accessibilityplans/" TargetMode="External"/><Relationship Id="rId36" Type="http://schemas.openxmlformats.org/officeDocument/2006/relationships/header" Target="header1.xml"/><Relationship Id="rId10" Type="http://schemas.openxmlformats.org/officeDocument/2006/relationships/hyperlink" Target="http://www.york.ca/wps/portal/yorkhome/yorkregion/yr/accessibility/accessibilityplans/" TargetMode="External"/><Relationship Id="rId19" Type="http://schemas.openxmlformats.org/officeDocument/2006/relationships/hyperlink" Target="http://www.york.ca/wps/portal/yorkhome/yorkregion/yr/accessibility/accessibilityplans/" TargetMode="External"/><Relationship Id="rId31" Type="http://schemas.openxmlformats.org/officeDocument/2006/relationships/hyperlink" Target="http://www.york.ca/wps/portal/yorkhome/yorkregion/yr/accessibility/accessibilitypla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york.ca/wps/portal/yorkhome/yorkregion/yr/accessibility/accessibilityplans/" TargetMode="External"/><Relationship Id="rId22" Type="http://schemas.openxmlformats.org/officeDocument/2006/relationships/hyperlink" Target="http://www.york.ca/wps/portal/yorkhome/yorkregion/yr/accessibility/accessibilityplans/" TargetMode="External"/><Relationship Id="rId27" Type="http://schemas.openxmlformats.org/officeDocument/2006/relationships/hyperlink" Target="http://www.york.ca/wps/portal/yorkhome/yorkregion/yr/accessibility/accessibilityplans/" TargetMode="External"/><Relationship Id="rId30" Type="http://schemas.openxmlformats.org/officeDocument/2006/relationships/hyperlink" Target="http://www.york.ca/wps/portal/yorkhome/yorkregion/yr/accessibility/accessibilityplans/" TargetMode="External"/><Relationship Id="rId35" Type="http://schemas.openxmlformats.org/officeDocument/2006/relationships/hyperlink" Target="http://www.york.ca/wps/portal/yorkhome/yorkregion/yr/accessibility/accessibilitypla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504EE-D167-42C6-8EE9-42CD66C40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12</TotalTime>
  <Pages>64</Pages>
  <Words>14728</Words>
  <Characters>86776</Characters>
  <Application>Microsoft Office Word</Application>
  <DocSecurity>0</DocSecurity>
  <Lines>723</Lines>
  <Paragraphs>202</Paragraphs>
  <ScaleCrop>false</ScaleCrop>
  <HeadingPairs>
    <vt:vector size="2" baseType="variant">
      <vt:variant>
        <vt:lpstr>Title</vt:lpstr>
      </vt:variant>
      <vt:variant>
        <vt:i4>1</vt:i4>
      </vt:variant>
    </vt:vector>
  </HeadingPairs>
  <TitlesOfParts>
    <vt:vector size="1" baseType="lpstr">
      <vt:lpstr>Blank Template</vt:lpstr>
    </vt:vector>
  </TitlesOfParts>
  <Company>GO Transit</Company>
  <LinksUpToDate>false</LinksUpToDate>
  <CharactersWithSpaces>101302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Template</dc:title>
  <dc:creator>Jeffrey Short;Antonia Hammer</dc:creator>
  <dc:description>v1.00</dc:description>
  <cp:lastModifiedBy>Antonia Hammer</cp:lastModifiedBy>
  <cp:revision>6</cp:revision>
  <cp:lastPrinted>2015-09-22T21:11:00Z</cp:lastPrinted>
  <dcterms:created xsi:type="dcterms:W3CDTF">2015-12-09T21:01:00Z</dcterms:created>
  <dcterms:modified xsi:type="dcterms:W3CDTF">2015-12-11T15:34:00Z</dcterms:modified>
</cp:coreProperties>
</file>