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46D07" w14:textId="4C5DCCC7" w:rsidR="00CA01D9" w:rsidRPr="003577B2" w:rsidRDefault="00183AA4" w:rsidP="00DE1341">
      <w:pPr>
        <w:pStyle w:val="Headline"/>
        <w:rPr>
          <w:rFonts w:ascii="AvenirNext LT Pro Regular" w:hAnsi="AvenirNext LT Pro Regular"/>
          <w:sz w:val="78"/>
          <w:szCs w:val="78"/>
        </w:rPr>
      </w:pPr>
      <w:r>
        <w:rPr>
          <w:rFonts w:ascii="AvenirNext LT Pro Regular" w:hAnsi="AvenirNext LT Pro Regular"/>
          <w:sz w:val="78"/>
          <w:szCs w:val="78"/>
        </w:rPr>
        <w:t xml:space="preserve">Project Update: Remaining </w:t>
      </w:r>
      <w:r w:rsidR="006643FC" w:rsidRPr="003577B2">
        <w:rPr>
          <w:rFonts w:ascii="AvenirNext LT Pro Regular" w:hAnsi="AvenirNext LT Pro Regular"/>
          <w:sz w:val="78"/>
          <w:szCs w:val="78"/>
        </w:rPr>
        <w:t xml:space="preserve">Construction </w:t>
      </w:r>
    </w:p>
    <w:p w14:paraId="0B6BDBE9" w14:textId="52367AD6" w:rsidR="00095D81" w:rsidRDefault="00BD2485" w:rsidP="00BA01D9">
      <w:pPr>
        <w:pStyle w:val="ProjectNameandDate"/>
        <w:spacing w:before="0" w:after="240" w:afterAutospacing="0"/>
      </w:pPr>
      <w:r>
        <mc:AlternateContent>
          <mc:Choice Requires="wpg">
            <w:drawing>
              <wp:anchor distT="0" distB="0" distL="114300" distR="114300" simplePos="0" relativeHeight="251762688" behindDoc="0" locked="0" layoutInCell="1" allowOverlap="1" wp14:anchorId="0F1352DD" wp14:editId="6B6C4195">
                <wp:simplePos x="0" y="0"/>
                <wp:positionH relativeFrom="column">
                  <wp:posOffset>1699260</wp:posOffset>
                </wp:positionH>
                <wp:positionV relativeFrom="paragraph">
                  <wp:posOffset>1425575</wp:posOffset>
                </wp:positionV>
                <wp:extent cx="4508500" cy="1758315"/>
                <wp:effectExtent l="0" t="38100" r="0" b="622935"/>
                <wp:wrapNone/>
                <wp:docPr id="3" name="Group 3"/>
                <wp:cNvGraphicFramePr/>
                <a:graphic xmlns:a="http://schemas.openxmlformats.org/drawingml/2006/main">
                  <a:graphicData uri="http://schemas.microsoft.com/office/word/2010/wordprocessingGroup">
                    <wpg:wgp>
                      <wpg:cNvGrpSpPr/>
                      <wpg:grpSpPr>
                        <a:xfrm>
                          <a:off x="0" y="0"/>
                          <a:ext cx="4508500" cy="1758315"/>
                          <a:chOff x="0" y="0"/>
                          <a:chExt cx="4508500" cy="1758315"/>
                        </a:xfrm>
                      </wpg:grpSpPr>
                      <wps:wsp>
                        <wps:cNvPr id="33" name="Rectangle 33"/>
                        <wps:cNvSpPr/>
                        <wps:spPr>
                          <a:xfrm rot="19908786">
                            <a:off x="0" y="1085850"/>
                            <a:ext cx="4377168" cy="274211"/>
                          </a:xfrm>
                          <a:prstGeom prst="rect">
                            <a:avLst/>
                          </a:prstGeom>
                          <a:solidFill>
                            <a:srgbClr val="FFC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 name="Group 7"/>
                        <wpg:cNvGrpSpPr/>
                        <wpg:grpSpPr>
                          <a:xfrm>
                            <a:off x="2466975" y="295275"/>
                            <a:ext cx="2041525" cy="713208"/>
                            <a:chOff x="3965519" y="878041"/>
                            <a:chExt cx="2052201" cy="889698"/>
                          </a:xfrm>
                        </wpg:grpSpPr>
                        <wps:wsp>
                          <wps:cNvPr id="11" name="Straight Connector 11"/>
                          <wps:cNvCnPr>
                            <a:cxnSpLocks/>
                          </wps:cNvCnPr>
                          <wps:spPr>
                            <a:xfrm flipH="1">
                              <a:off x="4218765" y="878041"/>
                              <a:ext cx="1402221" cy="88969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 name="TextBox 19"/>
                          <wps:cNvSpPr txBox="1"/>
                          <wps:spPr>
                            <a:xfrm rot="19980737">
                              <a:off x="3965519" y="1265496"/>
                              <a:ext cx="2052201" cy="343760"/>
                            </a:xfrm>
                            <a:prstGeom prst="rect">
                              <a:avLst/>
                            </a:prstGeom>
                            <a:noFill/>
                          </wps:spPr>
                          <wps:txbx>
                            <w:txbxContent>
                              <w:p w14:paraId="7CB175EC" w14:textId="77777777" w:rsidR="001A5E7D" w:rsidRPr="003B0AC7" w:rsidRDefault="001A5E7D" w:rsidP="00B52058">
                                <w:pPr>
                                  <w:jc w:val="center"/>
                                  <w:rPr>
                                    <w:rFonts w:ascii="Arial Black" w:eastAsia="Arial" w:hAnsi="Arial Black" w:cs="Aharoni"/>
                                    <w:b/>
                                    <w:bCs/>
                                    <w:color w:val="000000"/>
                                    <w:sz w:val="22"/>
                                    <w:szCs w:val="22"/>
                                  </w:rPr>
                                </w:pPr>
                                <w:proofErr w:type="gramStart"/>
                                <w:r w:rsidRPr="003B0AC7">
                                  <w:rPr>
                                    <w:rFonts w:ascii="Arial Black" w:eastAsia="Arial" w:hAnsi="Arial Black" w:cs="Aharoni"/>
                                    <w:b/>
                                    <w:bCs/>
                                    <w:color w:val="000000"/>
                                    <w:sz w:val="22"/>
                                    <w:szCs w:val="22"/>
                                  </w:rPr>
                                  <w:t>RETAINING  WALL</w:t>
                                </w:r>
                                <w:proofErr w:type="gramEnd"/>
                                <w:r w:rsidRPr="003B0AC7">
                                  <w:rPr>
                                    <w:rFonts w:ascii="Arial Black" w:eastAsia="Arial" w:hAnsi="Arial Black" w:cs="Aharoni"/>
                                    <w:b/>
                                    <w:bCs/>
                                    <w:color w:val="000000"/>
                                    <w:sz w:val="22"/>
                                    <w:szCs w:val="22"/>
                                  </w:rPr>
                                  <w:t xml:space="preserve"> 9</w:t>
                                </w:r>
                              </w:p>
                            </w:txbxContent>
                          </wps:txbx>
                          <wps:bodyPr wrap="square" rtlCol="0">
                            <a:noAutofit/>
                          </wps:bodyPr>
                        </wps:wsp>
                      </wpg:grpSp>
                      <wps:wsp>
                        <wps:cNvPr id="28" name="Straight Connector 28"/>
                        <wps:cNvCnPr>
                          <a:cxnSpLocks/>
                        </wps:cNvCnPr>
                        <wps:spPr>
                          <a:xfrm flipH="1">
                            <a:off x="1009650" y="704850"/>
                            <a:ext cx="1966595" cy="105346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 name="TextBox 19"/>
                        <wps:cNvSpPr txBox="1"/>
                        <wps:spPr>
                          <a:xfrm rot="19917521">
                            <a:off x="904875" y="971550"/>
                            <a:ext cx="2041525" cy="275643"/>
                          </a:xfrm>
                          <a:prstGeom prst="rect">
                            <a:avLst/>
                          </a:prstGeom>
                          <a:noFill/>
                        </wps:spPr>
                        <wps:txbx>
                          <w:txbxContent>
                            <w:p w14:paraId="678DE3B0" w14:textId="1A792BFA" w:rsidR="00B166EF" w:rsidRPr="003B0AC7" w:rsidRDefault="00B166EF" w:rsidP="00B166EF">
                              <w:pPr>
                                <w:jc w:val="center"/>
                                <w:rPr>
                                  <w:rFonts w:ascii="Arial Black" w:eastAsia="Arial" w:hAnsi="Arial Black" w:cs="Aharoni"/>
                                  <w:b/>
                                  <w:bCs/>
                                  <w:color w:val="000000"/>
                                  <w:sz w:val="22"/>
                                  <w:szCs w:val="22"/>
                                </w:rPr>
                              </w:pPr>
                              <w:proofErr w:type="gramStart"/>
                              <w:r w:rsidRPr="003B0AC7">
                                <w:rPr>
                                  <w:rFonts w:ascii="Arial Black" w:eastAsia="Arial" w:hAnsi="Arial Black" w:cs="Aharoni"/>
                                  <w:b/>
                                  <w:bCs/>
                                  <w:color w:val="000000"/>
                                  <w:sz w:val="22"/>
                                  <w:szCs w:val="22"/>
                                </w:rPr>
                                <w:t>RETAINING  WALL</w:t>
                              </w:r>
                              <w:proofErr w:type="gramEnd"/>
                              <w:r w:rsidRPr="003B0AC7">
                                <w:rPr>
                                  <w:rFonts w:ascii="Arial Black" w:eastAsia="Arial" w:hAnsi="Arial Black" w:cs="Aharoni"/>
                                  <w:b/>
                                  <w:bCs/>
                                  <w:color w:val="000000"/>
                                  <w:sz w:val="22"/>
                                  <w:szCs w:val="22"/>
                                </w:rPr>
                                <w:t xml:space="preserve"> </w:t>
                              </w:r>
                              <w:r w:rsidR="00E92F40" w:rsidRPr="003B0AC7">
                                <w:rPr>
                                  <w:rFonts w:ascii="Arial Black" w:eastAsia="Arial" w:hAnsi="Arial Black" w:cs="Aharoni"/>
                                  <w:b/>
                                  <w:bCs/>
                                  <w:color w:val="000000"/>
                                  <w:sz w:val="22"/>
                                  <w:szCs w:val="22"/>
                                </w:rPr>
                                <w:t>3</w:t>
                              </w:r>
                            </w:p>
                          </w:txbxContent>
                        </wps:txbx>
                        <wps:bodyPr wrap="square" rtlCol="0">
                          <a:noAutofit/>
                        </wps:bodyPr>
                      </wps:wsp>
                      <wps:wsp>
                        <wps:cNvPr id="31" name="Straight Arrow Connector 31"/>
                        <wps:cNvCnPr>
                          <a:cxnSpLocks/>
                        </wps:cNvCnPr>
                        <wps:spPr>
                          <a:xfrm>
                            <a:off x="2800350" y="0"/>
                            <a:ext cx="200025" cy="670560"/>
                          </a:xfrm>
                          <a:prstGeom prst="straightConnector1">
                            <a:avLst/>
                          </a:prstGeom>
                          <a:ln w="28575">
                            <a:solidFill>
                              <a:srgbClr val="C0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2" name="TextBox 14"/>
                        <wps:cNvSpPr txBox="1"/>
                        <wps:spPr>
                          <a:xfrm>
                            <a:off x="2867025" y="38100"/>
                            <a:ext cx="732664" cy="614531"/>
                          </a:xfrm>
                          <a:prstGeom prst="rect">
                            <a:avLst/>
                          </a:prstGeom>
                          <a:noFill/>
                        </wps:spPr>
                        <wps:txbx>
                          <w:txbxContent>
                            <w:p w14:paraId="4964D50B" w14:textId="77777777" w:rsidR="00B166EF" w:rsidRPr="00E60B8D" w:rsidRDefault="00B166EF" w:rsidP="00B166EF">
                              <w:pPr>
                                <w:rPr>
                                  <w:rFonts w:ascii="Arial Black" w:eastAsia="Arial" w:hAnsi="Arial Black" w:cs="Arial"/>
                                  <w:b/>
                                  <w:bCs/>
                                  <w:color w:val="C00000"/>
                                  <w:sz w:val="20"/>
                                  <w:szCs w:val="20"/>
                                </w:rPr>
                              </w:pPr>
                              <w:r w:rsidRPr="00E60B8D">
                                <w:rPr>
                                  <w:rFonts w:ascii="Arial Black" w:eastAsia="Arial" w:hAnsi="Arial Black" w:cs="Arial"/>
                                  <w:b/>
                                  <w:bCs/>
                                  <w:color w:val="C00000"/>
                                  <w:sz w:val="20"/>
                                  <w:szCs w:val="20"/>
                                </w:rPr>
                                <w:t xml:space="preserve">Access </w:t>
                              </w:r>
                            </w:p>
                            <w:p w14:paraId="3C4DD55F" w14:textId="77777777" w:rsidR="00B166EF" w:rsidRPr="00E60B8D" w:rsidRDefault="00B166EF" w:rsidP="00B166EF">
                              <w:pPr>
                                <w:rPr>
                                  <w:rFonts w:ascii="Arial Black" w:eastAsia="Arial" w:hAnsi="Arial Black" w:cs="Arial"/>
                                  <w:b/>
                                  <w:bCs/>
                                  <w:color w:val="C00000"/>
                                  <w:sz w:val="20"/>
                                  <w:szCs w:val="20"/>
                                </w:rPr>
                              </w:pPr>
                              <w:r w:rsidRPr="00E60B8D">
                                <w:rPr>
                                  <w:rFonts w:ascii="Arial Black" w:eastAsia="Arial" w:hAnsi="Arial Black" w:cs="Arial"/>
                                  <w:b/>
                                  <w:bCs/>
                                  <w:color w:val="C00000"/>
                                  <w:sz w:val="20"/>
                                  <w:szCs w:val="20"/>
                                </w:rPr>
                                <w:t>Point</w:t>
                              </w:r>
                            </w:p>
                          </w:txbxContent>
                        </wps:txbx>
                        <wps:bodyPr wrap="square" rtlCol="0">
                          <a:noAutofit/>
                        </wps:bodyPr>
                      </wps:wsp>
                      <wps:wsp>
                        <wps:cNvPr id="34" name="Straight Arrow Connector 34"/>
                        <wps:cNvCnPr>
                          <a:cxnSpLocks/>
                        </wps:cNvCnPr>
                        <wps:spPr>
                          <a:xfrm>
                            <a:off x="3257550" y="971550"/>
                            <a:ext cx="200025" cy="670560"/>
                          </a:xfrm>
                          <a:prstGeom prst="straightConnector1">
                            <a:avLst/>
                          </a:prstGeom>
                          <a:ln w="28575">
                            <a:solidFill>
                              <a:srgbClr val="C0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35" name="TextBox 14"/>
                        <wps:cNvSpPr txBox="1"/>
                        <wps:spPr>
                          <a:xfrm>
                            <a:off x="3333750" y="962025"/>
                            <a:ext cx="732155" cy="614045"/>
                          </a:xfrm>
                          <a:prstGeom prst="rect">
                            <a:avLst/>
                          </a:prstGeom>
                          <a:noFill/>
                        </wps:spPr>
                        <wps:txbx>
                          <w:txbxContent>
                            <w:p w14:paraId="3C4AA50C" w14:textId="77777777" w:rsidR="00A1763B" w:rsidRPr="00E60B8D" w:rsidRDefault="00A1763B" w:rsidP="00A1763B">
                              <w:pPr>
                                <w:rPr>
                                  <w:rFonts w:ascii="Arial Black" w:eastAsia="Arial" w:hAnsi="Arial Black" w:cs="Arial"/>
                                  <w:b/>
                                  <w:bCs/>
                                  <w:color w:val="C00000"/>
                                  <w:sz w:val="20"/>
                                  <w:szCs w:val="20"/>
                                </w:rPr>
                              </w:pPr>
                              <w:r w:rsidRPr="00E60B8D">
                                <w:rPr>
                                  <w:rFonts w:ascii="Arial Black" w:eastAsia="Arial" w:hAnsi="Arial Black" w:cs="Arial"/>
                                  <w:b/>
                                  <w:bCs/>
                                  <w:color w:val="C00000"/>
                                  <w:sz w:val="20"/>
                                  <w:szCs w:val="20"/>
                                </w:rPr>
                                <w:t xml:space="preserve">Access </w:t>
                              </w:r>
                            </w:p>
                            <w:p w14:paraId="16AA9D7F" w14:textId="77777777" w:rsidR="00A1763B" w:rsidRPr="00E60B8D" w:rsidRDefault="00A1763B" w:rsidP="00A1763B">
                              <w:pPr>
                                <w:rPr>
                                  <w:rFonts w:ascii="Arial Black" w:eastAsia="Arial" w:hAnsi="Arial Black" w:cs="Arial"/>
                                  <w:b/>
                                  <w:bCs/>
                                  <w:color w:val="C00000"/>
                                  <w:sz w:val="20"/>
                                  <w:szCs w:val="20"/>
                                </w:rPr>
                              </w:pPr>
                              <w:r w:rsidRPr="00E60B8D">
                                <w:rPr>
                                  <w:rFonts w:ascii="Arial Black" w:eastAsia="Arial" w:hAnsi="Arial Black" w:cs="Arial"/>
                                  <w:b/>
                                  <w:bCs/>
                                  <w:color w:val="C00000"/>
                                  <w:sz w:val="20"/>
                                  <w:szCs w:val="20"/>
                                </w:rPr>
                                <w:t>Point</w:t>
                              </w:r>
                            </w:p>
                          </w:txbxContent>
                        </wps:txbx>
                        <wps:bodyPr wrap="square" rtlCol="0">
                          <a:noAutofit/>
                        </wps:bodyPr>
                      </wps:wsp>
                    </wpg:wgp>
                  </a:graphicData>
                </a:graphic>
              </wp:anchor>
            </w:drawing>
          </mc:Choice>
          <mc:Fallback>
            <w:pict>
              <v:group w14:anchorId="0F1352DD" id="Group 3" o:spid="_x0000_s1026" style="position:absolute;margin-left:133.8pt;margin-top:112.25pt;width:355pt;height:138.45pt;z-index:251762688" coordsize="45085,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">
                <v:rect id="Rectangle 33" o:spid="_x0000_s1027" style="position:absolute;top:10858;width:43771;height:2742;rotation:-18472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" fillcolor="#ffc000" stroked="f" strokeweight="1pt">
                  <v:fill opacity="32896f"/>
                </v:rect>
                <v:group id="Group 7" o:spid="_x0000_s1028" style="position:absolute;left:24669;top:2952;width:20416;height:7132" coordorigin="39655,8780" coordsize="20522,8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line id="Straight Connector 11" o:spid="_x0000_s1029" style="position:absolute;flip:x;visibility:visible;mso-wrap-style:square" from="42187,8780" to="56209,1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" strokecolor="red" strokeweight="4.5pt">
                    <v:stroke joinstyle="miter"/>
                    <o:lock v:ext="edit" shapetype="f"/>
                  </v:line>
                  <v:shapetype id="_x0000_t202" coordsize="21600,21600" o:spt="202" path="m,l,21600r21600,l21600,xe">
                    <v:stroke joinstyle="miter"/>
                    <v:path gradientshapeok="t" o:connecttype="rect"/>
                  </v:shapetype>
                  <v:shape id="TextBox 19" o:spid="_x0000_s1030" type="#_x0000_t202" style="position:absolute;left:39655;top:12654;width:20522;height:3438;rotation:-17686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" filled="f" stroked="f">
                    <v:textbox>
                      <w:txbxContent>
                        <w:p w14:paraId="7CB175EC" w14:textId="77777777" w:rsidR="001A5E7D" w:rsidRPr="003B0AC7" w:rsidRDefault="001A5E7D" w:rsidP="00B52058">
                          <w:pPr>
                            <w:jc w:val="center"/>
                            <w:rPr>
                              <w:rFonts w:ascii="Arial Black" w:eastAsia="Arial" w:hAnsi="Arial Black" w:cs="Aharoni"/>
                              <w:b/>
                              <w:bCs/>
                              <w:color w:val="000000"/>
                              <w:sz w:val="22"/>
                              <w:szCs w:val="22"/>
                            </w:rPr>
                          </w:pPr>
                          <w:proofErr w:type="gramStart"/>
                          <w:r w:rsidRPr="003B0AC7">
                            <w:rPr>
                              <w:rFonts w:ascii="Arial Black" w:eastAsia="Arial" w:hAnsi="Arial Black" w:cs="Aharoni"/>
                              <w:b/>
                              <w:bCs/>
                              <w:color w:val="000000"/>
                              <w:sz w:val="22"/>
                              <w:szCs w:val="22"/>
                            </w:rPr>
                            <w:t>RETAINING  WALL</w:t>
                          </w:r>
                          <w:proofErr w:type="gramEnd"/>
                          <w:r w:rsidRPr="003B0AC7">
                            <w:rPr>
                              <w:rFonts w:ascii="Arial Black" w:eastAsia="Arial" w:hAnsi="Arial Black" w:cs="Aharoni"/>
                              <w:b/>
                              <w:bCs/>
                              <w:color w:val="000000"/>
                              <w:sz w:val="22"/>
                              <w:szCs w:val="22"/>
                            </w:rPr>
                            <w:t xml:space="preserve"> 9</w:t>
                          </w:r>
                        </w:p>
                      </w:txbxContent>
                    </v:textbox>
                  </v:shape>
                </v:group>
                <v:line id="Straight Connector 28" o:spid="_x0000_s1031" style="position:absolute;flip:x;visibility:visible;mso-wrap-style:square" from="10096,7048" to="29762,1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" strokecolor="red" strokeweight="4.5pt">
                  <v:stroke joinstyle="miter"/>
                  <o:lock v:ext="edit" shapetype="f"/>
                </v:line>
                <v:shape id="TextBox 19" o:spid="_x0000_s1032" type="#_x0000_t202" style="position:absolute;left:9048;top:9715;width:20416;height:2756;rotation:-18377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" filled="f" stroked="f">
                  <v:textbox>
                    <w:txbxContent>
                      <w:p w14:paraId="678DE3B0" w14:textId="1A792BFA" w:rsidR="00B166EF" w:rsidRPr="003B0AC7" w:rsidRDefault="00B166EF" w:rsidP="00B166EF">
                        <w:pPr>
                          <w:jc w:val="center"/>
                          <w:rPr>
                            <w:rFonts w:ascii="Arial Black" w:eastAsia="Arial" w:hAnsi="Arial Black" w:cs="Aharoni"/>
                            <w:b/>
                            <w:bCs/>
                            <w:color w:val="000000"/>
                            <w:sz w:val="22"/>
                            <w:szCs w:val="22"/>
                          </w:rPr>
                        </w:pPr>
                        <w:proofErr w:type="gramStart"/>
                        <w:r w:rsidRPr="003B0AC7">
                          <w:rPr>
                            <w:rFonts w:ascii="Arial Black" w:eastAsia="Arial" w:hAnsi="Arial Black" w:cs="Aharoni"/>
                            <w:b/>
                            <w:bCs/>
                            <w:color w:val="000000"/>
                            <w:sz w:val="22"/>
                            <w:szCs w:val="22"/>
                          </w:rPr>
                          <w:t>RETAINING  WALL</w:t>
                        </w:r>
                        <w:proofErr w:type="gramEnd"/>
                        <w:r w:rsidRPr="003B0AC7">
                          <w:rPr>
                            <w:rFonts w:ascii="Arial Black" w:eastAsia="Arial" w:hAnsi="Arial Black" w:cs="Aharoni"/>
                            <w:b/>
                            <w:bCs/>
                            <w:color w:val="000000"/>
                            <w:sz w:val="22"/>
                            <w:szCs w:val="22"/>
                          </w:rPr>
                          <w:t xml:space="preserve"> </w:t>
                        </w:r>
                        <w:r w:rsidR="00E92F40" w:rsidRPr="003B0AC7">
                          <w:rPr>
                            <w:rFonts w:ascii="Arial Black" w:eastAsia="Arial" w:hAnsi="Arial Black" w:cs="Aharoni"/>
                            <w:b/>
                            <w:bCs/>
                            <w:color w:val="000000"/>
                            <w:sz w:val="22"/>
                            <w:szCs w:val="22"/>
                          </w:rPr>
                          <w:t>3</w:t>
                        </w:r>
                      </w:p>
                    </w:txbxContent>
                  </v:textbox>
                </v:shape>
                <v:shapetype id="_x0000_t32" coordsize="21600,21600" o:spt="32" o:oned="t" path="m,l21600,21600e" filled="f">
                  <v:path arrowok="t" fillok="f" o:connecttype="none"/>
                  <o:lock v:ext="edit" shapetype="t"/>
                </v:shapetype>
                <v:shape id="Straight Arrow Connector 31" o:spid="_x0000_s1033" type="#_x0000_t32" style="position:absolute;left:28003;width:2000;height:6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" strokecolor="#c00000" strokeweight="2.25pt">
                  <v:stroke startarrow="open" endarrow="open" joinstyle="miter"/>
                  <o:lock v:ext="edit" shapetype="f"/>
                </v:shape>
                <v:shape id="TextBox 14" o:spid="_x0000_s1034" type="#_x0000_t202" style="position:absolute;left:28670;top:381;width:7326;height:6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964D50B" w14:textId="77777777" w:rsidR="00B166EF" w:rsidRPr="00E60B8D" w:rsidRDefault="00B166EF" w:rsidP="00B166EF">
                        <w:pPr>
                          <w:rPr>
                            <w:rFonts w:ascii="Arial Black" w:eastAsia="Arial" w:hAnsi="Arial Black" w:cs="Arial"/>
                            <w:b/>
                            <w:bCs/>
                            <w:color w:val="C00000"/>
                            <w:sz w:val="20"/>
                            <w:szCs w:val="20"/>
                          </w:rPr>
                        </w:pPr>
                        <w:r w:rsidRPr="00E60B8D">
                          <w:rPr>
                            <w:rFonts w:ascii="Arial Black" w:eastAsia="Arial" w:hAnsi="Arial Black" w:cs="Arial"/>
                            <w:b/>
                            <w:bCs/>
                            <w:color w:val="C00000"/>
                            <w:sz w:val="20"/>
                            <w:szCs w:val="20"/>
                          </w:rPr>
                          <w:t xml:space="preserve">Access </w:t>
                        </w:r>
                      </w:p>
                      <w:p w14:paraId="3C4DD55F" w14:textId="77777777" w:rsidR="00B166EF" w:rsidRPr="00E60B8D" w:rsidRDefault="00B166EF" w:rsidP="00B166EF">
                        <w:pPr>
                          <w:rPr>
                            <w:rFonts w:ascii="Arial Black" w:eastAsia="Arial" w:hAnsi="Arial Black" w:cs="Arial"/>
                            <w:b/>
                            <w:bCs/>
                            <w:color w:val="C00000"/>
                            <w:sz w:val="20"/>
                            <w:szCs w:val="20"/>
                          </w:rPr>
                        </w:pPr>
                        <w:r w:rsidRPr="00E60B8D">
                          <w:rPr>
                            <w:rFonts w:ascii="Arial Black" w:eastAsia="Arial" w:hAnsi="Arial Black" w:cs="Arial"/>
                            <w:b/>
                            <w:bCs/>
                            <w:color w:val="C00000"/>
                            <w:sz w:val="20"/>
                            <w:szCs w:val="20"/>
                          </w:rPr>
                          <w:t>Point</w:t>
                        </w:r>
                      </w:p>
                    </w:txbxContent>
                  </v:textbox>
                </v:shape>
                <v:shape id="Straight Arrow Connector 34" o:spid="_x0000_s1035" type="#_x0000_t32" style="position:absolute;left:32575;top:9715;width:2000;height:6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" strokecolor="#c00000" strokeweight="2.25pt">
                  <v:stroke startarrow="open" endarrow="open" joinstyle="miter"/>
                  <o:lock v:ext="edit" shapetype="f"/>
                </v:shape>
                <v:shape id="TextBox 14" o:spid="_x0000_s1036" type="#_x0000_t202" style="position:absolute;left:33337;top:9620;width:7322;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C4AA50C" w14:textId="77777777" w:rsidR="00A1763B" w:rsidRPr="00E60B8D" w:rsidRDefault="00A1763B" w:rsidP="00A1763B">
                        <w:pPr>
                          <w:rPr>
                            <w:rFonts w:ascii="Arial Black" w:eastAsia="Arial" w:hAnsi="Arial Black" w:cs="Arial"/>
                            <w:b/>
                            <w:bCs/>
                            <w:color w:val="C00000"/>
                            <w:sz w:val="20"/>
                            <w:szCs w:val="20"/>
                          </w:rPr>
                        </w:pPr>
                        <w:r w:rsidRPr="00E60B8D">
                          <w:rPr>
                            <w:rFonts w:ascii="Arial Black" w:eastAsia="Arial" w:hAnsi="Arial Black" w:cs="Arial"/>
                            <w:b/>
                            <w:bCs/>
                            <w:color w:val="C00000"/>
                            <w:sz w:val="20"/>
                            <w:szCs w:val="20"/>
                          </w:rPr>
                          <w:t xml:space="preserve">Access </w:t>
                        </w:r>
                      </w:p>
                      <w:p w14:paraId="16AA9D7F" w14:textId="77777777" w:rsidR="00A1763B" w:rsidRPr="00E60B8D" w:rsidRDefault="00A1763B" w:rsidP="00A1763B">
                        <w:pPr>
                          <w:rPr>
                            <w:rFonts w:ascii="Arial Black" w:eastAsia="Arial" w:hAnsi="Arial Black" w:cs="Arial"/>
                            <w:b/>
                            <w:bCs/>
                            <w:color w:val="C00000"/>
                            <w:sz w:val="20"/>
                            <w:szCs w:val="20"/>
                          </w:rPr>
                        </w:pPr>
                        <w:r w:rsidRPr="00E60B8D">
                          <w:rPr>
                            <w:rFonts w:ascii="Arial Black" w:eastAsia="Arial" w:hAnsi="Arial Black" w:cs="Arial"/>
                            <w:b/>
                            <w:bCs/>
                            <w:color w:val="C00000"/>
                            <w:sz w:val="20"/>
                            <w:szCs w:val="20"/>
                          </w:rPr>
                          <w:t>Point</w:t>
                        </w:r>
                      </w:p>
                    </w:txbxContent>
                  </v:textbox>
                </v:shape>
              </v:group>
            </w:pict>
          </mc:Fallback>
        </mc:AlternateContent>
      </w:r>
      <w:r w:rsidR="00AD66AB">
        <w:drawing>
          <wp:anchor distT="0" distB="0" distL="114300" distR="114300" simplePos="0" relativeHeight="251565056" behindDoc="0" locked="0" layoutInCell="1" allowOverlap="1" wp14:anchorId="6FA60A33" wp14:editId="63640744">
            <wp:simplePos x="0" y="0"/>
            <wp:positionH relativeFrom="margin">
              <wp:align>right</wp:align>
            </wp:positionH>
            <wp:positionV relativeFrom="paragraph">
              <wp:posOffset>463550</wp:posOffset>
            </wp:positionV>
            <wp:extent cx="6862612" cy="3495675"/>
            <wp:effectExtent l="0" t="0" r="0" b="0"/>
            <wp:wrapNone/>
            <wp:docPr id="30" name="Picture 30" descr="A picture containing people, woman, large, stan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0" descr="A picture containing people, woman, large, standing&#10;&#10;Description automatically generated"/>
                    <pic:cNvPicPr>
                      <a:picLocks/>
                    </pic:cNvPicPr>
                  </pic:nvPicPr>
                  <pic:blipFill rotWithShape="1">
                    <a:blip r:embed="rId12" cstate="print">
                      <a:extLst>
                        <a:ext uri="{28A0092B-C50C-407E-A947-70E740481C1C}">
                          <a14:useLocalDpi xmlns:a14="http://schemas.microsoft.com/office/drawing/2010/main" val="0"/>
                        </a:ext>
                      </a:extLst>
                    </a:blip>
                    <a:srcRect b="2342"/>
                    <a:stretch/>
                  </pic:blipFill>
                  <pic:spPr bwMode="auto">
                    <a:xfrm>
                      <a:off x="0" y="0"/>
                      <a:ext cx="6862612"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66AB">
        <w:drawing>
          <wp:anchor distT="0" distB="0" distL="114300" distR="114300" simplePos="0" relativeHeight="251579392" behindDoc="1" locked="0" layoutInCell="1" allowOverlap="1" wp14:anchorId="5C71319B" wp14:editId="56A2D283">
            <wp:simplePos x="0" y="0"/>
            <wp:positionH relativeFrom="column">
              <wp:posOffset>127635</wp:posOffset>
            </wp:positionH>
            <wp:positionV relativeFrom="paragraph">
              <wp:posOffset>587375</wp:posOffset>
            </wp:positionV>
            <wp:extent cx="6575425" cy="3238500"/>
            <wp:effectExtent l="0" t="0" r="0" b="9525"/>
            <wp:wrapTight wrapText="bothSides">
              <wp:wrapPolygon edited="0">
                <wp:start x="0" y="0"/>
                <wp:lineTo x="0" y="21473"/>
                <wp:lineTo x="21527" y="21473"/>
                <wp:lineTo x="21527" y="0"/>
                <wp:lineTo x="0" y="0"/>
              </wp:wrapPolygon>
            </wp:wrapTight>
            <wp:docPr id="1" name="Picture 1"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low confidence"/>
                    <pic:cNvPicPr/>
                  </pic:nvPicPr>
                  <pic:blipFill rotWithShape="1">
                    <a:blip r:embed="rId13">
                      <a:extLst>
                        <a:ext uri="{28A0092B-C50C-407E-A947-70E740481C1C}">
                          <a14:useLocalDpi xmlns:a14="http://schemas.microsoft.com/office/drawing/2010/main" val="0"/>
                        </a:ext>
                      </a:extLst>
                    </a:blip>
                    <a:srcRect t="11325" r="4218" b="14244"/>
                    <a:stretch/>
                  </pic:blipFill>
                  <pic:spPr bwMode="auto">
                    <a:xfrm>
                      <a:off x="0" y="0"/>
                      <a:ext cx="6575425" cy="323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D6F">
        <w:t>Present</w:t>
      </w:r>
      <w:r w:rsidR="00B20165" w:rsidRPr="000C2B24">
        <w:t xml:space="preserve"> </w:t>
      </w:r>
      <w:r w:rsidR="00383112" w:rsidRPr="000C2B24">
        <w:t xml:space="preserve">to </w:t>
      </w:r>
      <w:r w:rsidR="000C2B24">
        <w:t>December 202</w:t>
      </w:r>
      <w:r w:rsidR="00183AA4">
        <w:t>3</w:t>
      </w:r>
    </w:p>
    <w:p w14:paraId="5050D91B" w14:textId="49F8CF89" w:rsidR="002A3CD8" w:rsidRPr="002A3CD8" w:rsidRDefault="002A3CD8" w:rsidP="00F752BF">
      <w:pPr>
        <w:pStyle w:val="Subhead"/>
        <w:spacing w:before="120"/>
        <w:rPr>
          <w:rFonts w:ascii="Avenir Next LT Pro" w:hAnsi="Avenir Next LT Pro"/>
          <w:sz w:val="20"/>
          <w:szCs w:val="20"/>
        </w:rPr>
      </w:pPr>
    </w:p>
    <w:p w14:paraId="2EF2F231" w14:textId="00FF2314" w:rsidR="00700118" w:rsidRPr="00672BE4" w:rsidRDefault="00700118" w:rsidP="002A3CD8">
      <w:pPr>
        <w:pStyle w:val="Subhead"/>
        <w:rPr>
          <w:rFonts w:ascii="Avenir Next LT Pro" w:hAnsi="Avenir Next LT Pro"/>
          <w:sz w:val="20"/>
          <w:szCs w:val="20"/>
        </w:rPr>
      </w:pPr>
      <w:r w:rsidRPr="00672BE4">
        <w:rPr>
          <w:rFonts w:ascii="Avenir Next LT Pro" w:hAnsi="Avenir Next LT Pro"/>
          <w:sz w:val="20"/>
          <w:szCs w:val="20"/>
        </w:rPr>
        <w:t xml:space="preserve">What </w:t>
      </w:r>
      <w:r w:rsidR="003E28C3" w:rsidRPr="00672BE4">
        <w:rPr>
          <w:rFonts w:ascii="Avenir Next LT Pro" w:hAnsi="Avenir Next LT Pro"/>
          <w:sz w:val="20"/>
          <w:szCs w:val="20"/>
        </w:rPr>
        <w:t xml:space="preserve">work is taking place? </w:t>
      </w:r>
    </w:p>
    <w:p w14:paraId="411D34F2" w14:textId="3CF3EE94" w:rsidR="00E95550" w:rsidRDefault="000E5A65" w:rsidP="00A06905">
      <w:pPr>
        <w:pStyle w:val="Subhead"/>
        <w:spacing w:before="120" w:after="240"/>
        <w:jc w:val="both"/>
        <w:rPr>
          <w:rFonts w:ascii="Avenir Next LT Pro" w:hAnsi="Avenir Next LT Pro" w:cs="AvenirNext LT Pro Regular"/>
          <w:b w:val="0"/>
          <w:bCs w:val="0"/>
          <w:sz w:val="20"/>
          <w:szCs w:val="20"/>
          <w:lang w:val="en-CA"/>
        </w:rPr>
      </w:pPr>
      <w:r w:rsidRPr="005450D4">
        <w:rPr>
          <w:rFonts w:ascii="Avenir Next LT Pro" w:hAnsi="Avenir Next LT Pro" w:cs="AvenirNext LT Pro Regular"/>
          <w:b w:val="0"/>
          <w:bCs w:val="0"/>
          <w:sz w:val="20"/>
          <w:szCs w:val="20"/>
          <w:lang w:val="en-CA"/>
        </w:rPr>
        <w:t>Metrolinx contractors have completed</w:t>
      </w:r>
      <w:r w:rsidR="00154D2C">
        <w:rPr>
          <w:rFonts w:ascii="Avenir Next LT Pro" w:hAnsi="Avenir Next LT Pro" w:cs="AvenirNext LT Pro Regular"/>
          <w:b w:val="0"/>
          <w:bCs w:val="0"/>
          <w:sz w:val="20"/>
          <w:szCs w:val="20"/>
          <w:lang w:val="en-CA"/>
        </w:rPr>
        <w:t xml:space="preserve"> installation of</w:t>
      </w:r>
      <w:r w:rsidR="004850D4">
        <w:rPr>
          <w:rFonts w:ascii="Avenir Next LT Pro" w:hAnsi="Avenir Next LT Pro" w:cs="AvenirNext LT Pro Regular"/>
          <w:b w:val="0"/>
          <w:bCs w:val="0"/>
          <w:sz w:val="20"/>
          <w:szCs w:val="20"/>
          <w:lang w:val="en-CA"/>
        </w:rPr>
        <w:t xml:space="preserve"> Retaining Wall 9 along the south side of the corridor</w:t>
      </w:r>
      <w:r w:rsidRPr="005450D4">
        <w:rPr>
          <w:rFonts w:ascii="Avenir Next LT Pro" w:hAnsi="Avenir Next LT Pro" w:cs="AvenirNext LT Pro Regular"/>
          <w:b w:val="0"/>
          <w:bCs w:val="0"/>
          <w:sz w:val="20"/>
          <w:szCs w:val="20"/>
          <w:lang w:val="en-CA"/>
        </w:rPr>
        <w:t xml:space="preserve"> </w:t>
      </w:r>
      <w:r w:rsidR="009816F2" w:rsidRPr="005450D4">
        <w:rPr>
          <w:rFonts w:ascii="Avenir Next LT Pro" w:hAnsi="Avenir Next LT Pro" w:cs="AvenirNext LT Pro Regular"/>
          <w:b w:val="0"/>
          <w:bCs w:val="0"/>
          <w:sz w:val="20"/>
          <w:szCs w:val="20"/>
          <w:lang w:val="en-CA"/>
        </w:rPr>
        <w:t xml:space="preserve">within the Metrolinx Right-of-Way, between Woodbine Avenue and Main Street. </w:t>
      </w:r>
      <w:r w:rsidR="009816F2">
        <w:rPr>
          <w:rFonts w:ascii="Avenir Next LT Pro" w:hAnsi="Avenir Next LT Pro" w:cs="AvenirNext LT Pro Regular"/>
          <w:b w:val="0"/>
          <w:bCs w:val="0"/>
          <w:sz w:val="20"/>
          <w:szCs w:val="20"/>
          <w:lang w:val="en-CA"/>
        </w:rPr>
        <w:t>T</w:t>
      </w:r>
      <w:r w:rsidRPr="005450D4">
        <w:rPr>
          <w:rFonts w:ascii="Avenir Next LT Pro" w:hAnsi="Avenir Next LT Pro" w:cs="AvenirNext LT Pro Regular"/>
          <w:b w:val="0"/>
          <w:bCs w:val="0"/>
          <w:sz w:val="20"/>
          <w:szCs w:val="20"/>
          <w:lang w:val="en-CA"/>
        </w:rPr>
        <w:t xml:space="preserve">he </w:t>
      </w:r>
      <w:r w:rsidR="00052BAA" w:rsidRPr="005450D4">
        <w:rPr>
          <w:rFonts w:ascii="Avenir Next LT Pro" w:hAnsi="Avenir Next LT Pro" w:cs="AvenirNext LT Pro Regular"/>
          <w:b w:val="0"/>
          <w:bCs w:val="0"/>
          <w:sz w:val="20"/>
          <w:szCs w:val="20"/>
          <w:lang w:val="en-CA"/>
        </w:rPr>
        <w:t xml:space="preserve">piling work for Retaining Wall 3 </w:t>
      </w:r>
      <w:r w:rsidR="009A0E31">
        <w:rPr>
          <w:rFonts w:ascii="Avenir Next LT Pro" w:hAnsi="Avenir Next LT Pro" w:cs="AvenirNext LT Pro Regular"/>
          <w:b w:val="0"/>
          <w:bCs w:val="0"/>
          <w:sz w:val="20"/>
          <w:szCs w:val="20"/>
          <w:lang w:val="en-CA"/>
        </w:rPr>
        <w:t xml:space="preserve">has </w:t>
      </w:r>
      <w:r w:rsidR="009816F2">
        <w:rPr>
          <w:rFonts w:ascii="Avenir Next LT Pro" w:hAnsi="Avenir Next LT Pro" w:cs="AvenirNext LT Pro Regular"/>
          <w:b w:val="0"/>
          <w:bCs w:val="0"/>
          <w:sz w:val="20"/>
          <w:szCs w:val="20"/>
          <w:lang w:val="en-CA"/>
        </w:rPr>
        <w:t xml:space="preserve">also </w:t>
      </w:r>
      <w:r w:rsidR="009A0E31">
        <w:rPr>
          <w:rFonts w:ascii="Avenir Next LT Pro" w:hAnsi="Avenir Next LT Pro" w:cs="AvenirNext LT Pro Regular"/>
          <w:b w:val="0"/>
          <w:bCs w:val="0"/>
          <w:sz w:val="20"/>
          <w:szCs w:val="20"/>
          <w:lang w:val="en-CA"/>
        </w:rPr>
        <w:t xml:space="preserve">been completed </w:t>
      </w:r>
      <w:r w:rsidRPr="005450D4">
        <w:rPr>
          <w:rFonts w:ascii="Avenir Next LT Pro" w:hAnsi="Avenir Next LT Pro" w:cs="AvenirNext LT Pro Regular"/>
          <w:b w:val="0"/>
          <w:bCs w:val="0"/>
          <w:sz w:val="20"/>
          <w:szCs w:val="20"/>
          <w:lang w:val="en-CA"/>
        </w:rPr>
        <w:t xml:space="preserve">along the </w:t>
      </w:r>
      <w:r w:rsidR="00052BAA" w:rsidRPr="005450D4">
        <w:rPr>
          <w:rFonts w:ascii="Avenir Next LT Pro" w:hAnsi="Avenir Next LT Pro" w:cs="AvenirNext LT Pro Regular"/>
          <w:b w:val="0"/>
          <w:bCs w:val="0"/>
          <w:sz w:val="20"/>
          <w:szCs w:val="20"/>
          <w:lang w:val="en-CA"/>
        </w:rPr>
        <w:t>north</w:t>
      </w:r>
      <w:r w:rsidRPr="005450D4">
        <w:rPr>
          <w:rFonts w:ascii="Avenir Next LT Pro" w:hAnsi="Avenir Next LT Pro" w:cs="AvenirNext LT Pro Regular"/>
          <w:b w:val="0"/>
          <w:bCs w:val="0"/>
          <w:sz w:val="20"/>
          <w:szCs w:val="20"/>
          <w:lang w:val="en-CA"/>
        </w:rPr>
        <w:t xml:space="preserve"> side of the rail corridor</w:t>
      </w:r>
      <w:r w:rsidR="00027459">
        <w:rPr>
          <w:rFonts w:ascii="Avenir Next LT Pro" w:hAnsi="Avenir Next LT Pro" w:cs="AvenirNext LT Pro Regular"/>
          <w:b w:val="0"/>
          <w:bCs w:val="0"/>
          <w:sz w:val="20"/>
          <w:szCs w:val="20"/>
          <w:lang w:val="en-CA"/>
        </w:rPr>
        <w:t xml:space="preserve"> and </w:t>
      </w:r>
      <w:r w:rsidR="0009100B" w:rsidRPr="005450D4">
        <w:rPr>
          <w:rFonts w:ascii="Avenir Next LT Pro" w:hAnsi="Avenir Next LT Pro" w:cs="AvenirNext LT Pro Regular"/>
          <w:b w:val="0"/>
          <w:bCs w:val="0"/>
          <w:sz w:val="20"/>
          <w:szCs w:val="20"/>
          <w:lang w:val="en-CA"/>
        </w:rPr>
        <w:t>crews are</w:t>
      </w:r>
      <w:r w:rsidR="00234143" w:rsidRPr="005450D4">
        <w:rPr>
          <w:rFonts w:ascii="Avenir Next LT Pro" w:hAnsi="Avenir Next LT Pro" w:cs="AvenirNext LT Pro Regular"/>
          <w:b w:val="0"/>
          <w:bCs w:val="0"/>
          <w:sz w:val="20"/>
          <w:szCs w:val="20"/>
          <w:lang w:val="en-CA"/>
        </w:rPr>
        <w:t xml:space="preserve"> </w:t>
      </w:r>
      <w:r w:rsidR="008805CA" w:rsidRPr="005450D4">
        <w:rPr>
          <w:rFonts w:ascii="Avenir Next LT Pro" w:hAnsi="Avenir Next LT Pro" w:cs="AvenirNext LT Pro Regular"/>
          <w:b w:val="0"/>
          <w:bCs w:val="0"/>
          <w:sz w:val="20"/>
          <w:szCs w:val="20"/>
          <w:lang w:val="en-CA"/>
        </w:rPr>
        <w:t>excavating soil in th</w:t>
      </w:r>
      <w:r w:rsidR="001C1DB9" w:rsidRPr="005450D4">
        <w:rPr>
          <w:rFonts w:ascii="Avenir Next LT Pro" w:hAnsi="Avenir Next LT Pro" w:cs="AvenirNext LT Pro Regular"/>
          <w:b w:val="0"/>
          <w:bCs w:val="0"/>
          <w:sz w:val="20"/>
          <w:szCs w:val="20"/>
          <w:lang w:val="en-CA"/>
        </w:rPr>
        <w:t>is</w:t>
      </w:r>
      <w:r w:rsidR="008805CA" w:rsidRPr="005450D4">
        <w:rPr>
          <w:rFonts w:ascii="Avenir Next LT Pro" w:hAnsi="Avenir Next LT Pro" w:cs="AvenirNext LT Pro Regular"/>
          <w:b w:val="0"/>
          <w:bCs w:val="0"/>
          <w:sz w:val="20"/>
          <w:szCs w:val="20"/>
          <w:lang w:val="en-CA"/>
        </w:rPr>
        <w:t xml:space="preserve"> area </w:t>
      </w:r>
      <w:r w:rsidR="0009100B" w:rsidRPr="005450D4">
        <w:rPr>
          <w:rFonts w:ascii="Avenir Next LT Pro" w:hAnsi="Avenir Next LT Pro" w:cs="AvenirNext LT Pro Regular"/>
          <w:b w:val="0"/>
          <w:bCs w:val="0"/>
          <w:sz w:val="20"/>
          <w:szCs w:val="20"/>
          <w:lang w:val="en-CA"/>
        </w:rPr>
        <w:t>to</w:t>
      </w:r>
      <w:r w:rsidR="00234143" w:rsidRPr="005450D4">
        <w:rPr>
          <w:rFonts w:ascii="Avenir Next LT Pro" w:hAnsi="Avenir Next LT Pro" w:cs="AvenirNext LT Pro Regular"/>
          <w:b w:val="0"/>
          <w:bCs w:val="0"/>
          <w:sz w:val="20"/>
          <w:szCs w:val="20"/>
          <w:lang w:val="en-CA"/>
        </w:rPr>
        <w:t xml:space="preserve"> support</w:t>
      </w:r>
      <w:r w:rsidR="00DC3211" w:rsidRPr="005450D4">
        <w:rPr>
          <w:rFonts w:ascii="Avenir Next LT Pro" w:hAnsi="Avenir Next LT Pro" w:cs="AvenirNext LT Pro Regular"/>
          <w:b w:val="0"/>
          <w:bCs w:val="0"/>
          <w:sz w:val="20"/>
          <w:szCs w:val="20"/>
          <w:lang w:val="en-CA"/>
        </w:rPr>
        <w:t xml:space="preserve"> </w:t>
      </w:r>
      <w:r w:rsidR="00B42785">
        <w:rPr>
          <w:rFonts w:ascii="Avenir Next LT Pro" w:hAnsi="Avenir Next LT Pro" w:cs="AvenirNext LT Pro Regular"/>
          <w:b w:val="0"/>
          <w:bCs w:val="0"/>
          <w:sz w:val="20"/>
          <w:szCs w:val="20"/>
          <w:lang w:val="en-CA"/>
        </w:rPr>
        <w:t xml:space="preserve">the </w:t>
      </w:r>
      <w:r w:rsidR="00D401D8" w:rsidRPr="005450D4">
        <w:rPr>
          <w:rFonts w:ascii="Avenir Next LT Pro" w:hAnsi="Avenir Next LT Pro" w:cs="AvenirNext LT Pro Regular"/>
          <w:b w:val="0"/>
          <w:bCs w:val="0"/>
          <w:sz w:val="20"/>
          <w:szCs w:val="20"/>
          <w:lang w:val="en-CA"/>
        </w:rPr>
        <w:t xml:space="preserve">lagging </w:t>
      </w:r>
      <w:r w:rsidR="00DC3211" w:rsidRPr="005450D4">
        <w:rPr>
          <w:rFonts w:ascii="Avenir Next LT Pro" w:hAnsi="Avenir Next LT Pro" w:cs="AvenirNext LT Pro Regular"/>
          <w:b w:val="0"/>
          <w:bCs w:val="0"/>
          <w:sz w:val="20"/>
          <w:szCs w:val="20"/>
          <w:lang w:val="en-CA"/>
        </w:rPr>
        <w:t>installation</w:t>
      </w:r>
      <w:r w:rsidR="00DB4C44" w:rsidRPr="005450D4">
        <w:rPr>
          <w:rFonts w:ascii="Avenir Next LT Pro" w:hAnsi="Avenir Next LT Pro" w:cs="AvenirNext LT Pro Regular"/>
          <w:b w:val="0"/>
          <w:bCs w:val="0"/>
          <w:sz w:val="20"/>
          <w:szCs w:val="20"/>
          <w:lang w:val="en-CA"/>
        </w:rPr>
        <w:t xml:space="preserve">. </w:t>
      </w:r>
      <w:r w:rsidR="001702CA" w:rsidRPr="001702CA">
        <w:rPr>
          <w:rFonts w:ascii="Avenir Next LT Pro" w:hAnsi="Avenir Next LT Pro" w:cs="AvenirNext LT Pro Regular"/>
          <w:b w:val="0"/>
          <w:bCs w:val="0"/>
          <w:sz w:val="20"/>
          <w:szCs w:val="20"/>
          <w:lang w:val="en-CA"/>
        </w:rPr>
        <w:t>A summary of all construction activities in the area, along with the anticipated durations for each, has been included below.</w:t>
      </w:r>
    </w:p>
    <w:tbl>
      <w:tblPr>
        <w:tblStyle w:val="TableGrid"/>
        <w:tblW w:w="10802" w:type="dxa"/>
        <w:tblLook w:val="04A0" w:firstRow="1" w:lastRow="0" w:firstColumn="1" w:lastColumn="0" w:noHBand="0" w:noVBand="1"/>
      </w:tblPr>
      <w:tblGrid>
        <w:gridCol w:w="1780"/>
        <w:gridCol w:w="1243"/>
        <w:gridCol w:w="1179"/>
        <w:gridCol w:w="1026"/>
        <w:gridCol w:w="5574"/>
      </w:tblGrid>
      <w:tr w:rsidR="00132F66" w:rsidRPr="00672BE4" w14:paraId="76E16B29" w14:textId="77777777" w:rsidTr="00027459">
        <w:trPr>
          <w:trHeight w:val="617"/>
          <w:tblHeader/>
        </w:trPr>
        <w:tc>
          <w:tcPr>
            <w:tcW w:w="1795" w:type="dxa"/>
            <w:tcBorders>
              <w:top w:val="single" w:sz="4" w:space="0" w:color="auto"/>
              <w:left w:val="single" w:sz="4" w:space="0" w:color="auto"/>
              <w:bottom w:val="single" w:sz="4" w:space="0" w:color="auto"/>
              <w:right w:val="single" w:sz="4" w:space="0" w:color="auto"/>
            </w:tcBorders>
            <w:shd w:val="clear" w:color="auto" w:fill="B7DD79"/>
            <w:vAlign w:val="center"/>
          </w:tcPr>
          <w:p w14:paraId="0F6D50CC" w14:textId="77777777" w:rsidR="00865736" w:rsidRPr="00672BE4" w:rsidRDefault="00865736" w:rsidP="00C63CFA">
            <w:pPr>
              <w:rPr>
                <w:rFonts w:ascii="Avenir Next LT Pro" w:hAnsi="Avenir Next LT Pro"/>
                <w:b/>
                <w:bCs/>
                <w:sz w:val="20"/>
                <w:szCs w:val="20"/>
              </w:rPr>
            </w:pPr>
            <w:r w:rsidRPr="00672BE4">
              <w:rPr>
                <w:rFonts w:ascii="Avenir Next LT Pro" w:hAnsi="Avenir Next LT Pro"/>
                <w:b/>
                <w:bCs/>
                <w:sz w:val="20"/>
                <w:szCs w:val="20"/>
              </w:rPr>
              <w:t>Construction Activities</w:t>
            </w:r>
          </w:p>
        </w:tc>
        <w:tc>
          <w:tcPr>
            <w:tcW w:w="1027" w:type="dxa"/>
            <w:tcBorders>
              <w:top w:val="single" w:sz="4" w:space="0" w:color="auto"/>
              <w:left w:val="single" w:sz="4" w:space="0" w:color="auto"/>
              <w:bottom w:val="single" w:sz="4" w:space="0" w:color="auto"/>
              <w:right w:val="single" w:sz="4" w:space="0" w:color="auto"/>
            </w:tcBorders>
            <w:shd w:val="clear" w:color="auto" w:fill="B7DD79"/>
            <w:vAlign w:val="center"/>
          </w:tcPr>
          <w:p w14:paraId="6FC16CBC" w14:textId="77777777" w:rsidR="00865736" w:rsidRPr="00672BE4" w:rsidRDefault="00865736" w:rsidP="00C63CFA">
            <w:pPr>
              <w:rPr>
                <w:rFonts w:ascii="Avenir Next LT Pro" w:hAnsi="Avenir Next LT Pro"/>
                <w:b/>
                <w:bCs/>
                <w:sz w:val="20"/>
                <w:szCs w:val="20"/>
              </w:rPr>
            </w:pPr>
            <w:r w:rsidRPr="00672BE4">
              <w:rPr>
                <w:rFonts w:ascii="Avenir Next LT Pro" w:hAnsi="Avenir Next LT Pro"/>
                <w:b/>
                <w:bCs/>
                <w:sz w:val="20"/>
                <w:szCs w:val="20"/>
              </w:rPr>
              <w:t>Scheduled Start Date</w:t>
            </w:r>
          </w:p>
        </w:tc>
        <w:tc>
          <w:tcPr>
            <w:tcW w:w="1181" w:type="dxa"/>
            <w:tcBorders>
              <w:top w:val="single" w:sz="4" w:space="0" w:color="auto"/>
              <w:left w:val="single" w:sz="4" w:space="0" w:color="auto"/>
              <w:bottom w:val="single" w:sz="4" w:space="0" w:color="auto"/>
              <w:right w:val="single" w:sz="4" w:space="0" w:color="auto"/>
            </w:tcBorders>
            <w:shd w:val="clear" w:color="auto" w:fill="B7DD79"/>
            <w:vAlign w:val="center"/>
          </w:tcPr>
          <w:p w14:paraId="6A756533" w14:textId="77777777" w:rsidR="00865736" w:rsidRPr="00672BE4" w:rsidRDefault="00865736" w:rsidP="00C63CFA">
            <w:pPr>
              <w:rPr>
                <w:rFonts w:ascii="Avenir Next LT Pro" w:hAnsi="Avenir Next LT Pro"/>
                <w:b/>
                <w:bCs/>
                <w:sz w:val="20"/>
                <w:szCs w:val="20"/>
              </w:rPr>
            </w:pPr>
            <w:r w:rsidRPr="00672BE4">
              <w:rPr>
                <w:rFonts w:ascii="Avenir Next LT Pro" w:hAnsi="Avenir Next LT Pro"/>
                <w:b/>
                <w:bCs/>
                <w:sz w:val="20"/>
                <w:szCs w:val="20"/>
              </w:rPr>
              <w:t>Expected Duration</w:t>
            </w:r>
          </w:p>
        </w:tc>
        <w:tc>
          <w:tcPr>
            <w:tcW w:w="1037" w:type="dxa"/>
            <w:tcBorders>
              <w:top w:val="single" w:sz="4" w:space="0" w:color="auto"/>
              <w:left w:val="single" w:sz="4" w:space="0" w:color="auto"/>
              <w:bottom w:val="single" w:sz="4" w:space="0" w:color="auto"/>
              <w:right w:val="single" w:sz="4" w:space="0" w:color="auto"/>
            </w:tcBorders>
            <w:shd w:val="clear" w:color="auto" w:fill="B7DD79"/>
            <w:vAlign w:val="center"/>
          </w:tcPr>
          <w:p w14:paraId="34B84DF0" w14:textId="77777777" w:rsidR="00865736" w:rsidRPr="00672BE4" w:rsidRDefault="00865736" w:rsidP="00C63CFA">
            <w:pPr>
              <w:rPr>
                <w:rFonts w:ascii="Avenir Next LT Pro" w:hAnsi="Avenir Next LT Pro"/>
                <w:b/>
                <w:bCs/>
                <w:sz w:val="20"/>
                <w:szCs w:val="20"/>
              </w:rPr>
            </w:pPr>
            <w:r w:rsidRPr="00672BE4">
              <w:rPr>
                <w:rFonts w:ascii="Avenir Next LT Pro" w:hAnsi="Avenir Next LT Pro"/>
                <w:b/>
                <w:bCs/>
                <w:sz w:val="20"/>
                <w:szCs w:val="20"/>
              </w:rPr>
              <w:t>Hours of Work</w:t>
            </w:r>
          </w:p>
        </w:tc>
        <w:tc>
          <w:tcPr>
            <w:tcW w:w="5762" w:type="dxa"/>
            <w:tcBorders>
              <w:top w:val="single" w:sz="4" w:space="0" w:color="auto"/>
              <w:left w:val="single" w:sz="4" w:space="0" w:color="auto"/>
              <w:bottom w:val="single" w:sz="4" w:space="0" w:color="auto"/>
              <w:right w:val="single" w:sz="4" w:space="0" w:color="auto"/>
            </w:tcBorders>
            <w:shd w:val="clear" w:color="auto" w:fill="B7DD79"/>
            <w:vAlign w:val="center"/>
          </w:tcPr>
          <w:p w14:paraId="1D92C60F" w14:textId="77777777" w:rsidR="00865736" w:rsidRPr="00672BE4" w:rsidRDefault="00865736" w:rsidP="00C63CFA">
            <w:pPr>
              <w:rPr>
                <w:rFonts w:ascii="Avenir Next LT Pro" w:hAnsi="Avenir Next LT Pro"/>
                <w:b/>
                <w:bCs/>
                <w:sz w:val="20"/>
                <w:szCs w:val="20"/>
              </w:rPr>
            </w:pPr>
            <w:r w:rsidRPr="00672BE4">
              <w:rPr>
                <w:rFonts w:ascii="Avenir Next LT Pro" w:hAnsi="Avenir Next LT Pro"/>
                <w:b/>
                <w:bCs/>
                <w:sz w:val="20"/>
                <w:szCs w:val="20"/>
              </w:rPr>
              <w:t>What to Expect</w:t>
            </w:r>
          </w:p>
          <w:p w14:paraId="22C4E712" w14:textId="77777777" w:rsidR="00865736" w:rsidRPr="00672BE4" w:rsidRDefault="00865736" w:rsidP="00C63CFA">
            <w:pPr>
              <w:rPr>
                <w:rFonts w:ascii="Avenir Next LT Pro" w:hAnsi="Avenir Next LT Pro"/>
                <w:b/>
                <w:bCs/>
                <w:sz w:val="20"/>
                <w:szCs w:val="20"/>
              </w:rPr>
            </w:pPr>
          </w:p>
        </w:tc>
      </w:tr>
      <w:tr w:rsidR="00132F66" w:rsidRPr="00672BE4" w14:paraId="65310FCD" w14:textId="77777777" w:rsidTr="00027459">
        <w:trPr>
          <w:tblHeader/>
        </w:trPr>
        <w:tc>
          <w:tcPr>
            <w:tcW w:w="1795" w:type="dxa"/>
            <w:tcBorders>
              <w:top w:val="single" w:sz="4" w:space="0" w:color="auto"/>
              <w:bottom w:val="single" w:sz="4" w:space="0" w:color="auto"/>
            </w:tcBorders>
          </w:tcPr>
          <w:p w14:paraId="40D90AFE" w14:textId="01052761" w:rsidR="00B37F3F" w:rsidRPr="00672BE4" w:rsidRDefault="00B37F3F" w:rsidP="00B37F3F">
            <w:pPr>
              <w:pStyle w:val="body"/>
              <w:spacing w:before="40" w:after="40"/>
              <w:rPr>
                <w:rFonts w:ascii="Avenir Next LT Pro" w:hAnsi="Avenir Next LT Pro" w:cs="AvenirNext LT Pro Bold"/>
                <w:sz w:val="20"/>
                <w:szCs w:val="20"/>
                <w:lang w:val="en-CA"/>
              </w:rPr>
            </w:pPr>
            <w:r w:rsidRPr="00672BE4">
              <w:rPr>
                <w:rFonts w:ascii="Avenir Next LT Pro" w:hAnsi="Avenir Next LT Pro" w:cs="AvenirNext LT Pro Bold"/>
                <w:sz w:val="20"/>
                <w:szCs w:val="20"/>
                <w:lang w:val="en-CA"/>
              </w:rPr>
              <w:t xml:space="preserve">Lagging and </w:t>
            </w:r>
            <w:proofErr w:type="gramStart"/>
            <w:r w:rsidRPr="00672BE4">
              <w:rPr>
                <w:rFonts w:ascii="Avenir Next LT Pro" w:hAnsi="Avenir Next LT Pro" w:cs="AvenirNext LT Pro Bold"/>
                <w:sz w:val="20"/>
                <w:szCs w:val="20"/>
                <w:lang w:val="en-CA"/>
              </w:rPr>
              <w:t>Backfill</w:t>
            </w:r>
            <w:proofErr w:type="gramEnd"/>
            <w:r w:rsidRPr="00672BE4">
              <w:rPr>
                <w:rFonts w:ascii="Avenir Next LT Pro" w:hAnsi="Avenir Next LT Pro" w:cs="AvenirNext LT Pro Bold"/>
                <w:sz w:val="20"/>
                <w:szCs w:val="20"/>
                <w:lang w:val="en-CA"/>
              </w:rPr>
              <w:t xml:space="preserve"> at RW3</w:t>
            </w:r>
          </w:p>
        </w:tc>
        <w:tc>
          <w:tcPr>
            <w:tcW w:w="1027" w:type="dxa"/>
            <w:tcBorders>
              <w:top w:val="single" w:sz="4" w:space="0" w:color="auto"/>
              <w:bottom w:val="single" w:sz="4" w:space="0" w:color="auto"/>
            </w:tcBorders>
          </w:tcPr>
          <w:p w14:paraId="618778EE" w14:textId="1BE6D6AF" w:rsidR="00B37F3F" w:rsidRPr="00CE177C" w:rsidRDefault="00B138C0" w:rsidP="00B37F3F">
            <w:pPr>
              <w:pStyle w:val="body"/>
              <w:spacing w:before="40" w:after="40"/>
              <w:rPr>
                <w:rFonts w:ascii="Avenir Next LT Pro" w:hAnsi="Avenir Next LT Pro" w:cs="AvenirNext LT Pro Bold"/>
                <w:sz w:val="20"/>
                <w:szCs w:val="20"/>
                <w:lang w:val="en-CA"/>
              </w:rPr>
            </w:pPr>
            <w:r w:rsidRPr="00CE177C">
              <w:rPr>
                <w:rFonts w:ascii="Avenir Next LT Pro" w:hAnsi="Avenir Next LT Pro" w:cs="AvenirNext LT Pro Bold"/>
                <w:sz w:val="20"/>
                <w:szCs w:val="20"/>
                <w:lang w:val="en-CA"/>
              </w:rPr>
              <w:t>Ongoing</w:t>
            </w:r>
          </w:p>
        </w:tc>
        <w:tc>
          <w:tcPr>
            <w:tcW w:w="1181" w:type="dxa"/>
            <w:tcBorders>
              <w:top w:val="single" w:sz="4" w:space="0" w:color="auto"/>
              <w:bottom w:val="single" w:sz="4" w:space="0" w:color="auto"/>
            </w:tcBorders>
            <w:shd w:val="clear" w:color="auto" w:fill="auto"/>
          </w:tcPr>
          <w:p w14:paraId="336F81C8" w14:textId="77777777" w:rsidR="00B37F3F" w:rsidRPr="00CE177C" w:rsidRDefault="00B37F3F" w:rsidP="00B37F3F">
            <w:pPr>
              <w:pStyle w:val="body"/>
              <w:spacing w:before="40" w:after="40"/>
              <w:rPr>
                <w:rFonts w:ascii="Avenir Next LT Pro" w:hAnsi="Avenir Next LT Pro" w:cs="AvenirNext LT Pro Bold"/>
                <w:sz w:val="20"/>
                <w:szCs w:val="20"/>
                <w:lang w:val="en-CA"/>
              </w:rPr>
            </w:pPr>
            <w:r w:rsidRPr="00CE177C">
              <w:rPr>
                <w:rFonts w:ascii="Avenir Next LT Pro" w:hAnsi="Avenir Next LT Pro" w:cs="AvenirNext LT Pro Bold"/>
                <w:sz w:val="20"/>
                <w:szCs w:val="20"/>
                <w:lang w:val="en-CA"/>
              </w:rPr>
              <w:t xml:space="preserve">Approx. </w:t>
            </w:r>
          </w:p>
          <w:p w14:paraId="4FEC14A2" w14:textId="6C266144" w:rsidR="00B37F3F" w:rsidRPr="00CE177C" w:rsidRDefault="00B138C0" w:rsidP="00B37F3F">
            <w:pPr>
              <w:pStyle w:val="body"/>
              <w:spacing w:before="40" w:after="40"/>
              <w:jc w:val="center"/>
              <w:rPr>
                <w:rFonts w:ascii="Avenir Next LT Pro" w:hAnsi="Avenir Next LT Pro" w:cs="AvenirNext LT Pro Bold"/>
                <w:sz w:val="20"/>
                <w:szCs w:val="20"/>
                <w:lang w:val="en-CA"/>
              </w:rPr>
            </w:pPr>
            <w:r w:rsidRPr="00CE177C">
              <w:rPr>
                <w:rFonts w:ascii="Avenir Next LT Pro" w:hAnsi="Avenir Next LT Pro" w:cs="AvenirNext LT Pro Bold"/>
                <w:sz w:val="20"/>
                <w:szCs w:val="20"/>
                <w:lang w:val="en-CA"/>
              </w:rPr>
              <w:t>4</w:t>
            </w:r>
            <w:r w:rsidR="00B37F3F" w:rsidRPr="00CE177C">
              <w:rPr>
                <w:rFonts w:ascii="Avenir Next LT Pro" w:hAnsi="Avenir Next LT Pro" w:cs="AvenirNext LT Pro Bold"/>
                <w:sz w:val="20"/>
                <w:szCs w:val="20"/>
                <w:lang w:val="en-CA"/>
              </w:rPr>
              <w:t xml:space="preserve"> months</w:t>
            </w:r>
          </w:p>
        </w:tc>
        <w:tc>
          <w:tcPr>
            <w:tcW w:w="1037" w:type="dxa"/>
            <w:tcBorders>
              <w:top w:val="single" w:sz="4" w:space="0" w:color="auto"/>
              <w:bottom w:val="single" w:sz="4" w:space="0" w:color="auto"/>
            </w:tcBorders>
          </w:tcPr>
          <w:p w14:paraId="2EE06C42" w14:textId="4994E1F2" w:rsidR="00B37F3F" w:rsidRPr="00CE177C" w:rsidRDefault="00B37F3F" w:rsidP="00B37F3F">
            <w:pPr>
              <w:pStyle w:val="body"/>
              <w:spacing w:before="40" w:after="40"/>
              <w:jc w:val="center"/>
              <w:rPr>
                <w:rFonts w:ascii="Avenir Next LT Pro" w:hAnsi="Avenir Next LT Pro" w:cs="AvenirNext LT Pro Bold"/>
                <w:sz w:val="20"/>
                <w:szCs w:val="20"/>
                <w:lang w:val="en-CA"/>
              </w:rPr>
            </w:pPr>
            <w:r w:rsidRPr="00CE177C">
              <w:rPr>
                <w:rFonts w:ascii="Avenir Next LT Pro" w:hAnsi="Avenir Next LT Pro" w:cs="AvenirNext LT Pro Bold"/>
                <w:sz w:val="20"/>
                <w:szCs w:val="20"/>
                <w:lang w:val="en-CA"/>
              </w:rPr>
              <w:t>Day Shift</w:t>
            </w:r>
          </w:p>
        </w:tc>
        <w:tc>
          <w:tcPr>
            <w:tcW w:w="5762" w:type="dxa"/>
            <w:tcBorders>
              <w:top w:val="single" w:sz="4" w:space="0" w:color="auto"/>
              <w:bottom w:val="single" w:sz="4" w:space="0" w:color="auto"/>
            </w:tcBorders>
          </w:tcPr>
          <w:p w14:paraId="72A5FEE8" w14:textId="3A20E82F" w:rsidR="00B37F3F" w:rsidRPr="00672BE4" w:rsidRDefault="00B138C0" w:rsidP="00B37F3F">
            <w:pPr>
              <w:pStyle w:val="body"/>
              <w:spacing w:before="40" w:after="40"/>
              <w:rPr>
                <w:rFonts w:ascii="Avenir Next LT Pro" w:hAnsi="Avenir Next LT Pro" w:cs="AvenirNext LT Pro Bold"/>
                <w:sz w:val="20"/>
                <w:szCs w:val="20"/>
                <w:lang w:val="en-CA"/>
              </w:rPr>
            </w:pPr>
            <w:r>
              <w:rPr>
                <w:rFonts w:ascii="Avenir Next LT Pro" w:hAnsi="Avenir Next LT Pro" w:cs="AvenirNext LT Pro Bold"/>
                <w:sz w:val="20"/>
                <w:szCs w:val="20"/>
                <w:lang w:val="en-CA"/>
              </w:rPr>
              <w:t xml:space="preserve">Excavation to support the installation of lagging material. </w:t>
            </w:r>
            <w:r w:rsidR="00B37F3F" w:rsidRPr="00672BE4">
              <w:rPr>
                <w:rFonts w:ascii="Avenir Next LT Pro" w:hAnsi="Avenir Next LT Pro" w:cs="AvenirNext LT Pro Bold"/>
                <w:sz w:val="20"/>
                <w:szCs w:val="20"/>
                <w:lang w:val="en-CA"/>
              </w:rPr>
              <w:t>Lagging installation consists of the horizontal material added between the piles of the retaining wall to hold back the earth. Equipment for this work includes excavators, dozers, and dump trucks.</w:t>
            </w:r>
          </w:p>
        </w:tc>
      </w:tr>
      <w:tr w:rsidR="00132F66" w:rsidRPr="00672BE4" w14:paraId="2AB4DA6E" w14:textId="77777777" w:rsidTr="00027459">
        <w:trPr>
          <w:tblHeader/>
        </w:trPr>
        <w:tc>
          <w:tcPr>
            <w:tcW w:w="1795" w:type="dxa"/>
            <w:tcBorders>
              <w:top w:val="single" w:sz="4" w:space="0" w:color="auto"/>
              <w:bottom w:val="single" w:sz="4" w:space="0" w:color="auto"/>
            </w:tcBorders>
          </w:tcPr>
          <w:p w14:paraId="26381FB0" w14:textId="6FF5E1BB" w:rsidR="00B37F3F" w:rsidRPr="00672BE4" w:rsidRDefault="00132F66" w:rsidP="00B37F3F">
            <w:pPr>
              <w:pStyle w:val="body"/>
              <w:spacing w:before="40" w:after="40"/>
              <w:rPr>
                <w:rFonts w:ascii="Avenir Next LT Pro" w:hAnsi="Avenir Next LT Pro" w:cs="AvenirNext LT Pro Bold"/>
                <w:sz w:val="20"/>
                <w:szCs w:val="20"/>
                <w:lang w:val="en-CA"/>
              </w:rPr>
            </w:pPr>
            <w:r>
              <w:rPr>
                <w:rFonts w:ascii="Avenir Next LT Pro" w:hAnsi="Avenir Next LT Pro" w:cs="AvenirNext LT Pro Bold"/>
                <w:sz w:val="20"/>
                <w:szCs w:val="20"/>
                <w:lang w:val="en-CA"/>
              </w:rPr>
              <w:t xml:space="preserve">Installation of </w:t>
            </w:r>
            <w:r w:rsidR="00B37F3F" w:rsidRPr="00672BE4">
              <w:rPr>
                <w:rFonts w:ascii="Avenir Next LT Pro" w:hAnsi="Avenir Next LT Pro" w:cs="AvenirNext LT Pro Bold"/>
                <w:sz w:val="20"/>
                <w:szCs w:val="20"/>
                <w:lang w:val="en-CA"/>
              </w:rPr>
              <w:t xml:space="preserve">Electrical Raceway </w:t>
            </w:r>
            <w:r>
              <w:rPr>
                <w:rFonts w:ascii="Avenir Next LT Pro" w:hAnsi="Avenir Next LT Pro" w:cs="AvenirNext LT Pro Bold"/>
                <w:sz w:val="20"/>
                <w:szCs w:val="20"/>
                <w:lang w:val="en-CA"/>
              </w:rPr>
              <w:t xml:space="preserve">and Drainage Measure </w:t>
            </w:r>
            <w:r w:rsidR="00B37F3F">
              <w:rPr>
                <w:rFonts w:ascii="Avenir Next LT Pro" w:hAnsi="Avenir Next LT Pro" w:cs="AvenirNext LT Pro Bold"/>
                <w:sz w:val="20"/>
                <w:szCs w:val="20"/>
                <w:lang w:val="en-CA"/>
              </w:rPr>
              <w:t>at RW3</w:t>
            </w:r>
          </w:p>
        </w:tc>
        <w:tc>
          <w:tcPr>
            <w:tcW w:w="1027" w:type="dxa"/>
            <w:tcBorders>
              <w:top w:val="single" w:sz="4" w:space="0" w:color="auto"/>
              <w:bottom w:val="single" w:sz="4" w:space="0" w:color="auto"/>
            </w:tcBorders>
            <w:shd w:val="clear" w:color="auto" w:fill="auto"/>
          </w:tcPr>
          <w:p w14:paraId="52247236" w14:textId="6FB97E50" w:rsidR="00B37F3F" w:rsidRPr="00604A47" w:rsidRDefault="00CE177C" w:rsidP="00B37F3F">
            <w:pPr>
              <w:pStyle w:val="body"/>
              <w:spacing w:before="40" w:after="40"/>
              <w:rPr>
                <w:rFonts w:ascii="Avenir Next LT Pro" w:hAnsi="Avenir Next LT Pro" w:cs="AvenirNext LT Pro Bold"/>
                <w:sz w:val="20"/>
                <w:szCs w:val="20"/>
                <w:lang w:val="en-CA"/>
              </w:rPr>
            </w:pPr>
            <w:r w:rsidRPr="00604A47">
              <w:rPr>
                <w:rFonts w:ascii="Avenir Next LT Pro" w:hAnsi="Avenir Next LT Pro" w:cs="AvenirNext LT Pro Bold"/>
                <w:sz w:val="20"/>
                <w:szCs w:val="20"/>
                <w:lang w:val="en-CA"/>
              </w:rPr>
              <w:t>Ju</w:t>
            </w:r>
            <w:r w:rsidR="00BB05F3">
              <w:rPr>
                <w:rFonts w:ascii="Avenir Next LT Pro" w:hAnsi="Avenir Next LT Pro" w:cs="AvenirNext LT Pro Bold"/>
                <w:sz w:val="20"/>
                <w:szCs w:val="20"/>
                <w:lang w:val="en-CA"/>
              </w:rPr>
              <w:t>ly</w:t>
            </w:r>
            <w:r w:rsidRPr="00604A47">
              <w:rPr>
                <w:rFonts w:ascii="Avenir Next LT Pro" w:hAnsi="Avenir Next LT Pro" w:cs="AvenirNext LT Pro Bold"/>
                <w:sz w:val="20"/>
                <w:szCs w:val="20"/>
                <w:lang w:val="en-CA"/>
              </w:rPr>
              <w:t xml:space="preserve"> 2023</w:t>
            </w:r>
          </w:p>
        </w:tc>
        <w:tc>
          <w:tcPr>
            <w:tcW w:w="1181" w:type="dxa"/>
            <w:tcBorders>
              <w:top w:val="single" w:sz="4" w:space="0" w:color="auto"/>
              <w:bottom w:val="single" w:sz="4" w:space="0" w:color="auto"/>
            </w:tcBorders>
            <w:shd w:val="clear" w:color="auto" w:fill="auto"/>
          </w:tcPr>
          <w:p w14:paraId="7B27E261" w14:textId="77777777" w:rsidR="00B37F3F" w:rsidRPr="00604A47" w:rsidRDefault="00B37F3F" w:rsidP="00B37F3F">
            <w:pPr>
              <w:pStyle w:val="body"/>
              <w:spacing w:before="40" w:after="40"/>
              <w:rPr>
                <w:rFonts w:ascii="Avenir Next LT Pro" w:hAnsi="Avenir Next LT Pro" w:cs="AvenirNext LT Pro Bold"/>
                <w:sz w:val="20"/>
                <w:szCs w:val="20"/>
                <w:lang w:val="en-CA"/>
              </w:rPr>
            </w:pPr>
            <w:r w:rsidRPr="00604A47">
              <w:rPr>
                <w:rFonts w:ascii="Avenir Next LT Pro" w:hAnsi="Avenir Next LT Pro" w:cs="AvenirNext LT Pro Bold"/>
                <w:sz w:val="20"/>
                <w:szCs w:val="20"/>
                <w:lang w:val="en-CA"/>
              </w:rPr>
              <w:t xml:space="preserve">Approx. </w:t>
            </w:r>
          </w:p>
          <w:p w14:paraId="034A1D8A" w14:textId="08EB3277" w:rsidR="00B37F3F" w:rsidRPr="00604A47" w:rsidRDefault="0008616A" w:rsidP="00B37F3F">
            <w:pPr>
              <w:pStyle w:val="body"/>
              <w:spacing w:before="40" w:after="40"/>
              <w:jc w:val="center"/>
              <w:rPr>
                <w:rFonts w:ascii="Avenir Next LT Pro" w:hAnsi="Avenir Next LT Pro" w:cs="AvenirNext LT Pro Bold"/>
                <w:sz w:val="20"/>
                <w:szCs w:val="20"/>
                <w:lang w:val="en-CA"/>
              </w:rPr>
            </w:pPr>
            <w:r w:rsidRPr="00604A47">
              <w:rPr>
                <w:rFonts w:ascii="Avenir Next LT Pro" w:hAnsi="Avenir Next LT Pro" w:cs="AvenirNext LT Pro Bold"/>
                <w:sz w:val="20"/>
                <w:szCs w:val="20"/>
                <w:lang w:val="en-CA"/>
              </w:rPr>
              <w:t>6</w:t>
            </w:r>
            <w:r w:rsidR="00B37F3F" w:rsidRPr="00604A47">
              <w:rPr>
                <w:rFonts w:ascii="Avenir Next LT Pro" w:hAnsi="Avenir Next LT Pro" w:cs="AvenirNext LT Pro Bold"/>
                <w:sz w:val="20"/>
                <w:szCs w:val="20"/>
                <w:lang w:val="en-CA"/>
              </w:rPr>
              <w:t xml:space="preserve"> months</w:t>
            </w:r>
          </w:p>
        </w:tc>
        <w:tc>
          <w:tcPr>
            <w:tcW w:w="1037" w:type="dxa"/>
            <w:tcBorders>
              <w:top w:val="single" w:sz="4" w:space="0" w:color="auto"/>
              <w:bottom w:val="single" w:sz="4" w:space="0" w:color="auto"/>
            </w:tcBorders>
            <w:shd w:val="clear" w:color="auto" w:fill="auto"/>
          </w:tcPr>
          <w:p w14:paraId="4D5BF6E5" w14:textId="4AA7EE5B" w:rsidR="00B37F3F" w:rsidRPr="00604A47" w:rsidRDefault="00B37F3F" w:rsidP="00B37F3F">
            <w:pPr>
              <w:pStyle w:val="body"/>
              <w:spacing w:before="40" w:after="40"/>
              <w:jc w:val="center"/>
              <w:rPr>
                <w:rFonts w:ascii="Avenir Next LT Pro" w:hAnsi="Avenir Next LT Pro" w:cs="AvenirNext LT Pro Bold"/>
                <w:sz w:val="20"/>
                <w:szCs w:val="20"/>
                <w:lang w:val="en-CA"/>
              </w:rPr>
            </w:pPr>
            <w:r w:rsidRPr="00604A47">
              <w:rPr>
                <w:rFonts w:ascii="Avenir Next LT Pro" w:hAnsi="Avenir Next LT Pro" w:cs="AvenirNext LT Pro Bold"/>
                <w:sz w:val="20"/>
                <w:szCs w:val="20"/>
                <w:lang w:val="en-CA"/>
              </w:rPr>
              <w:t>Day and Night Shift</w:t>
            </w:r>
          </w:p>
        </w:tc>
        <w:tc>
          <w:tcPr>
            <w:tcW w:w="5762" w:type="dxa"/>
            <w:tcBorders>
              <w:top w:val="single" w:sz="4" w:space="0" w:color="auto"/>
              <w:bottom w:val="single" w:sz="4" w:space="0" w:color="auto"/>
            </w:tcBorders>
          </w:tcPr>
          <w:p w14:paraId="5C1B9F23" w14:textId="276FEABB" w:rsidR="00B37F3F" w:rsidRPr="00672BE4" w:rsidRDefault="00B37F3F" w:rsidP="00B37F3F">
            <w:pPr>
              <w:pStyle w:val="body"/>
              <w:spacing w:before="40" w:after="40"/>
              <w:rPr>
                <w:rFonts w:ascii="Avenir Next LT Pro" w:hAnsi="Avenir Next LT Pro" w:cs="AvenirNext LT Pro Bold"/>
                <w:sz w:val="20"/>
                <w:szCs w:val="20"/>
                <w:lang w:val="en-CA"/>
              </w:rPr>
            </w:pPr>
            <w:r w:rsidRPr="00672BE4">
              <w:rPr>
                <w:rFonts w:ascii="Avenir Next LT Pro" w:hAnsi="Avenir Next LT Pro" w:cs="AvenirNext LT Pro Bold"/>
                <w:sz w:val="20"/>
                <w:szCs w:val="20"/>
                <w:lang w:val="en-CA"/>
              </w:rPr>
              <w:t>Underground installation of electrical conduit for the future track electrification</w:t>
            </w:r>
            <w:r>
              <w:rPr>
                <w:rFonts w:ascii="Avenir Next LT Pro" w:hAnsi="Avenir Next LT Pro" w:cs="AvenirNext LT Pro Bold"/>
                <w:sz w:val="20"/>
                <w:szCs w:val="20"/>
                <w:lang w:val="en-CA"/>
              </w:rPr>
              <w:t xml:space="preserve"> and the </w:t>
            </w:r>
            <w:proofErr w:type="spellStart"/>
            <w:r>
              <w:rPr>
                <w:rFonts w:ascii="Avenir Next LT Pro" w:hAnsi="Avenir Next LT Pro" w:cs="AvenirNext LT Pro Bold"/>
                <w:sz w:val="20"/>
                <w:szCs w:val="20"/>
                <w:lang w:val="en-CA"/>
              </w:rPr>
              <w:t>soakaway</w:t>
            </w:r>
            <w:proofErr w:type="spellEnd"/>
            <w:r>
              <w:rPr>
                <w:rFonts w:ascii="Avenir Next LT Pro" w:hAnsi="Avenir Next LT Pro" w:cs="AvenirNext LT Pro Bold"/>
                <w:sz w:val="20"/>
                <w:szCs w:val="20"/>
                <w:lang w:val="en-CA"/>
              </w:rPr>
              <w:t xml:space="preserve"> pit (drainage measure)</w:t>
            </w:r>
            <w:r w:rsidRPr="00672BE4">
              <w:rPr>
                <w:rFonts w:ascii="Avenir Next LT Pro" w:hAnsi="Avenir Next LT Pro" w:cs="AvenirNext LT Pro Bold"/>
                <w:sz w:val="20"/>
                <w:szCs w:val="20"/>
                <w:lang w:val="en-CA"/>
              </w:rPr>
              <w:t>. Equipment for this work includes an excavator and packers.</w:t>
            </w:r>
          </w:p>
        </w:tc>
      </w:tr>
    </w:tbl>
    <w:p w14:paraId="5ADA5D48" w14:textId="77777777" w:rsidR="00DF3C55" w:rsidRDefault="00DF3C55" w:rsidP="00BB21D0">
      <w:pPr>
        <w:pStyle w:val="Subhead"/>
        <w:spacing w:before="120"/>
        <w:jc w:val="both"/>
        <w:rPr>
          <w:rFonts w:ascii="Avenir Next LT Pro" w:hAnsi="Avenir Next LT Pro" w:cs="AvenirNext LT Pro Regular"/>
          <w:b w:val="0"/>
          <w:bCs w:val="0"/>
          <w:color w:val="000000" w:themeColor="text1"/>
          <w:sz w:val="20"/>
          <w:szCs w:val="20"/>
          <w:lang w:val="en-CA"/>
        </w:rPr>
      </w:pPr>
    </w:p>
    <w:tbl>
      <w:tblPr>
        <w:tblStyle w:val="TableGrid"/>
        <w:tblW w:w="10814" w:type="dxa"/>
        <w:tblLook w:val="04A0" w:firstRow="1" w:lastRow="0" w:firstColumn="1" w:lastColumn="0" w:noHBand="0" w:noVBand="1"/>
      </w:tblPr>
      <w:tblGrid>
        <w:gridCol w:w="1780"/>
        <w:gridCol w:w="1243"/>
        <w:gridCol w:w="1179"/>
        <w:gridCol w:w="1026"/>
        <w:gridCol w:w="5586"/>
      </w:tblGrid>
      <w:tr w:rsidR="00DF3C55" w:rsidRPr="00672BE4" w14:paraId="2AA1A3EC" w14:textId="77777777" w:rsidTr="00027459">
        <w:trPr>
          <w:trHeight w:val="617"/>
          <w:tblHeader/>
        </w:trPr>
        <w:tc>
          <w:tcPr>
            <w:tcW w:w="1795" w:type="dxa"/>
            <w:tcBorders>
              <w:top w:val="single" w:sz="4" w:space="0" w:color="auto"/>
              <w:left w:val="single" w:sz="4" w:space="0" w:color="auto"/>
              <w:bottom w:val="single" w:sz="4" w:space="0" w:color="auto"/>
              <w:right w:val="single" w:sz="4" w:space="0" w:color="auto"/>
            </w:tcBorders>
            <w:shd w:val="clear" w:color="auto" w:fill="B7DD79"/>
            <w:vAlign w:val="center"/>
          </w:tcPr>
          <w:p w14:paraId="632F0815" w14:textId="77777777" w:rsidR="00DF3C55" w:rsidRPr="00672BE4" w:rsidRDefault="00DF3C55" w:rsidP="00C63CFA">
            <w:pPr>
              <w:rPr>
                <w:rFonts w:ascii="Avenir Next LT Pro" w:hAnsi="Avenir Next LT Pro"/>
                <w:b/>
                <w:bCs/>
                <w:sz w:val="20"/>
                <w:szCs w:val="20"/>
              </w:rPr>
            </w:pPr>
            <w:r w:rsidRPr="00672BE4">
              <w:rPr>
                <w:rFonts w:ascii="Avenir Next LT Pro" w:hAnsi="Avenir Next LT Pro"/>
                <w:b/>
                <w:bCs/>
                <w:sz w:val="20"/>
                <w:szCs w:val="20"/>
              </w:rPr>
              <w:t>Construction Activities</w:t>
            </w:r>
          </w:p>
        </w:tc>
        <w:tc>
          <w:tcPr>
            <w:tcW w:w="1027" w:type="dxa"/>
            <w:tcBorders>
              <w:top w:val="single" w:sz="4" w:space="0" w:color="auto"/>
              <w:left w:val="single" w:sz="4" w:space="0" w:color="auto"/>
              <w:bottom w:val="single" w:sz="4" w:space="0" w:color="auto"/>
              <w:right w:val="single" w:sz="4" w:space="0" w:color="auto"/>
            </w:tcBorders>
            <w:shd w:val="clear" w:color="auto" w:fill="B7DD79"/>
            <w:vAlign w:val="center"/>
          </w:tcPr>
          <w:p w14:paraId="1E5603A5" w14:textId="77777777" w:rsidR="00DF3C55" w:rsidRPr="00672BE4" w:rsidRDefault="00DF3C55" w:rsidP="00C63CFA">
            <w:pPr>
              <w:rPr>
                <w:rFonts w:ascii="Avenir Next LT Pro" w:hAnsi="Avenir Next LT Pro"/>
                <w:b/>
                <w:bCs/>
                <w:sz w:val="20"/>
                <w:szCs w:val="20"/>
              </w:rPr>
            </w:pPr>
            <w:r w:rsidRPr="00672BE4">
              <w:rPr>
                <w:rFonts w:ascii="Avenir Next LT Pro" w:hAnsi="Avenir Next LT Pro"/>
                <w:b/>
                <w:bCs/>
                <w:sz w:val="20"/>
                <w:szCs w:val="20"/>
              </w:rPr>
              <w:t>Scheduled Start Date</w:t>
            </w:r>
          </w:p>
        </w:tc>
        <w:tc>
          <w:tcPr>
            <w:tcW w:w="1181" w:type="dxa"/>
            <w:tcBorders>
              <w:top w:val="single" w:sz="4" w:space="0" w:color="auto"/>
              <w:left w:val="single" w:sz="4" w:space="0" w:color="auto"/>
              <w:bottom w:val="single" w:sz="4" w:space="0" w:color="auto"/>
              <w:right w:val="single" w:sz="4" w:space="0" w:color="auto"/>
            </w:tcBorders>
            <w:shd w:val="clear" w:color="auto" w:fill="B7DD79"/>
            <w:vAlign w:val="center"/>
          </w:tcPr>
          <w:p w14:paraId="64D687A3" w14:textId="77777777" w:rsidR="00DF3C55" w:rsidRPr="00672BE4" w:rsidRDefault="00DF3C55" w:rsidP="00C63CFA">
            <w:pPr>
              <w:rPr>
                <w:rFonts w:ascii="Avenir Next LT Pro" w:hAnsi="Avenir Next LT Pro"/>
                <w:b/>
                <w:bCs/>
                <w:sz w:val="20"/>
                <w:szCs w:val="20"/>
              </w:rPr>
            </w:pPr>
            <w:r w:rsidRPr="00672BE4">
              <w:rPr>
                <w:rFonts w:ascii="Avenir Next LT Pro" w:hAnsi="Avenir Next LT Pro"/>
                <w:b/>
                <w:bCs/>
                <w:sz w:val="20"/>
                <w:szCs w:val="20"/>
              </w:rPr>
              <w:t>Expected Duration</w:t>
            </w:r>
          </w:p>
        </w:tc>
        <w:tc>
          <w:tcPr>
            <w:tcW w:w="1037" w:type="dxa"/>
            <w:tcBorders>
              <w:top w:val="single" w:sz="4" w:space="0" w:color="auto"/>
              <w:left w:val="single" w:sz="4" w:space="0" w:color="auto"/>
              <w:bottom w:val="single" w:sz="4" w:space="0" w:color="auto"/>
              <w:right w:val="single" w:sz="4" w:space="0" w:color="auto"/>
            </w:tcBorders>
            <w:shd w:val="clear" w:color="auto" w:fill="B7DD79"/>
            <w:vAlign w:val="center"/>
          </w:tcPr>
          <w:p w14:paraId="151E68FC" w14:textId="77777777" w:rsidR="00DF3C55" w:rsidRPr="00672BE4" w:rsidRDefault="00DF3C55" w:rsidP="00C63CFA">
            <w:pPr>
              <w:rPr>
                <w:rFonts w:ascii="Avenir Next LT Pro" w:hAnsi="Avenir Next LT Pro"/>
                <w:b/>
                <w:bCs/>
                <w:sz w:val="20"/>
                <w:szCs w:val="20"/>
              </w:rPr>
            </w:pPr>
            <w:r w:rsidRPr="00672BE4">
              <w:rPr>
                <w:rFonts w:ascii="Avenir Next LT Pro" w:hAnsi="Avenir Next LT Pro"/>
                <w:b/>
                <w:bCs/>
                <w:sz w:val="20"/>
                <w:szCs w:val="20"/>
              </w:rPr>
              <w:t>Hours of Work</w:t>
            </w:r>
          </w:p>
        </w:tc>
        <w:tc>
          <w:tcPr>
            <w:tcW w:w="5774" w:type="dxa"/>
            <w:tcBorders>
              <w:top w:val="single" w:sz="4" w:space="0" w:color="auto"/>
              <w:left w:val="single" w:sz="4" w:space="0" w:color="auto"/>
              <w:bottom w:val="single" w:sz="4" w:space="0" w:color="auto"/>
              <w:right w:val="single" w:sz="4" w:space="0" w:color="auto"/>
            </w:tcBorders>
            <w:shd w:val="clear" w:color="auto" w:fill="B7DD79"/>
            <w:vAlign w:val="center"/>
          </w:tcPr>
          <w:p w14:paraId="4AAE4D2F" w14:textId="77777777" w:rsidR="00DF3C55" w:rsidRPr="00672BE4" w:rsidRDefault="00DF3C55" w:rsidP="00C63CFA">
            <w:pPr>
              <w:rPr>
                <w:rFonts w:ascii="Avenir Next LT Pro" w:hAnsi="Avenir Next LT Pro"/>
                <w:b/>
                <w:bCs/>
                <w:sz w:val="20"/>
                <w:szCs w:val="20"/>
              </w:rPr>
            </w:pPr>
            <w:r w:rsidRPr="00672BE4">
              <w:rPr>
                <w:rFonts w:ascii="Avenir Next LT Pro" w:hAnsi="Avenir Next LT Pro"/>
                <w:b/>
                <w:bCs/>
                <w:sz w:val="20"/>
                <w:szCs w:val="20"/>
              </w:rPr>
              <w:t>What to Expect</w:t>
            </w:r>
          </w:p>
          <w:p w14:paraId="1BD3E269" w14:textId="77777777" w:rsidR="00DF3C55" w:rsidRPr="00672BE4" w:rsidRDefault="00DF3C55" w:rsidP="00C63CFA">
            <w:pPr>
              <w:rPr>
                <w:rFonts w:ascii="Avenir Next LT Pro" w:hAnsi="Avenir Next LT Pro"/>
                <w:b/>
                <w:bCs/>
                <w:sz w:val="20"/>
                <w:szCs w:val="20"/>
              </w:rPr>
            </w:pPr>
          </w:p>
        </w:tc>
      </w:tr>
      <w:tr w:rsidR="00B92D5E" w:rsidRPr="00672BE4" w14:paraId="05D09CD4" w14:textId="77777777" w:rsidTr="00027459">
        <w:trPr>
          <w:tblHeader/>
        </w:trPr>
        <w:tc>
          <w:tcPr>
            <w:tcW w:w="1795" w:type="dxa"/>
          </w:tcPr>
          <w:p w14:paraId="72D1F581" w14:textId="4B259A8F" w:rsidR="00B92D5E" w:rsidRPr="00672BE4" w:rsidRDefault="00B92D5E" w:rsidP="00B92D5E">
            <w:pPr>
              <w:pStyle w:val="body"/>
              <w:spacing w:before="40" w:after="40"/>
              <w:rPr>
                <w:rFonts w:ascii="Avenir Next LT Pro" w:hAnsi="Avenir Next LT Pro" w:cs="AvenirNext LT Pro Bold"/>
                <w:sz w:val="20"/>
                <w:szCs w:val="20"/>
                <w:lang w:val="en-CA"/>
              </w:rPr>
            </w:pPr>
            <w:r>
              <w:rPr>
                <w:rFonts w:ascii="Avenir Next LT Pro" w:hAnsi="Avenir Next LT Pro" w:cs="AvenirNext LT Pro Bold"/>
                <w:sz w:val="20"/>
                <w:szCs w:val="20"/>
                <w:lang w:val="en-CA"/>
              </w:rPr>
              <w:t>Installation of Drainage Measure at RW9</w:t>
            </w:r>
          </w:p>
        </w:tc>
        <w:tc>
          <w:tcPr>
            <w:tcW w:w="1027" w:type="dxa"/>
            <w:shd w:val="clear" w:color="auto" w:fill="auto"/>
          </w:tcPr>
          <w:p w14:paraId="7BC447AD" w14:textId="7B2709B6" w:rsidR="00B92D5E" w:rsidRPr="002317F3" w:rsidRDefault="00BB05F3" w:rsidP="00B92D5E">
            <w:pPr>
              <w:pStyle w:val="body"/>
              <w:spacing w:before="40" w:after="40"/>
              <w:rPr>
                <w:rFonts w:ascii="Avenir Next LT Pro" w:hAnsi="Avenir Next LT Pro" w:cs="AvenirNext LT Pro Bold"/>
                <w:sz w:val="20"/>
                <w:szCs w:val="20"/>
                <w:lang w:val="en-CA"/>
              </w:rPr>
            </w:pPr>
            <w:r>
              <w:rPr>
                <w:rFonts w:ascii="Avenir Next LT Pro" w:hAnsi="Avenir Next LT Pro" w:cs="AvenirNext LT Pro Bold"/>
                <w:sz w:val="20"/>
                <w:szCs w:val="20"/>
                <w:lang w:val="en-CA"/>
              </w:rPr>
              <w:t>May</w:t>
            </w:r>
            <w:r w:rsidR="000E6204" w:rsidRPr="002317F3">
              <w:rPr>
                <w:rFonts w:ascii="Avenir Next LT Pro" w:hAnsi="Avenir Next LT Pro" w:cs="AvenirNext LT Pro Bold"/>
                <w:sz w:val="20"/>
                <w:szCs w:val="20"/>
                <w:lang w:val="en-CA"/>
              </w:rPr>
              <w:t xml:space="preserve"> 2023</w:t>
            </w:r>
          </w:p>
        </w:tc>
        <w:tc>
          <w:tcPr>
            <w:tcW w:w="1181" w:type="dxa"/>
            <w:shd w:val="clear" w:color="auto" w:fill="auto"/>
          </w:tcPr>
          <w:p w14:paraId="33FEB4C1" w14:textId="610FEDDA" w:rsidR="00B92D5E" w:rsidRPr="002317F3" w:rsidRDefault="000E6204" w:rsidP="00B92D5E">
            <w:pPr>
              <w:pStyle w:val="body"/>
              <w:spacing w:before="40" w:after="40"/>
              <w:rPr>
                <w:rFonts w:ascii="Avenir Next LT Pro" w:hAnsi="Avenir Next LT Pro" w:cs="AvenirNext LT Pro Bold"/>
                <w:sz w:val="20"/>
                <w:szCs w:val="20"/>
                <w:lang w:val="en-CA"/>
              </w:rPr>
            </w:pPr>
            <w:r w:rsidRPr="002317F3">
              <w:rPr>
                <w:rFonts w:ascii="Avenir Next LT Pro" w:hAnsi="Avenir Next LT Pro" w:cs="AvenirNext LT Pro Bold"/>
                <w:sz w:val="20"/>
                <w:szCs w:val="20"/>
                <w:lang w:val="en-CA"/>
              </w:rPr>
              <w:t xml:space="preserve">Approx. </w:t>
            </w:r>
            <w:r w:rsidR="00394CAF" w:rsidRPr="002317F3">
              <w:rPr>
                <w:rFonts w:ascii="Avenir Next LT Pro" w:hAnsi="Avenir Next LT Pro" w:cs="AvenirNext LT Pro Bold"/>
                <w:sz w:val="20"/>
                <w:szCs w:val="20"/>
                <w:lang w:val="en-CA"/>
              </w:rPr>
              <w:t>3 months</w:t>
            </w:r>
          </w:p>
        </w:tc>
        <w:tc>
          <w:tcPr>
            <w:tcW w:w="1037" w:type="dxa"/>
            <w:shd w:val="clear" w:color="auto" w:fill="auto"/>
          </w:tcPr>
          <w:p w14:paraId="4D692229" w14:textId="0B5EBFEB" w:rsidR="00B92D5E" w:rsidRPr="002317F3" w:rsidRDefault="00394CAF" w:rsidP="00B92D5E">
            <w:pPr>
              <w:pStyle w:val="body"/>
              <w:spacing w:before="40" w:after="40"/>
              <w:rPr>
                <w:rFonts w:ascii="Avenir Next LT Pro" w:hAnsi="Avenir Next LT Pro" w:cs="AvenirNext LT Pro Bold"/>
                <w:sz w:val="20"/>
                <w:szCs w:val="20"/>
                <w:lang w:val="en-CA"/>
              </w:rPr>
            </w:pPr>
            <w:r w:rsidRPr="002317F3">
              <w:rPr>
                <w:rFonts w:ascii="Avenir Next LT Pro" w:hAnsi="Avenir Next LT Pro" w:cs="AvenirNext LT Pro Bold"/>
                <w:sz w:val="20"/>
                <w:szCs w:val="20"/>
                <w:lang w:val="en-CA"/>
              </w:rPr>
              <w:t>Day and Night Shift</w:t>
            </w:r>
          </w:p>
        </w:tc>
        <w:tc>
          <w:tcPr>
            <w:tcW w:w="5774" w:type="dxa"/>
            <w:shd w:val="clear" w:color="auto" w:fill="auto"/>
          </w:tcPr>
          <w:p w14:paraId="555054C3" w14:textId="65EF093A" w:rsidR="00B92D5E" w:rsidRPr="00672BE4" w:rsidRDefault="00B92D5E" w:rsidP="00B92D5E">
            <w:pPr>
              <w:pStyle w:val="body"/>
              <w:spacing w:before="40" w:after="40"/>
              <w:rPr>
                <w:rFonts w:ascii="Avenir Next LT Pro" w:hAnsi="Avenir Next LT Pro" w:cs="AvenirNext LT Pro Bold"/>
                <w:sz w:val="20"/>
                <w:szCs w:val="20"/>
                <w:lang w:val="en-CA"/>
              </w:rPr>
            </w:pPr>
            <w:r>
              <w:rPr>
                <w:rFonts w:ascii="Avenir Next LT Pro" w:hAnsi="Avenir Next LT Pro" w:cs="AvenirNext LT Pro Bold"/>
                <w:sz w:val="20"/>
                <w:szCs w:val="20"/>
                <w:lang w:val="en-CA"/>
              </w:rPr>
              <w:t xml:space="preserve">Underground installation of the </w:t>
            </w:r>
            <w:proofErr w:type="spellStart"/>
            <w:r>
              <w:rPr>
                <w:rFonts w:ascii="Avenir Next LT Pro" w:hAnsi="Avenir Next LT Pro" w:cs="AvenirNext LT Pro Bold"/>
                <w:sz w:val="20"/>
                <w:szCs w:val="20"/>
                <w:lang w:val="en-CA"/>
              </w:rPr>
              <w:t>soakaway</w:t>
            </w:r>
            <w:proofErr w:type="spellEnd"/>
            <w:r>
              <w:rPr>
                <w:rFonts w:ascii="Avenir Next LT Pro" w:hAnsi="Avenir Next LT Pro" w:cs="AvenirNext LT Pro Bold"/>
                <w:sz w:val="20"/>
                <w:szCs w:val="20"/>
                <w:lang w:val="en-CA"/>
              </w:rPr>
              <w:t xml:space="preserve"> pit (drainage measure).</w:t>
            </w:r>
            <w:r w:rsidRPr="00672BE4">
              <w:rPr>
                <w:rFonts w:ascii="Avenir Next LT Pro" w:hAnsi="Avenir Next LT Pro" w:cs="AvenirNext LT Pro Bold"/>
                <w:sz w:val="20"/>
                <w:szCs w:val="20"/>
                <w:lang w:val="en-CA"/>
              </w:rPr>
              <w:t xml:space="preserve"> Equipment for this work includes an excavator and packers.</w:t>
            </w:r>
          </w:p>
        </w:tc>
      </w:tr>
      <w:tr w:rsidR="00B92D5E" w:rsidRPr="00672BE4" w14:paraId="7047E902" w14:textId="77777777" w:rsidTr="00027459">
        <w:trPr>
          <w:tblHeader/>
        </w:trPr>
        <w:tc>
          <w:tcPr>
            <w:tcW w:w="1795" w:type="dxa"/>
          </w:tcPr>
          <w:p w14:paraId="255F54AE" w14:textId="64172CF1" w:rsidR="00B92D5E" w:rsidRPr="00672BE4" w:rsidRDefault="00B92D5E" w:rsidP="00B92D5E">
            <w:pPr>
              <w:pStyle w:val="body"/>
              <w:spacing w:before="40" w:after="40"/>
              <w:rPr>
                <w:rFonts w:ascii="Avenir Next LT Pro" w:hAnsi="Avenir Next LT Pro" w:cs="AvenirNext LT Pro Bold"/>
                <w:sz w:val="20"/>
                <w:szCs w:val="20"/>
                <w:lang w:val="en-CA"/>
              </w:rPr>
            </w:pPr>
            <w:r>
              <w:rPr>
                <w:rFonts w:ascii="Avenir Next LT Pro" w:hAnsi="Avenir Next LT Pro" w:cs="AvenirNext LT Pro Bold"/>
                <w:sz w:val="20"/>
                <w:szCs w:val="20"/>
                <w:lang w:val="en-CA"/>
              </w:rPr>
              <w:t>Landscaping and Restoration</w:t>
            </w:r>
          </w:p>
        </w:tc>
        <w:tc>
          <w:tcPr>
            <w:tcW w:w="1027" w:type="dxa"/>
            <w:shd w:val="clear" w:color="auto" w:fill="auto"/>
          </w:tcPr>
          <w:p w14:paraId="55406536" w14:textId="17EFDADA" w:rsidR="00B92D5E" w:rsidRPr="002317F3" w:rsidRDefault="00394CAF" w:rsidP="00B92D5E">
            <w:pPr>
              <w:pStyle w:val="body"/>
              <w:spacing w:before="40" w:after="40"/>
              <w:rPr>
                <w:rFonts w:ascii="Avenir Next LT Pro" w:hAnsi="Avenir Next LT Pro" w:cs="AvenirNext LT Pro Bold"/>
                <w:sz w:val="20"/>
                <w:szCs w:val="20"/>
                <w:lang w:val="en-CA"/>
              </w:rPr>
            </w:pPr>
            <w:r w:rsidRPr="002317F3">
              <w:rPr>
                <w:rFonts w:ascii="Avenir Next LT Pro" w:hAnsi="Avenir Next LT Pro" w:cs="AvenirNext LT Pro Bold"/>
                <w:sz w:val="20"/>
                <w:szCs w:val="20"/>
                <w:lang w:val="en-CA"/>
              </w:rPr>
              <w:t>September 2023</w:t>
            </w:r>
          </w:p>
        </w:tc>
        <w:tc>
          <w:tcPr>
            <w:tcW w:w="1181" w:type="dxa"/>
            <w:shd w:val="clear" w:color="auto" w:fill="auto"/>
          </w:tcPr>
          <w:p w14:paraId="2277A5D5" w14:textId="5B12328B" w:rsidR="00B92D5E" w:rsidRPr="002317F3" w:rsidRDefault="00394CAF" w:rsidP="00B92D5E">
            <w:pPr>
              <w:pStyle w:val="body"/>
              <w:spacing w:before="40" w:after="40"/>
              <w:rPr>
                <w:rFonts w:ascii="Avenir Next LT Pro" w:hAnsi="Avenir Next LT Pro" w:cs="AvenirNext LT Pro Bold"/>
                <w:sz w:val="20"/>
                <w:szCs w:val="20"/>
                <w:lang w:val="en-CA"/>
              </w:rPr>
            </w:pPr>
            <w:r w:rsidRPr="002317F3">
              <w:rPr>
                <w:rFonts w:ascii="Avenir Next LT Pro" w:hAnsi="Avenir Next LT Pro" w:cs="AvenirNext LT Pro Bold"/>
                <w:sz w:val="20"/>
                <w:szCs w:val="20"/>
                <w:lang w:val="en-CA"/>
              </w:rPr>
              <w:t>Approx. 3 months</w:t>
            </w:r>
          </w:p>
        </w:tc>
        <w:tc>
          <w:tcPr>
            <w:tcW w:w="1037" w:type="dxa"/>
            <w:shd w:val="clear" w:color="auto" w:fill="auto"/>
          </w:tcPr>
          <w:p w14:paraId="63218E5B" w14:textId="42783662" w:rsidR="00B92D5E" w:rsidRPr="002317F3" w:rsidRDefault="0008616A" w:rsidP="00B92D5E">
            <w:pPr>
              <w:pStyle w:val="body"/>
              <w:spacing w:before="40" w:after="40"/>
              <w:rPr>
                <w:rFonts w:ascii="Avenir Next LT Pro" w:hAnsi="Avenir Next LT Pro" w:cs="AvenirNext LT Pro Bold"/>
                <w:sz w:val="20"/>
                <w:szCs w:val="20"/>
                <w:lang w:val="en-CA"/>
              </w:rPr>
            </w:pPr>
            <w:r w:rsidRPr="002317F3">
              <w:rPr>
                <w:rFonts w:ascii="Avenir Next LT Pro" w:hAnsi="Avenir Next LT Pro" w:cs="AvenirNext LT Pro Bold"/>
                <w:sz w:val="20"/>
                <w:szCs w:val="20"/>
                <w:lang w:val="en-CA"/>
              </w:rPr>
              <w:t>Day and Night Shift</w:t>
            </w:r>
          </w:p>
        </w:tc>
        <w:tc>
          <w:tcPr>
            <w:tcW w:w="5774" w:type="dxa"/>
            <w:shd w:val="clear" w:color="auto" w:fill="auto"/>
          </w:tcPr>
          <w:p w14:paraId="195F18D2" w14:textId="5E06416D" w:rsidR="00B92D5E" w:rsidRPr="00672BE4" w:rsidRDefault="00B92D5E" w:rsidP="00B92D5E">
            <w:pPr>
              <w:pStyle w:val="body"/>
              <w:spacing w:before="40" w:after="40"/>
              <w:rPr>
                <w:rFonts w:ascii="Avenir Next LT Pro" w:hAnsi="Avenir Next LT Pro" w:cs="AvenirNext LT Pro Bold"/>
                <w:sz w:val="20"/>
                <w:szCs w:val="20"/>
                <w:lang w:val="en-CA"/>
              </w:rPr>
            </w:pPr>
            <w:r>
              <w:rPr>
                <w:rFonts w:ascii="Avenir Next LT Pro" w:hAnsi="Avenir Next LT Pro" w:cs="AvenirNext LT Pro Bold"/>
                <w:sz w:val="20"/>
                <w:szCs w:val="20"/>
                <w:lang w:val="en-CA"/>
              </w:rPr>
              <w:t xml:space="preserve">Tie-ins and restoration of disturbed areas along the north and south side of the rail corridor, including final grading activities, topsoil placement, and hydroseeding. Equipment for this work includes mini excavators, dump trucks, and water trucks. </w:t>
            </w:r>
          </w:p>
        </w:tc>
      </w:tr>
    </w:tbl>
    <w:p w14:paraId="70C8BFA0" w14:textId="3658FFDF" w:rsidR="00654C61" w:rsidRDefault="00654C61" w:rsidP="00BB21D0">
      <w:pPr>
        <w:pStyle w:val="Subhead"/>
        <w:spacing w:before="120"/>
        <w:jc w:val="both"/>
        <w:rPr>
          <w:rFonts w:ascii="Avenir Next LT Pro" w:hAnsi="Avenir Next LT Pro" w:cs="AvenirNext LT Pro Regular"/>
          <w:b w:val="0"/>
          <w:bCs w:val="0"/>
          <w:color w:val="000000" w:themeColor="text1"/>
          <w:sz w:val="20"/>
          <w:szCs w:val="20"/>
          <w:lang w:val="en-CA"/>
        </w:rPr>
      </w:pPr>
      <w:r w:rsidRPr="00672BE4">
        <w:rPr>
          <w:rFonts w:ascii="Avenir Next LT Pro" w:hAnsi="Avenir Next LT Pro"/>
          <w:sz w:val="20"/>
          <w:szCs w:val="20"/>
        </w:rPr>
        <w:t xml:space="preserve">What </w:t>
      </w:r>
      <w:r>
        <w:rPr>
          <w:rFonts w:ascii="Avenir Next LT Pro" w:hAnsi="Avenir Next LT Pro"/>
          <w:sz w:val="20"/>
          <w:szCs w:val="20"/>
        </w:rPr>
        <w:t xml:space="preserve">to </w:t>
      </w:r>
      <w:r w:rsidR="00037D58">
        <w:rPr>
          <w:rFonts w:ascii="Avenir Next LT Pro" w:hAnsi="Avenir Next LT Pro"/>
          <w:sz w:val="20"/>
          <w:szCs w:val="20"/>
        </w:rPr>
        <w:t>E</w:t>
      </w:r>
      <w:r>
        <w:rPr>
          <w:rFonts w:ascii="Avenir Next LT Pro" w:hAnsi="Avenir Next LT Pro"/>
          <w:sz w:val="20"/>
          <w:szCs w:val="20"/>
        </w:rPr>
        <w:t>xpect</w:t>
      </w:r>
    </w:p>
    <w:p w14:paraId="5EEC441A" w14:textId="77777777" w:rsidR="00D92F95" w:rsidRPr="00672BE4" w:rsidRDefault="00D92F95" w:rsidP="00D92F95">
      <w:pPr>
        <w:pStyle w:val="body"/>
        <w:spacing w:before="120"/>
        <w:rPr>
          <w:rFonts w:ascii="Avenir Next LT Pro" w:hAnsi="Avenir Next LT Pro" w:cs="AvenirNext LT Pro Bold"/>
          <w:sz w:val="20"/>
          <w:szCs w:val="20"/>
          <w:lang w:val="en-CA"/>
        </w:rPr>
      </w:pPr>
      <w:r w:rsidRPr="00672BE4">
        <w:rPr>
          <w:rFonts w:ascii="Avenir Next LT Pro" w:hAnsi="Avenir Next LT Pro" w:cs="AvenirNext LT Pro Bold"/>
          <w:sz w:val="20"/>
          <w:szCs w:val="20"/>
          <w:lang w:val="en-CA"/>
        </w:rPr>
        <w:t>Residents should expect some noise, vibration, dust, and site lighting. Work crews will take reasonable precautions to minimize disturbances to residents, including the following:</w:t>
      </w:r>
    </w:p>
    <w:p w14:paraId="28FD759C" w14:textId="77777777" w:rsidR="00D92F95" w:rsidRPr="00672BE4" w:rsidRDefault="00D92F95" w:rsidP="00D92F95">
      <w:pPr>
        <w:pStyle w:val="body"/>
        <w:numPr>
          <w:ilvl w:val="0"/>
          <w:numId w:val="24"/>
        </w:numPr>
        <w:rPr>
          <w:rFonts w:ascii="Avenir Next LT Pro" w:hAnsi="Avenir Next LT Pro" w:cs="AvenirNext LT Pro Bold"/>
          <w:sz w:val="20"/>
          <w:szCs w:val="20"/>
          <w:lang w:val="en-CA"/>
        </w:rPr>
      </w:pPr>
      <w:r w:rsidRPr="00672BE4">
        <w:rPr>
          <w:rFonts w:ascii="Avenir Next LT Pro" w:hAnsi="Avenir Next LT Pro" w:cs="AvenirNext LT Pro Bold"/>
          <w:sz w:val="20"/>
          <w:szCs w:val="20"/>
          <w:lang w:val="en-CA"/>
        </w:rPr>
        <w:t>No idling of non-essential equipment to reduce the accumulation of construction noise.</w:t>
      </w:r>
    </w:p>
    <w:p w14:paraId="1E95A52F" w14:textId="77777777" w:rsidR="00D92F95" w:rsidRPr="00672BE4" w:rsidRDefault="00D92F95" w:rsidP="00D92F95">
      <w:pPr>
        <w:pStyle w:val="body"/>
        <w:numPr>
          <w:ilvl w:val="0"/>
          <w:numId w:val="24"/>
        </w:numPr>
        <w:rPr>
          <w:rFonts w:ascii="Avenir Next LT Pro" w:hAnsi="Avenir Next LT Pro" w:cs="AvenirNext LT Pro Bold"/>
          <w:sz w:val="20"/>
          <w:szCs w:val="20"/>
          <w:lang w:val="en-CA"/>
        </w:rPr>
      </w:pPr>
      <w:r w:rsidRPr="00672BE4">
        <w:rPr>
          <w:rFonts w:ascii="Avenir Next LT Pro" w:hAnsi="Avenir Next LT Pro" w:cs="AvenirNext LT Pro Bold"/>
          <w:sz w:val="20"/>
          <w:szCs w:val="20"/>
          <w:lang w:val="en-CA"/>
        </w:rPr>
        <w:t>Limited reverse operations and the use of white-noise backup alarms where possible.</w:t>
      </w:r>
    </w:p>
    <w:p w14:paraId="6DEEC8CC" w14:textId="77777777" w:rsidR="00D92F95" w:rsidRPr="00672BE4" w:rsidRDefault="00D92F95" w:rsidP="00D92F95">
      <w:pPr>
        <w:pStyle w:val="body"/>
        <w:numPr>
          <w:ilvl w:val="0"/>
          <w:numId w:val="24"/>
        </w:numPr>
        <w:rPr>
          <w:rFonts w:ascii="Avenir Next LT Pro" w:hAnsi="Avenir Next LT Pro" w:cs="AvenirNext LT Pro Bold"/>
          <w:sz w:val="20"/>
          <w:szCs w:val="20"/>
          <w:lang w:val="en-CA"/>
        </w:rPr>
      </w:pPr>
      <w:r w:rsidRPr="00672BE4">
        <w:rPr>
          <w:rFonts w:ascii="Avenir Next LT Pro" w:hAnsi="Avenir Next LT Pro" w:cs="AvenirNext LT Pro Bold"/>
          <w:sz w:val="20"/>
          <w:szCs w:val="20"/>
          <w:lang w:val="en-CA"/>
        </w:rPr>
        <w:t>Pointing lights away from residential windows.</w:t>
      </w:r>
    </w:p>
    <w:p w14:paraId="7C9A3A4F" w14:textId="77777777" w:rsidR="00D92F95" w:rsidRDefault="00D92F95" w:rsidP="00D92F95">
      <w:pPr>
        <w:pStyle w:val="body"/>
        <w:numPr>
          <w:ilvl w:val="0"/>
          <w:numId w:val="24"/>
        </w:numPr>
        <w:rPr>
          <w:rFonts w:ascii="Avenir Next LT Pro" w:hAnsi="Avenir Next LT Pro" w:cs="AvenirNext LT Pro Bold"/>
          <w:sz w:val="20"/>
          <w:szCs w:val="20"/>
          <w:lang w:val="en-CA"/>
        </w:rPr>
      </w:pPr>
      <w:r w:rsidRPr="00672BE4">
        <w:rPr>
          <w:rFonts w:ascii="Avenir Next LT Pro" w:hAnsi="Avenir Next LT Pro" w:cs="AvenirNext LT Pro Bold"/>
          <w:sz w:val="20"/>
          <w:szCs w:val="20"/>
          <w:lang w:val="en-CA"/>
        </w:rPr>
        <w:t>Noise vibration monitoring will be set up to ensure that noise levels are within exposure limits.</w:t>
      </w:r>
    </w:p>
    <w:p w14:paraId="6EEC54D8" w14:textId="77777777" w:rsidR="00B37F3F" w:rsidRDefault="00B37F3F" w:rsidP="00B37F3F">
      <w:pPr>
        <w:pStyle w:val="body"/>
        <w:rPr>
          <w:rFonts w:ascii="Avenir Next LT Pro" w:hAnsi="Avenir Next LT Pro" w:cs="AvenirNext LT Pro Bold"/>
          <w:sz w:val="20"/>
          <w:szCs w:val="20"/>
          <w:lang w:val="en-CA"/>
        </w:rPr>
      </w:pPr>
    </w:p>
    <w:p w14:paraId="26F13A0E" w14:textId="77777777" w:rsidR="00B37F3F" w:rsidRPr="00672BE4" w:rsidRDefault="00B37F3F" w:rsidP="00B37F3F">
      <w:pPr>
        <w:pStyle w:val="SubheadSmall"/>
        <w:rPr>
          <w:rFonts w:ascii="Avenir Next LT Pro" w:hAnsi="Avenir Next LT Pro"/>
          <w:noProof/>
          <w:sz w:val="20"/>
          <w:szCs w:val="20"/>
        </w:rPr>
      </w:pPr>
      <w:r w:rsidRPr="00672BE4">
        <w:rPr>
          <w:rFonts w:ascii="Avenir Next LT Pro" w:hAnsi="Avenir Next LT Pro"/>
          <w:noProof/>
          <w:sz w:val="20"/>
          <w:szCs w:val="20"/>
        </w:rPr>
        <w:drawing>
          <wp:inline distT="0" distB="0" distL="0" distR="0" wp14:anchorId="262E1C72" wp14:editId="52061449">
            <wp:extent cx="6858000" cy="810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O Construction Separato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37609" cy="84326"/>
                    </a:xfrm>
                    <a:prstGeom prst="rect">
                      <a:avLst/>
                    </a:prstGeom>
                  </pic:spPr>
                </pic:pic>
              </a:graphicData>
            </a:graphic>
          </wp:inline>
        </w:drawing>
      </w:r>
    </w:p>
    <w:p w14:paraId="0F4CF664" w14:textId="77777777" w:rsidR="00B37F3F" w:rsidRPr="00CF5DCC" w:rsidRDefault="00B37F3F" w:rsidP="00B37F3F">
      <w:pPr>
        <w:pStyle w:val="SubheadSmall"/>
        <w:spacing w:before="120"/>
        <w:rPr>
          <w:rFonts w:ascii="Avenir Next LT Pro" w:hAnsi="Avenir Next LT Pro"/>
        </w:rPr>
      </w:pPr>
      <w:r w:rsidRPr="00CF5DCC">
        <w:rPr>
          <w:rFonts w:ascii="Avenir Next LT Pro" w:hAnsi="Avenir Next LT Pro"/>
        </w:rPr>
        <w:t>HOURS OF WORK</w:t>
      </w:r>
    </w:p>
    <w:p w14:paraId="7267252A" w14:textId="77777777" w:rsidR="00B37F3F" w:rsidRPr="00CF5DCC" w:rsidRDefault="00B37F3F" w:rsidP="00B37F3F">
      <w:pPr>
        <w:pStyle w:val="Bullets"/>
        <w:rPr>
          <w:szCs w:val="19"/>
        </w:rPr>
      </w:pPr>
      <w:r w:rsidRPr="00CF5DCC">
        <w:rPr>
          <w:szCs w:val="19"/>
        </w:rPr>
        <w:t>Day shift work will occur from 7:00 a.m. to 5:00 p.m., five (5) days per week (Monday to Friday).</w:t>
      </w:r>
    </w:p>
    <w:p w14:paraId="7A09B4E4" w14:textId="77777777" w:rsidR="00B37F3F" w:rsidRPr="00CF5DCC" w:rsidRDefault="00B37F3F" w:rsidP="00B37F3F">
      <w:pPr>
        <w:pStyle w:val="Bullets"/>
        <w:rPr>
          <w:szCs w:val="19"/>
        </w:rPr>
      </w:pPr>
      <w:r w:rsidRPr="00CF5DCC">
        <w:rPr>
          <w:szCs w:val="19"/>
        </w:rPr>
        <w:t>Night shift work will occur from 7:00 p.m. to 5:00 a.m., five (5) days per week (Sunday to Thursday).</w:t>
      </w:r>
    </w:p>
    <w:p w14:paraId="616D79C0" w14:textId="77777777" w:rsidR="00B37F3F" w:rsidRPr="00CF5DCC" w:rsidRDefault="00B37F3F" w:rsidP="00B37F3F">
      <w:pPr>
        <w:pStyle w:val="Bullets"/>
        <w:rPr>
          <w:szCs w:val="19"/>
        </w:rPr>
      </w:pPr>
      <w:r w:rsidRPr="00CF5DCC">
        <w:rPr>
          <w:szCs w:val="19"/>
        </w:rPr>
        <w:t>Work may be rescheduled due to unforeseen circumstances.</w:t>
      </w:r>
    </w:p>
    <w:p w14:paraId="3FE49C62" w14:textId="77777777" w:rsidR="00B37F3F" w:rsidRPr="00CF5DCC" w:rsidRDefault="00B37F3F" w:rsidP="00B37F3F">
      <w:pPr>
        <w:pStyle w:val="SubheadSmall"/>
        <w:spacing w:before="120"/>
        <w:rPr>
          <w:rFonts w:ascii="Avenir Next LT Pro" w:hAnsi="Avenir Next LT Pro"/>
        </w:rPr>
      </w:pPr>
      <w:r w:rsidRPr="00CF5DCC">
        <w:rPr>
          <w:rFonts w:ascii="Avenir Next LT Pro" w:hAnsi="Avenir Next LT Pro"/>
        </w:rPr>
        <w:t>TRAFFIC &amp; PEDESTRIAN DETAILS</w:t>
      </w:r>
    </w:p>
    <w:p w14:paraId="40502914" w14:textId="77777777" w:rsidR="00B37F3F" w:rsidRPr="00CF5DCC" w:rsidRDefault="00B37F3F" w:rsidP="00B37F3F">
      <w:pPr>
        <w:pStyle w:val="Bullets"/>
        <w:rPr>
          <w:szCs w:val="19"/>
        </w:rPr>
      </w:pPr>
      <w:r w:rsidRPr="00CF5DCC">
        <w:rPr>
          <w:szCs w:val="19"/>
        </w:rPr>
        <w:t>The corridor will be accessed from the south end of Westlake Ave, north of the rail corridor.</w:t>
      </w:r>
    </w:p>
    <w:p w14:paraId="5E44B70F" w14:textId="77777777" w:rsidR="00B37F3F" w:rsidRPr="00CF5DCC" w:rsidRDefault="00B37F3F" w:rsidP="00B37F3F">
      <w:pPr>
        <w:pStyle w:val="Bullets"/>
        <w:rPr>
          <w:szCs w:val="19"/>
        </w:rPr>
      </w:pPr>
      <w:r w:rsidRPr="00CF5DCC">
        <w:rPr>
          <w:szCs w:val="19"/>
        </w:rPr>
        <w:t>Increased construction vehicles and equipment can be expected in the work area.</w:t>
      </w:r>
    </w:p>
    <w:p w14:paraId="0D2FAFA4" w14:textId="77777777" w:rsidR="00B37F3F" w:rsidRPr="00CF5DCC" w:rsidRDefault="00B37F3F" w:rsidP="00B37F3F">
      <w:pPr>
        <w:pStyle w:val="Bullets"/>
        <w:rPr>
          <w:szCs w:val="19"/>
        </w:rPr>
      </w:pPr>
      <w:r w:rsidRPr="00CF5DCC">
        <w:rPr>
          <w:szCs w:val="19"/>
        </w:rPr>
        <w:t>Neither traffic nor pedestrians will be impacted at this time.</w:t>
      </w:r>
    </w:p>
    <w:p w14:paraId="7971DD59" w14:textId="77777777" w:rsidR="00B37F3F" w:rsidRPr="00CF5DCC" w:rsidRDefault="00B37F3F" w:rsidP="00B37F3F">
      <w:pPr>
        <w:pStyle w:val="SubheadSmall"/>
        <w:spacing w:before="120"/>
        <w:rPr>
          <w:rFonts w:ascii="Avenir Next LT Pro" w:hAnsi="Avenir Next LT Pro"/>
        </w:rPr>
      </w:pPr>
      <w:r w:rsidRPr="00CF5DCC">
        <w:rPr>
          <w:rFonts w:ascii="Avenir Next LT Pro" w:hAnsi="Avenir Next LT Pro"/>
        </w:rPr>
        <w:t>TRANSIT INFORMATION</w:t>
      </w:r>
    </w:p>
    <w:p w14:paraId="20459712" w14:textId="77777777" w:rsidR="00B37F3F" w:rsidRPr="00CF5DCC" w:rsidRDefault="00B37F3F" w:rsidP="00B37F3F">
      <w:pPr>
        <w:pStyle w:val="Bullets"/>
        <w:rPr>
          <w:szCs w:val="19"/>
        </w:rPr>
      </w:pPr>
      <w:r w:rsidRPr="00CF5DCC">
        <w:rPr>
          <w:szCs w:val="19"/>
        </w:rPr>
        <w:t>No impacts to TTC or other public transit modes are anticipated during this work.</w:t>
      </w:r>
    </w:p>
    <w:p w14:paraId="28C14B35" w14:textId="77777777" w:rsidR="00B37F3F" w:rsidRPr="00CF5DCC" w:rsidRDefault="00B37F3F" w:rsidP="00B37F3F">
      <w:pPr>
        <w:pStyle w:val="SubheadSmall"/>
        <w:spacing w:before="120"/>
        <w:rPr>
          <w:rFonts w:ascii="Avenir Next LT Pro" w:hAnsi="Avenir Next LT Pro"/>
        </w:rPr>
      </w:pPr>
      <w:r w:rsidRPr="00CF5DCC">
        <w:rPr>
          <w:rFonts w:ascii="Avenir Next LT Pro" w:hAnsi="Avenir Next LT Pro"/>
        </w:rPr>
        <w:t>OTHER INFORMATION</w:t>
      </w:r>
    </w:p>
    <w:p w14:paraId="1A6EF68A" w14:textId="77777777" w:rsidR="00B37F3F" w:rsidRPr="00CF5DCC" w:rsidRDefault="00B37F3F" w:rsidP="00B37F3F">
      <w:pPr>
        <w:pStyle w:val="Bullets"/>
        <w:rPr>
          <w:szCs w:val="19"/>
        </w:rPr>
      </w:pPr>
      <w:r w:rsidRPr="00CF5DCC">
        <w:rPr>
          <w:szCs w:val="19"/>
        </w:rPr>
        <w:t xml:space="preserve">For the latest information on what’s happening in your area, please e-mail </w:t>
      </w:r>
      <w:hyperlink r:id="rId15" w:history="1">
        <w:r w:rsidRPr="00CF5DCC">
          <w:rPr>
            <w:rStyle w:val="Hyperlink"/>
            <w:color w:val="auto"/>
            <w:szCs w:val="19"/>
            <w:u w:val="none"/>
          </w:rPr>
          <w:t>TorontoEast@Metrolinx.com</w:t>
        </w:r>
      </w:hyperlink>
      <w:r w:rsidRPr="00CF5DCC">
        <w:rPr>
          <w:color w:val="auto"/>
          <w:szCs w:val="19"/>
        </w:rPr>
        <w:t xml:space="preserve"> </w:t>
      </w:r>
      <w:r w:rsidRPr="00CF5DCC">
        <w:rPr>
          <w:szCs w:val="19"/>
        </w:rPr>
        <w:t>and ask to subscribe to our weekly e-newsletter.</w:t>
      </w:r>
    </w:p>
    <w:p w14:paraId="2DF4CE25" w14:textId="77777777" w:rsidR="00B37F3F" w:rsidRPr="00CF5DCC" w:rsidRDefault="00B37F3F" w:rsidP="00B37F3F">
      <w:pPr>
        <w:pStyle w:val="Bullets"/>
        <w:rPr>
          <w:szCs w:val="19"/>
        </w:rPr>
      </w:pPr>
      <w:r w:rsidRPr="00CF5DCC">
        <w:rPr>
          <w:szCs w:val="19"/>
        </w:rPr>
        <w:t xml:space="preserve">Please exercise caution around active construction sites. </w:t>
      </w:r>
    </w:p>
    <w:p w14:paraId="23953C42" w14:textId="77777777" w:rsidR="00B37F3F" w:rsidRPr="00CF5DCC" w:rsidRDefault="00B37F3F" w:rsidP="00B37F3F">
      <w:pPr>
        <w:pStyle w:val="SubheadSmall"/>
        <w:spacing w:before="120"/>
        <w:rPr>
          <w:rFonts w:ascii="Avenir Next LT Pro" w:hAnsi="Avenir Next LT Pro"/>
        </w:rPr>
      </w:pPr>
      <w:r w:rsidRPr="00CF5DCC">
        <w:rPr>
          <w:rFonts w:ascii="Avenir Next LT Pro" w:hAnsi="Avenir Next LT Pro"/>
        </w:rPr>
        <w:t>PROJECT INFORMATION</w:t>
      </w:r>
    </w:p>
    <w:p w14:paraId="2F356926" w14:textId="77777777" w:rsidR="00B37F3F" w:rsidRPr="00CF5DCC" w:rsidRDefault="00B37F3F" w:rsidP="00B37F3F">
      <w:pPr>
        <w:pStyle w:val="Bullets"/>
        <w:rPr>
          <w:szCs w:val="19"/>
        </w:rPr>
      </w:pPr>
      <w:r w:rsidRPr="00CF5DCC">
        <w:rPr>
          <w:szCs w:val="19"/>
        </w:rPr>
        <w:t xml:space="preserve">We’re making improvements today to bring you even more service in the future. Preparatory early works are underway on the Lakeshore East Rail Corridor Expansion project in Toronto. This project covers the area between Pape Avenue and Kennedy Road. Completing this work will enable the future addition of a fourth track and electrification infrastructure on the Lakeshore East line. </w:t>
      </w:r>
    </w:p>
    <w:p w14:paraId="52ED79FC" w14:textId="2D2BC180" w:rsidR="00CF5DCC" w:rsidRPr="00CF5DCC" w:rsidRDefault="00B37F3F" w:rsidP="00CF5DCC">
      <w:pPr>
        <w:pStyle w:val="Bullets"/>
        <w:rPr>
          <w:szCs w:val="19"/>
        </w:rPr>
      </w:pPr>
      <w:r w:rsidRPr="00CF5DCC">
        <w:rPr>
          <w:szCs w:val="19"/>
        </w:rPr>
        <w:t xml:space="preserve">Electrification is a key part of building a quieter, faster, more efficient network across the region. The new fourth track will improve journey times for all transit trips on the Lakeshore East Corridor, improve reliability and deliver more service within the City of Toronto. For more information on this project and to see all construction notices please visit </w:t>
      </w:r>
      <w:hyperlink r:id="rId16" w:history="1">
        <w:r w:rsidRPr="00CF5DCC">
          <w:rPr>
            <w:szCs w:val="19"/>
          </w:rPr>
          <w:t>metrolinx.com/</w:t>
        </w:r>
        <w:proofErr w:type="spellStart"/>
        <w:r w:rsidRPr="00CF5DCC">
          <w:rPr>
            <w:szCs w:val="19"/>
          </w:rPr>
          <w:t>lakeshoreeastrailcorridor</w:t>
        </w:r>
        <w:proofErr w:type="spellEnd"/>
      </w:hyperlink>
      <w:r w:rsidRPr="00CF5DCC">
        <w:rPr>
          <w:szCs w:val="19"/>
        </w:rPr>
        <w:t xml:space="preserve">. </w:t>
      </w:r>
    </w:p>
    <w:p w14:paraId="4C3901A8" w14:textId="12AB42DF" w:rsidR="001B68CE" w:rsidRPr="00CF5DCC" w:rsidRDefault="00B37F3F" w:rsidP="00CF5DCC">
      <w:pPr>
        <w:pStyle w:val="SubheadSmall"/>
        <w:spacing w:before="200"/>
        <w:jc w:val="center"/>
        <w:rPr>
          <w:rFonts w:ascii="Avenir Next LT Pro" w:hAnsi="Avenir Next LT Pro"/>
        </w:rPr>
        <w:sectPr w:rsidR="001B68CE" w:rsidRPr="00CF5DCC" w:rsidSect="00132941">
          <w:footerReference w:type="default" r:id="rId17"/>
          <w:headerReference w:type="first" r:id="rId18"/>
          <w:footerReference w:type="first" r:id="rId19"/>
          <w:type w:val="continuous"/>
          <w:pgSz w:w="12240" w:h="15840" w:code="1"/>
          <w:pgMar w:top="714" w:right="714" w:bottom="714" w:left="714" w:header="737" w:footer="567" w:gutter="0"/>
          <w:cols w:space="708"/>
          <w:titlePg/>
          <w:docGrid w:linePitch="360"/>
        </w:sectPr>
      </w:pPr>
      <w:r w:rsidRPr="00CF5DCC">
        <w:rPr>
          <w:rFonts w:ascii="Avenir Next LT Pro" w:hAnsi="Avenir Next LT Pro" w:cs="AvenirNext LT Pro Regular"/>
        </w:rPr>
        <w:t>Thank you for your patience as we work to transform the rail corridor in your area.</w:t>
      </w:r>
    </w:p>
    <w:p w14:paraId="13421269" w14:textId="71339922" w:rsidR="001F33B9" w:rsidRPr="00672BE4" w:rsidRDefault="001F33B9" w:rsidP="00CF5DCC">
      <w:pPr>
        <w:pStyle w:val="SubheadSmall"/>
        <w:rPr>
          <w:rFonts w:ascii="Avenir Next LT Pro" w:hAnsi="Avenir Next LT Pro"/>
          <w:sz w:val="20"/>
          <w:szCs w:val="20"/>
        </w:rPr>
      </w:pPr>
    </w:p>
    <w:sectPr w:rsidR="001F33B9" w:rsidRPr="00672BE4" w:rsidSect="001B68CE">
      <w:headerReference w:type="first" r:id="rId20"/>
      <w:footerReference w:type="first" r:id="rId21"/>
      <w:pgSz w:w="12240" w:h="15840" w:code="1"/>
      <w:pgMar w:top="714" w:right="714" w:bottom="714" w:left="71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D4F6D" w14:textId="77777777" w:rsidR="005513FA" w:rsidRDefault="005513FA" w:rsidP="00185667">
      <w:r>
        <w:separator/>
      </w:r>
    </w:p>
  </w:endnote>
  <w:endnote w:type="continuationSeparator" w:id="0">
    <w:p w14:paraId="066BDFC3" w14:textId="77777777" w:rsidR="005513FA" w:rsidRDefault="005513FA" w:rsidP="00185667">
      <w:r>
        <w:continuationSeparator/>
      </w:r>
    </w:p>
  </w:endnote>
  <w:endnote w:type="continuationNotice" w:id="1">
    <w:p w14:paraId="3F7A8193" w14:textId="77777777" w:rsidR="005513FA" w:rsidRDefault="005513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w:altName w:val="Calibri"/>
    <w:charset w:val="4D"/>
    <w:family w:val="swiss"/>
    <w:pitch w:val="variable"/>
    <w:sig w:usb0="00000003" w:usb1="00000000" w:usb2="00000000" w:usb3="00000000" w:csb0="00000093" w:csb1="00000000"/>
  </w:font>
  <w:font w:name="AvenirNext LT Pro Regular">
    <w:altName w:val="Calibri"/>
    <w:panose1 w:val="020B0503020202020204"/>
    <w:charset w:val="00"/>
    <w:family w:val="swiss"/>
    <w:pitch w:val="variable"/>
    <w:sig w:usb0="00000007" w:usb1="00000000" w:usb2="00000000" w:usb3="00000000" w:csb0="00000093" w:csb1="00000000"/>
  </w:font>
  <w:font w:name="Avenir Next LT Pro Medium">
    <w:altName w:val="Calibri"/>
    <w:charset w:val="4D"/>
    <w:family w:val="swiss"/>
    <w:pitch w:val="variable"/>
    <w:sig w:usb0="00000003" w:usb1="00000000" w:usb2="00000000" w:usb3="00000000" w:csb0="00000093" w:csb1="00000000"/>
  </w:font>
  <w:font w:name="AvenirNext LT Pro Bold">
    <w:altName w:val="Calibri"/>
    <w:charset w:val="4D"/>
    <w:family w:val="swiss"/>
    <w:pitch w:val="variable"/>
    <w:sig w:usb0="00000003" w:usb1="00000000" w:usb2="00000000" w:usb3="00000000" w:csb0="00000093" w:csb1="00000000"/>
  </w:font>
  <w:font w:name="Yu Mincho">
    <w:charset w:val="80"/>
    <w:family w:val="roman"/>
    <w:pitch w:val="variable"/>
    <w:sig w:usb0="800002E7" w:usb1="2AC7FCFF" w:usb2="00000012" w:usb3="00000000" w:csb0="0002009F" w:csb1="00000000"/>
  </w:font>
  <w:font w:name="Avenir Next LT Pro">
    <w:altName w:val="Avenir Next LT Pro"/>
    <w:charset w:val="00"/>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AvenirNext LT Pro Medium">
    <w:altName w:val="Calibri"/>
    <w:panose1 w:val="020B0803020202020204"/>
    <w:charset w:val="00"/>
    <w:family w:val="swiss"/>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E787" w14:textId="77777777" w:rsidR="00A36DDC" w:rsidRDefault="00A36DDC" w:rsidP="00A36DDC">
    <w:pPr>
      <w:pStyle w:val="BodyText"/>
      <w:rPr>
        <w:rFonts w:ascii="AvenirNext LT Pro Medium"/>
        <w:b/>
        <w:sz w:val="20"/>
      </w:rPr>
    </w:pPr>
    <w:r>
      <w:rPr>
        <w:noProof/>
      </w:rPr>
      <w:drawing>
        <wp:anchor distT="0" distB="0" distL="0" distR="0" simplePos="0" relativeHeight="251662337" behindDoc="0" locked="0" layoutInCell="1" allowOverlap="1" wp14:anchorId="24B46A72" wp14:editId="38645707">
          <wp:simplePos x="0" y="0"/>
          <wp:positionH relativeFrom="page">
            <wp:posOffset>453390</wp:posOffset>
          </wp:positionH>
          <wp:positionV relativeFrom="paragraph">
            <wp:posOffset>217805</wp:posOffset>
          </wp:positionV>
          <wp:extent cx="6823075" cy="50165"/>
          <wp:effectExtent l="0" t="0" r="0" b="0"/>
          <wp:wrapTopAndBottom/>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6823075" cy="50165"/>
                  </a:xfrm>
                  <a:prstGeom prst="rect">
                    <a:avLst/>
                  </a:prstGeom>
                </pic:spPr>
              </pic:pic>
            </a:graphicData>
          </a:graphic>
        </wp:anchor>
      </w:drawing>
    </w:r>
  </w:p>
  <w:p w14:paraId="70F317DB" w14:textId="7916446C" w:rsidR="00A36DDC" w:rsidRDefault="00E6288D" w:rsidP="00A36DDC">
    <w:pPr>
      <w:pStyle w:val="BodyText"/>
      <w:spacing w:before="7"/>
      <w:rPr>
        <w:rFonts w:ascii="AvenirNext LT Pro Medium"/>
        <w:b/>
        <w:sz w:val="18"/>
      </w:rPr>
    </w:pPr>
    <w:r>
      <w:rPr>
        <w:rFonts w:ascii="AvenirNext LT Pro Medium"/>
        <w:b/>
        <w:noProof/>
        <w:sz w:val="18"/>
      </w:rPr>
      <w:drawing>
        <wp:anchor distT="0" distB="0" distL="114300" distR="114300" simplePos="0" relativeHeight="251667457" behindDoc="1" locked="0" layoutInCell="1" allowOverlap="1" wp14:anchorId="00C3C9C3" wp14:editId="2B0BAD0F">
          <wp:simplePos x="0" y="0"/>
          <wp:positionH relativeFrom="margin">
            <wp:posOffset>5852160</wp:posOffset>
          </wp:positionH>
          <wp:positionV relativeFrom="paragraph">
            <wp:posOffset>193675</wp:posOffset>
          </wp:positionV>
          <wp:extent cx="1028700" cy="1028700"/>
          <wp:effectExtent l="0" t="0" r="0" b="0"/>
          <wp:wrapTight wrapText="bothSides">
            <wp:wrapPolygon edited="0">
              <wp:start x="0" y="0"/>
              <wp:lineTo x="0" y="21200"/>
              <wp:lineTo x="21200" y="21200"/>
              <wp:lineTo x="21200" y="0"/>
              <wp:lineTo x="0" y="0"/>
            </wp:wrapPolygon>
          </wp:wrapTight>
          <wp:docPr id="14" name="Picture 1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38E72964" w14:textId="6CC91422" w:rsidR="00A36DDC" w:rsidRDefault="00A36DDC" w:rsidP="00A36DDC">
    <w:pPr>
      <w:spacing w:before="113" w:line="182" w:lineRule="exact"/>
      <w:ind w:left="107" w:right="5760"/>
      <w:rPr>
        <w:rFonts w:ascii="Calibri"/>
        <w:b/>
        <w:sz w:val="15"/>
      </w:rPr>
    </w:pPr>
    <w:r>
      <w:rPr>
        <w:rFonts w:ascii="Calibri"/>
        <w:b/>
        <w:sz w:val="15"/>
      </w:rPr>
      <w:t>Contact Us:</w:t>
    </w:r>
  </w:p>
  <w:p w14:paraId="172BAC7C" w14:textId="1892A835" w:rsidR="00A36DDC" w:rsidRDefault="00A36DDC" w:rsidP="00A36DDC">
    <w:pPr>
      <w:spacing w:before="1" w:line="237" w:lineRule="auto"/>
      <w:ind w:left="107" w:right="5760"/>
      <w:rPr>
        <w:rFonts w:ascii="Avenir Next LT Pro" w:hAnsi="Avenir Next LT Pro"/>
        <w:sz w:val="16"/>
        <w:szCs w:val="16"/>
      </w:rPr>
    </w:pPr>
    <w:r w:rsidRPr="00A655E0">
      <w:rPr>
        <w:rFonts w:ascii="Avenir Next LT Pro" w:hAnsi="Avenir Next LT Pro"/>
        <w:sz w:val="16"/>
        <w:szCs w:val="16"/>
      </w:rPr>
      <w:t xml:space="preserve">Write to us at: </w:t>
    </w:r>
    <w:r w:rsidRPr="00076623">
      <w:rPr>
        <w:rFonts w:ascii="Avenir Next LT Pro" w:hAnsi="Avenir Next LT Pro"/>
        <w:sz w:val="16"/>
        <w:szCs w:val="16"/>
      </w:rPr>
      <w:t>TorontoEast@metrolinx.com</w:t>
    </w:r>
    <w:r w:rsidRPr="00A655E0">
      <w:rPr>
        <w:rFonts w:ascii="Avenir Next LT Pro" w:hAnsi="Avenir Next LT Pro"/>
        <w:sz w:val="16"/>
        <w:szCs w:val="16"/>
      </w:rPr>
      <w:t xml:space="preserve"> </w:t>
    </w:r>
  </w:p>
  <w:p w14:paraId="0184CBA5" w14:textId="77777777" w:rsidR="00A36DDC" w:rsidRPr="00076623" w:rsidRDefault="00A36DDC" w:rsidP="00A36DDC">
    <w:pPr>
      <w:spacing w:before="1" w:line="237" w:lineRule="auto"/>
      <w:ind w:left="107" w:right="5760"/>
      <w:rPr>
        <w:rFonts w:ascii="Avenir Next LT Pro" w:hAnsi="Avenir Next LT Pro"/>
        <w:sz w:val="16"/>
        <w:szCs w:val="16"/>
      </w:rPr>
    </w:pPr>
    <w:proofErr w:type="gramStart"/>
    <w:r w:rsidRPr="00076623">
      <w:rPr>
        <w:rFonts w:ascii="Avenir Next LT Pro" w:hAnsi="Avenir Next LT Pro"/>
        <w:sz w:val="16"/>
        <w:szCs w:val="16"/>
      </w:rPr>
      <w:t>24 hour</w:t>
    </w:r>
    <w:proofErr w:type="gramEnd"/>
    <w:r w:rsidRPr="00076623">
      <w:rPr>
        <w:rFonts w:ascii="Avenir Next LT Pro" w:hAnsi="Avenir Next LT Pro"/>
        <w:sz w:val="16"/>
        <w:szCs w:val="16"/>
      </w:rPr>
      <w:t xml:space="preserve"> live call line: (416) 202-3900</w:t>
    </w:r>
  </w:p>
  <w:p w14:paraId="5E852E10" w14:textId="77777777" w:rsidR="00A36DDC" w:rsidRPr="00076623" w:rsidRDefault="00A36DDC" w:rsidP="00A36DDC">
    <w:pPr>
      <w:spacing w:line="194" w:lineRule="exact"/>
      <w:ind w:left="107" w:right="5760"/>
      <w:rPr>
        <w:rFonts w:ascii="Avenir Next LT Pro" w:hAnsi="Avenir Next LT Pro"/>
        <w:sz w:val="16"/>
        <w:szCs w:val="16"/>
      </w:rPr>
    </w:pPr>
    <w:r w:rsidRPr="00076623">
      <w:rPr>
        <w:rFonts w:ascii="Avenir Next LT Pro" w:hAnsi="Avenir Next LT Pro"/>
        <w:sz w:val="16"/>
        <w:szCs w:val="16"/>
      </w:rPr>
      <w:t>Find us on Twitter @GOExpansion</w:t>
    </w:r>
  </w:p>
  <w:p w14:paraId="364513B3" w14:textId="7B685508" w:rsidR="00A36DDC" w:rsidRDefault="00A36DDC" w:rsidP="00A36DDC">
    <w:pPr>
      <w:ind w:left="107" w:right="5760"/>
      <w:rPr>
        <w:rFonts w:ascii="Avenir Next LT Pro" w:hAnsi="Avenir Next LT Pro"/>
        <w:sz w:val="16"/>
        <w:szCs w:val="16"/>
      </w:rPr>
    </w:pPr>
    <w:r w:rsidRPr="00076623">
      <w:rPr>
        <w:rFonts w:ascii="Avenir Next LT Pro" w:hAnsi="Avenir Next LT Pro"/>
        <w:sz w:val="16"/>
        <w:szCs w:val="16"/>
      </w:rPr>
      <w:t xml:space="preserve">Visit the </w:t>
    </w:r>
    <w:proofErr w:type="gramStart"/>
    <w:r w:rsidRPr="00076623">
      <w:rPr>
        <w:rFonts w:ascii="Avenir Next LT Pro" w:hAnsi="Avenir Next LT Pro"/>
        <w:sz w:val="16"/>
        <w:szCs w:val="16"/>
      </w:rPr>
      <w:t>website:metrolinx.com</w:t>
    </w:r>
    <w:proofErr w:type="gramEnd"/>
    <w:r w:rsidRPr="00076623">
      <w:rPr>
        <w:rFonts w:ascii="Avenir Next LT Pro" w:hAnsi="Avenir Next LT Pro"/>
        <w:sz w:val="16"/>
        <w:szCs w:val="16"/>
      </w:rPr>
      <w:t xml:space="preserve">/lakeshoreeastrailcorridor </w:t>
    </w:r>
  </w:p>
  <w:p w14:paraId="131190F2" w14:textId="77777777" w:rsidR="00A36DDC" w:rsidRDefault="00A36DDC" w:rsidP="00A36DDC">
    <w:pPr>
      <w:ind w:left="107" w:right="5760"/>
      <w:rPr>
        <w:rFonts w:ascii="Avenir Next LT Pro" w:hAnsi="Avenir Next LT Pro"/>
        <w:sz w:val="16"/>
        <w:szCs w:val="16"/>
      </w:rPr>
    </w:pPr>
    <w:r w:rsidRPr="00076623">
      <w:rPr>
        <w:rFonts w:ascii="Avenir Next LT Pro" w:hAnsi="Avenir Next LT Pro"/>
        <w:sz w:val="16"/>
        <w:szCs w:val="16"/>
      </w:rPr>
      <w:t xml:space="preserve">Disponible </w:t>
    </w:r>
    <w:proofErr w:type="spellStart"/>
    <w:r w:rsidRPr="00076623">
      <w:rPr>
        <w:rFonts w:ascii="Avenir Next LT Pro" w:hAnsi="Avenir Next LT Pro"/>
        <w:sz w:val="16"/>
        <w:szCs w:val="16"/>
      </w:rPr>
      <w:t>en</w:t>
    </w:r>
    <w:proofErr w:type="spellEnd"/>
    <w:r w:rsidRPr="00076623">
      <w:rPr>
        <w:rFonts w:ascii="Avenir Next LT Pro" w:hAnsi="Avenir Next LT Pro"/>
        <w:sz w:val="16"/>
        <w:szCs w:val="16"/>
      </w:rPr>
      <w:t xml:space="preserve"> </w:t>
    </w:r>
    <w:proofErr w:type="spellStart"/>
    <w:r w:rsidRPr="00076623">
      <w:rPr>
        <w:rFonts w:ascii="Avenir Next LT Pro" w:hAnsi="Avenir Next LT Pro"/>
        <w:sz w:val="16"/>
        <w:szCs w:val="16"/>
      </w:rPr>
      <w:t>français</w:t>
    </w:r>
    <w:proofErr w:type="spellEnd"/>
  </w:p>
  <w:p w14:paraId="578B835F" w14:textId="1530D220" w:rsidR="00F06370" w:rsidRPr="00BE4306" w:rsidRDefault="00F06370" w:rsidP="00A36D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10809" w14:textId="0A065327" w:rsidR="00E515C0" w:rsidRDefault="008108E2">
    <w:pPr>
      <w:pStyle w:val="Footer"/>
      <w:rPr>
        <w:rFonts w:ascii="Avenir Next LT Pro" w:hAnsi="Avenir Next LT Pro"/>
        <w:b w:val="0"/>
        <w:bCs w:val="0"/>
        <w:sz w:val="20"/>
        <w:szCs w:val="20"/>
      </w:rPr>
    </w:pPr>
    <w:r>
      <w:rPr>
        <w:noProof/>
      </w:rPr>
      <w:drawing>
        <wp:anchor distT="0" distB="0" distL="114300" distR="114300" simplePos="0" relativeHeight="251660289" behindDoc="1" locked="0" layoutInCell="1" allowOverlap="1" wp14:anchorId="6EBB9B2E" wp14:editId="63FA3E87">
          <wp:simplePos x="0" y="0"/>
          <wp:positionH relativeFrom="margin">
            <wp:align>right</wp:align>
          </wp:positionH>
          <wp:positionV relativeFrom="paragraph">
            <wp:posOffset>-51435</wp:posOffset>
          </wp:positionV>
          <wp:extent cx="1111885" cy="251460"/>
          <wp:effectExtent l="0" t="0" r="0" b="0"/>
          <wp:wrapTight wrapText="bothSides">
            <wp:wrapPolygon edited="0">
              <wp:start x="0" y="0"/>
              <wp:lineTo x="0" y="19636"/>
              <wp:lineTo x="21094" y="19636"/>
              <wp:lineTo x="2109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8366" b="30928"/>
                  <a:stretch/>
                </pic:blipFill>
                <pic:spPr bwMode="auto">
                  <a:xfrm>
                    <a:off x="0" y="0"/>
                    <a:ext cx="1111885" cy="25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5C0" w:rsidRPr="00850E9D">
      <w:rPr>
        <w:rFonts w:ascii="Avenir Next LT Pro" w:hAnsi="Avenir Next LT Pro"/>
        <w:b w:val="0"/>
        <w:bCs w:val="0"/>
        <w:sz w:val="20"/>
        <w:szCs w:val="20"/>
      </w:rPr>
      <w:t xml:space="preserve">Information as of </w:t>
    </w:r>
    <w:r w:rsidR="0076699C">
      <w:rPr>
        <w:rFonts w:ascii="Avenir Next LT Pro" w:hAnsi="Avenir Next LT Pro"/>
        <w:b w:val="0"/>
        <w:bCs w:val="0"/>
        <w:sz w:val="20"/>
        <w:szCs w:val="20"/>
      </w:rPr>
      <w:fldChar w:fldCharType="begin"/>
    </w:r>
    <w:r w:rsidR="0076699C">
      <w:rPr>
        <w:rFonts w:ascii="Avenir Next LT Pro" w:hAnsi="Avenir Next LT Pro"/>
        <w:b w:val="0"/>
        <w:bCs w:val="0"/>
        <w:sz w:val="20"/>
        <w:szCs w:val="20"/>
      </w:rPr>
      <w:instrText xml:space="preserve"> DATE \@ "MMMM d, yyyy" </w:instrText>
    </w:r>
    <w:r w:rsidR="0076699C">
      <w:rPr>
        <w:rFonts w:ascii="Avenir Next LT Pro" w:hAnsi="Avenir Next LT Pro"/>
        <w:b w:val="0"/>
        <w:bCs w:val="0"/>
        <w:sz w:val="20"/>
        <w:szCs w:val="20"/>
      </w:rPr>
      <w:fldChar w:fldCharType="separate"/>
    </w:r>
    <w:r w:rsidR="00FE0D4A">
      <w:rPr>
        <w:rFonts w:ascii="Avenir Next LT Pro" w:hAnsi="Avenir Next LT Pro"/>
        <w:b w:val="0"/>
        <w:bCs w:val="0"/>
        <w:noProof/>
        <w:sz w:val="20"/>
        <w:szCs w:val="20"/>
      </w:rPr>
      <w:t>February 9, 2023</w:t>
    </w:r>
    <w:r w:rsidR="0076699C">
      <w:rPr>
        <w:rFonts w:ascii="Avenir Next LT Pro" w:hAnsi="Avenir Next LT Pro"/>
        <w:b w:val="0"/>
        <w:bCs w:val="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8A7C" w14:textId="77777777" w:rsidR="00E6288D" w:rsidRDefault="00E6288D" w:rsidP="00E6288D">
    <w:pPr>
      <w:pStyle w:val="BodyText"/>
      <w:rPr>
        <w:rFonts w:ascii="AvenirNext LT Pro Medium"/>
        <w:b/>
        <w:sz w:val="20"/>
      </w:rPr>
    </w:pPr>
  </w:p>
  <w:p w14:paraId="7D638F9C" w14:textId="77777777" w:rsidR="00E6288D" w:rsidRDefault="00E6288D" w:rsidP="00E6288D">
    <w:pPr>
      <w:pStyle w:val="BodyText"/>
      <w:rPr>
        <w:rFonts w:ascii="AvenirNext LT Pro Medium"/>
        <w:b/>
        <w:sz w:val="20"/>
      </w:rPr>
    </w:pPr>
    <w:r>
      <w:rPr>
        <w:noProof/>
      </w:rPr>
      <w:drawing>
        <wp:anchor distT="0" distB="0" distL="0" distR="0" simplePos="0" relativeHeight="251669505" behindDoc="0" locked="0" layoutInCell="1" allowOverlap="1" wp14:anchorId="4F706BF8" wp14:editId="26EAD73F">
          <wp:simplePos x="0" y="0"/>
          <wp:positionH relativeFrom="page">
            <wp:posOffset>453390</wp:posOffset>
          </wp:positionH>
          <wp:positionV relativeFrom="paragraph">
            <wp:posOffset>217805</wp:posOffset>
          </wp:positionV>
          <wp:extent cx="6823075" cy="50165"/>
          <wp:effectExtent l="0" t="0" r="0" b="0"/>
          <wp:wrapTopAndBottom/>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6823075" cy="50165"/>
                  </a:xfrm>
                  <a:prstGeom prst="rect">
                    <a:avLst/>
                  </a:prstGeom>
                </pic:spPr>
              </pic:pic>
            </a:graphicData>
          </a:graphic>
        </wp:anchor>
      </w:drawing>
    </w:r>
  </w:p>
  <w:p w14:paraId="6F894855" w14:textId="77777777" w:rsidR="00E6288D" w:rsidRDefault="00E6288D" w:rsidP="00E6288D">
    <w:pPr>
      <w:pStyle w:val="BodyText"/>
      <w:spacing w:before="7"/>
      <w:rPr>
        <w:rFonts w:ascii="AvenirNext LT Pro Medium"/>
        <w:b/>
        <w:sz w:val="18"/>
      </w:rPr>
    </w:pPr>
    <w:r>
      <w:rPr>
        <w:rFonts w:ascii="AvenirNext LT Pro Medium"/>
        <w:b/>
        <w:noProof/>
        <w:sz w:val="18"/>
      </w:rPr>
      <w:drawing>
        <wp:anchor distT="0" distB="0" distL="114300" distR="114300" simplePos="0" relativeHeight="251670529" behindDoc="1" locked="0" layoutInCell="1" allowOverlap="1" wp14:anchorId="1A5050AC" wp14:editId="1633A696">
          <wp:simplePos x="0" y="0"/>
          <wp:positionH relativeFrom="margin">
            <wp:posOffset>5852160</wp:posOffset>
          </wp:positionH>
          <wp:positionV relativeFrom="paragraph">
            <wp:posOffset>193675</wp:posOffset>
          </wp:positionV>
          <wp:extent cx="1028700" cy="1028700"/>
          <wp:effectExtent l="0" t="0" r="0" b="0"/>
          <wp:wrapTight wrapText="bothSides">
            <wp:wrapPolygon edited="0">
              <wp:start x="0" y="0"/>
              <wp:lineTo x="0" y="21200"/>
              <wp:lineTo x="21200" y="21200"/>
              <wp:lineTo x="21200" y="0"/>
              <wp:lineTo x="0" y="0"/>
            </wp:wrapPolygon>
          </wp:wrapTight>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Qr co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00A8DE0B" w14:textId="77777777" w:rsidR="00E6288D" w:rsidRDefault="00E6288D" w:rsidP="00E6288D">
    <w:pPr>
      <w:spacing w:before="113" w:line="182" w:lineRule="exact"/>
      <w:ind w:left="107" w:right="5760"/>
      <w:rPr>
        <w:rFonts w:ascii="Calibri"/>
        <w:b/>
        <w:sz w:val="15"/>
      </w:rPr>
    </w:pPr>
    <w:r>
      <w:rPr>
        <w:rFonts w:ascii="Calibri"/>
        <w:b/>
        <w:sz w:val="15"/>
      </w:rPr>
      <w:t>Contact Us:</w:t>
    </w:r>
  </w:p>
  <w:p w14:paraId="695AF488" w14:textId="77777777" w:rsidR="00E6288D" w:rsidRDefault="00E6288D" w:rsidP="00E6288D">
    <w:pPr>
      <w:spacing w:before="1" w:line="237" w:lineRule="auto"/>
      <w:ind w:left="107" w:right="5760"/>
      <w:rPr>
        <w:rFonts w:ascii="Avenir Next LT Pro" w:hAnsi="Avenir Next LT Pro"/>
        <w:sz w:val="16"/>
        <w:szCs w:val="16"/>
      </w:rPr>
    </w:pPr>
    <w:r w:rsidRPr="00A655E0">
      <w:rPr>
        <w:rFonts w:ascii="Avenir Next LT Pro" w:hAnsi="Avenir Next LT Pro"/>
        <w:sz w:val="16"/>
        <w:szCs w:val="16"/>
      </w:rPr>
      <w:t xml:space="preserve">Write to us at: </w:t>
    </w:r>
    <w:r w:rsidRPr="00076623">
      <w:rPr>
        <w:rFonts w:ascii="Avenir Next LT Pro" w:hAnsi="Avenir Next LT Pro"/>
        <w:sz w:val="16"/>
        <w:szCs w:val="16"/>
      </w:rPr>
      <w:t>TorontoEast@metrolinx.com</w:t>
    </w:r>
    <w:r w:rsidRPr="00A655E0">
      <w:rPr>
        <w:rFonts w:ascii="Avenir Next LT Pro" w:hAnsi="Avenir Next LT Pro"/>
        <w:sz w:val="16"/>
        <w:szCs w:val="16"/>
      </w:rPr>
      <w:t xml:space="preserve"> </w:t>
    </w:r>
  </w:p>
  <w:p w14:paraId="6163E983" w14:textId="77777777" w:rsidR="00E6288D" w:rsidRPr="00076623" w:rsidRDefault="00E6288D" w:rsidP="00E6288D">
    <w:pPr>
      <w:spacing w:before="1" w:line="237" w:lineRule="auto"/>
      <w:ind w:left="107" w:right="5760"/>
      <w:rPr>
        <w:rFonts w:ascii="Avenir Next LT Pro" w:hAnsi="Avenir Next LT Pro"/>
        <w:sz w:val="16"/>
        <w:szCs w:val="16"/>
      </w:rPr>
    </w:pPr>
    <w:proofErr w:type="gramStart"/>
    <w:r w:rsidRPr="00076623">
      <w:rPr>
        <w:rFonts w:ascii="Avenir Next LT Pro" w:hAnsi="Avenir Next LT Pro"/>
        <w:sz w:val="16"/>
        <w:szCs w:val="16"/>
      </w:rPr>
      <w:t>24 hour</w:t>
    </w:r>
    <w:proofErr w:type="gramEnd"/>
    <w:r w:rsidRPr="00076623">
      <w:rPr>
        <w:rFonts w:ascii="Avenir Next LT Pro" w:hAnsi="Avenir Next LT Pro"/>
        <w:sz w:val="16"/>
        <w:szCs w:val="16"/>
      </w:rPr>
      <w:t xml:space="preserve"> live call line: (416) 202-3900</w:t>
    </w:r>
  </w:p>
  <w:p w14:paraId="51021F4E" w14:textId="77777777" w:rsidR="00E6288D" w:rsidRPr="00076623" w:rsidRDefault="00E6288D" w:rsidP="00E6288D">
    <w:pPr>
      <w:spacing w:line="194" w:lineRule="exact"/>
      <w:ind w:left="107" w:right="5760"/>
      <w:rPr>
        <w:rFonts w:ascii="Avenir Next LT Pro" w:hAnsi="Avenir Next LT Pro"/>
        <w:sz w:val="16"/>
        <w:szCs w:val="16"/>
      </w:rPr>
    </w:pPr>
    <w:r w:rsidRPr="00076623">
      <w:rPr>
        <w:rFonts w:ascii="Avenir Next LT Pro" w:hAnsi="Avenir Next LT Pro"/>
        <w:sz w:val="16"/>
        <w:szCs w:val="16"/>
      </w:rPr>
      <w:t>Find us on Twitter @GOExpansion</w:t>
    </w:r>
  </w:p>
  <w:p w14:paraId="5977CF92" w14:textId="77777777" w:rsidR="00E6288D" w:rsidRDefault="00E6288D" w:rsidP="00E6288D">
    <w:pPr>
      <w:ind w:left="107" w:right="5760"/>
      <w:rPr>
        <w:rFonts w:ascii="Avenir Next LT Pro" w:hAnsi="Avenir Next LT Pro"/>
        <w:sz w:val="16"/>
        <w:szCs w:val="16"/>
      </w:rPr>
    </w:pPr>
    <w:r w:rsidRPr="00076623">
      <w:rPr>
        <w:rFonts w:ascii="Avenir Next LT Pro" w:hAnsi="Avenir Next LT Pro"/>
        <w:sz w:val="16"/>
        <w:szCs w:val="16"/>
      </w:rPr>
      <w:t xml:space="preserve">Visit the </w:t>
    </w:r>
    <w:proofErr w:type="gramStart"/>
    <w:r w:rsidRPr="00076623">
      <w:rPr>
        <w:rFonts w:ascii="Avenir Next LT Pro" w:hAnsi="Avenir Next LT Pro"/>
        <w:sz w:val="16"/>
        <w:szCs w:val="16"/>
      </w:rPr>
      <w:t>website:metrolinx.com</w:t>
    </w:r>
    <w:proofErr w:type="gramEnd"/>
    <w:r w:rsidRPr="00076623">
      <w:rPr>
        <w:rFonts w:ascii="Avenir Next LT Pro" w:hAnsi="Avenir Next LT Pro"/>
        <w:sz w:val="16"/>
        <w:szCs w:val="16"/>
      </w:rPr>
      <w:t xml:space="preserve">/lakeshoreeastrailcorridor </w:t>
    </w:r>
  </w:p>
  <w:p w14:paraId="646304E1" w14:textId="77777777" w:rsidR="00E6288D" w:rsidRDefault="00E6288D" w:rsidP="00E6288D">
    <w:pPr>
      <w:ind w:left="107" w:right="5760"/>
      <w:rPr>
        <w:rFonts w:ascii="Avenir Next LT Pro" w:hAnsi="Avenir Next LT Pro"/>
        <w:sz w:val="16"/>
        <w:szCs w:val="16"/>
      </w:rPr>
    </w:pPr>
    <w:r w:rsidRPr="00076623">
      <w:rPr>
        <w:rFonts w:ascii="Avenir Next LT Pro" w:hAnsi="Avenir Next LT Pro"/>
        <w:sz w:val="16"/>
        <w:szCs w:val="16"/>
      </w:rPr>
      <w:t xml:space="preserve">Disponible </w:t>
    </w:r>
    <w:proofErr w:type="spellStart"/>
    <w:r w:rsidRPr="00076623">
      <w:rPr>
        <w:rFonts w:ascii="Avenir Next LT Pro" w:hAnsi="Avenir Next LT Pro"/>
        <w:sz w:val="16"/>
        <w:szCs w:val="16"/>
      </w:rPr>
      <w:t>en</w:t>
    </w:r>
    <w:proofErr w:type="spellEnd"/>
    <w:r w:rsidRPr="00076623">
      <w:rPr>
        <w:rFonts w:ascii="Avenir Next LT Pro" w:hAnsi="Avenir Next LT Pro"/>
        <w:sz w:val="16"/>
        <w:szCs w:val="16"/>
      </w:rPr>
      <w:t xml:space="preserve"> </w:t>
    </w:r>
    <w:proofErr w:type="spellStart"/>
    <w:r w:rsidRPr="00076623">
      <w:rPr>
        <w:rFonts w:ascii="Avenir Next LT Pro" w:hAnsi="Avenir Next LT Pro"/>
        <w:sz w:val="16"/>
        <w:szCs w:val="16"/>
      </w:rPr>
      <w:t>français</w:t>
    </w:r>
    <w:proofErr w:type="spellEnd"/>
  </w:p>
  <w:p w14:paraId="2F977DC9" w14:textId="722ECB5C" w:rsidR="005C7735" w:rsidRPr="00E6288D" w:rsidRDefault="005C7735" w:rsidP="00E628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7E153" w14:textId="77777777" w:rsidR="005513FA" w:rsidRDefault="005513FA" w:rsidP="00185667">
      <w:r>
        <w:separator/>
      </w:r>
    </w:p>
  </w:footnote>
  <w:footnote w:type="continuationSeparator" w:id="0">
    <w:p w14:paraId="6D5E788D" w14:textId="77777777" w:rsidR="005513FA" w:rsidRDefault="005513FA" w:rsidP="00185667">
      <w:r>
        <w:continuationSeparator/>
      </w:r>
    </w:p>
  </w:footnote>
  <w:footnote w:type="continuationNotice" w:id="1">
    <w:p w14:paraId="2B8F6EF8" w14:textId="77777777" w:rsidR="005513FA" w:rsidRDefault="005513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1"/>
      <w:gridCol w:w="5401"/>
    </w:tblGrid>
    <w:tr w:rsidR="00132941" w14:paraId="5DCE201C" w14:textId="77777777" w:rsidTr="00811B14">
      <w:tc>
        <w:tcPr>
          <w:tcW w:w="5401" w:type="dxa"/>
        </w:tcPr>
        <w:p w14:paraId="0CAC2581" w14:textId="77777777" w:rsidR="00132941" w:rsidRDefault="00132941" w:rsidP="00132941">
          <w:pPr>
            <w:pStyle w:val="ProjectNameHeading"/>
            <w:jc w:val="left"/>
          </w:pPr>
          <w:r>
            <w:t>Lakeshore East Rail Corridor</w:t>
          </w:r>
        </w:p>
      </w:tc>
      <w:tc>
        <w:tcPr>
          <w:tcW w:w="5401" w:type="dxa"/>
        </w:tcPr>
        <w:p w14:paraId="432782B5" w14:textId="6C4604C2" w:rsidR="00132941" w:rsidRPr="00CA01D9" w:rsidRDefault="00132941" w:rsidP="00132941">
          <w:pPr>
            <w:pStyle w:val="ProjectNameHeading"/>
          </w:pPr>
          <w:r>
            <w:t xml:space="preserve">Construction </w:t>
          </w:r>
          <w:r w:rsidRPr="00CA01D9">
            <w:t>Notice</w:t>
          </w:r>
        </w:p>
      </w:tc>
    </w:tr>
  </w:tbl>
  <w:p w14:paraId="51AB4BA6" w14:textId="4BC66A14" w:rsidR="00132941" w:rsidRDefault="00132941" w:rsidP="00132941">
    <w:r>
      <w:rPr>
        <w:noProof/>
      </w:rPr>
      <mc:AlternateContent>
        <mc:Choice Requires="wps">
          <w:drawing>
            <wp:anchor distT="0" distB="0" distL="114300" distR="114300" simplePos="0" relativeHeight="251658241" behindDoc="0" locked="0" layoutInCell="1" allowOverlap="1" wp14:anchorId="2FB6BBA5" wp14:editId="104988DA">
              <wp:simplePos x="0" y="0"/>
              <wp:positionH relativeFrom="column">
                <wp:posOffset>-3686</wp:posOffset>
              </wp:positionH>
              <wp:positionV relativeFrom="paragraph">
                <wp:posOffset>101610</wp:posOffset>
              </wp:positionV>
              <wp:extent cx="6863205" cy="0"/>
              <wp:effectExtent l="0" t="0" r="7620" b="12700"/>
              <wp:wrapNone/>
              <wp:docPr id="2" name="Straight Connector 2"/>
              <wp:cNvGraphicFramePr/>
              <a:graphic xmlns:a="http://schemas.openxmlformats.org/drawingml/2006/main">
                <a:graphicData uri="http://schemas.microsoft.com/office/word/2010/wordprocessingShape">
                  <wps:wsp>
                    <wps:cNvCnPr/>
                    <wps:spPr>
                      <a:xfrm>
                        <a:off x="0" y="0"/>
                        <a:ext cx="6863205" cy="0"/>
                      </a:xfrm>
                      <a:prstGeom prst="line">
                        <a:avLst/>
                      </a:prstGeom>
                      <a:ln w="12700">
                        <a:solidFill>
                          <a:srgbClr val="B6D47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B1375B"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3pt,8pt" to="5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" strokecolor="#b6d47b"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36CF" w14:textId="14BA6F7C" w:rsidR="005077BA" w:rsidRDefault="005077BA" w:rsidP="001329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2A82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D0E5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1EF3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08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D083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942B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AE40D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9AA7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368F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7CE7F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2449D2"/>
    <w:multiLevelType w:val="hybridMultilevel"/>
    <w:tmpl w:val="6F9AD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834428"/>
    <w:multiLevelType w:val="hybridMultilevel"/>
    <w:tmpl w:val="AF8C2A9C"/>
    <w:lvl w:ilvl="0" w:tplc="10A86CEA">
      <w:start w:val="1"/>
      <w:numFmt w:val="bullet"/>
      <w:pStyle w:val="Bullets"/>
      <w:lvlText w:val=""/>
      <w:lvlJc w:val="left"/>
      <w:pPr>
        <w:ind w:left="720" w:hanging="360"/>
      </w:pPr>
      <w:rPr>
        <w:rFonts w:ascii="Symbol" w:hAnsi="Symbol" w:hint="default"/>
        <w:position w:val="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0F1870"/>
    <w:multiLevelType w:val="hybridMultilevel"/>
    <w:tmpl w:val="10306134"/>
    <w:lvl w:ilvl="0" w:tplc="888AB218">
      <w:start w:val="4"/>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CE52D2"/>
    <w:multiLevelType w:val="hybridMultilevel"/>
    <w:tmpl w:val="665A28EA"/>
    <w:lvl w:ilvl="0" w:tplc="17E88624">
      <w:start w:val="1"/>
      <w:numFmt w:val="bullet"/>
      <w:pStyle w:val="Bullet1"/>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0C3933"/>
    <w:multiLevelType w:val="multilevel"/>
    <w:tmpl w:val="1F4028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14664599">
    <w:abstractNumId w:val="12"/>
  </w:num>
  <w:num w:numId="2" w16cid:durableId="1038623300">
    <w:abstractNumId w:val="14"/>
  </w:num>
  <w:num w:numId="3" w16cid:durableId="834148379">
    <w:abstractNumId w:val="0"/>
  </w:num>
  <w:num w:numId="4" w16cid:durableId="1945795650">
    <w:abstractNumId w:val="1"/>
  </w:num>
  <w:num w:numId="5" w16cid:durableId="198475434">
    <w:abstractNumId w:val="2"/>
  </w:num>
  <w:num w:numId="6" w16cid:durableId="1440492725">
    <w:abstractNumId w:val="3"/>
  </w:num>
  <w:num w:numId="7" w16cid:durableId="685717262">
    <w:abstractNumId w:val="8"/>
  </w:num>
  <w:num w:numId="8" w16cid:durableId="817187583">
    <w:abstractNumId w:val="4"/>
  </w:num>
  <w:num w:numId="9" w16cid:durableId="356081225">
    <w:abstractNumId w:val="5"/>
  </w:num>
  <w:num w:numId="10" w16cid:durableId="1455711167">
    <w:abstractNumId w:val="6"/>
  </w:num>
  <w:num w:numId="11" w16cid:durableId="205456964">
    <w:abstractNumId w:val="7"/>
  </w:num>
  <w:num w:numId="12" w16cid:durableId="395860701">
    <w:abstractNumId w:val="9"/>
  </w:num>
  <w:num w:numId="13" w16cid:durableId="941449898">
    <w:abstractNumId w:val="11"/>
  </w:num>
  <w:num w:numId="14" w16cid:durableId="985085187">
    <w:abstractNumId w:val="13"/>
  </w:num>
  <w:num w:numId="15" w16cid:durableId="1525440006">
    <w:abstractNumId w:val="11"/>
  </w:num>
  <w:num w:numId="16" w16cid:durableId="1713072523">
    <w:abstractNumId w:val="11"/>
  </w:num>
  <w:num w:numId="17" w16cid:durableId="714307879">
    <w:abstractNumId w:val="11"/>
  </w:num>
  <w:num w:numId="18" w16cid:durableId="1049691750">
    <w:abstractNumId w:val="11"/>
  </w:num>
  <w:num w:numId="19" w16cid:durableId="1736508924">
    <w:abstractNumId w:val="11"/>
  </w:num>
  <w:num w:numId="20" w16cid:durableId="1744373649">
    <w:abstractNumId w:val="11"/>
  </w:num>
  <w:num w:numId="21" w16cid:durableId="1375499664">
    <w:abstractNumId w:val="11"/>
  </w:num>
  <w:num w:numId="22" w16cid:durableId="866529011">
    <w:abstractNumId w:val="11"/>
  </w:num>
  <w:num w:numId="23" w16cid:durableId="1206172">
    <w:abstractNumId w:val="11"/>
  </w:num>
  <w:num w:numId="24" w16cid:durableId="1157115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wMjG1MLSwNDYyNTFT0lEKTi0uzszPAykwrgUAiJuqVCwAAAA="/>
  </w:docVars>
  <w:rsids>
    <w:rsidRoot w:val="00F26A35"/>
    <w:rsid w:val="00005F05"/>
    <w:rsid w:val="00010F62"/>
    <w:rsid w:val="000173C3"/>
    <w:rsid w:val="0001790A"/>
    <w:rsid w:val="000236EB"/>
    <w:rsid w:val="0002535A"/>
    <w:rsid w:val="00026A6A"/>
    <w:rsid w:val="00027459"/>
    <w:rsid w:val="000303D2"/>
    <w:rsid w:val="000328B9"/>
    <w:rsid w:val="000348B3"/>
    <w:rsid w:val="00037D58"/>
    <w:rsid w:val="00037EF4"/>
    <w:rsid w:val="00037FB8"/>
    <w:rsid w:val="00041D60"/>
    <w:rsid w:val="0004306F"/>
    <w:rsid w:val="000438AA"/>
    <w:rsid w:val="000452EA"/>
    <w:rsid w:val="000511FD"/>
    <w:rsid w:val="00052BAA"/>
    <w:rsid w:val="00055F10"/>
    <w:rsid w:val="00057AD9"/>
    <w:rsid w:val="000630C8"/>
    <w:rsid w:val="000636E1"/>
    <w:rsid w:val="00063941"/>
    <w:rsid w:val="000703A0"/>
    <w:rsid w:val="000723A4"/>
    <w:rsid w:val="00074529"/>
    <w:rsid w:val="0007653F"/>
    <w:rsid w:val="0007671E"/>
    <w:rsid w:val="00083B6B"/>
    <w:rsid w:val="00084BAD"/>
    <w:rsid w:val="000860A0"/>
    <w:rsid w:val="0008616A"/>
    <w:rsid w:val="000869C7"/>
    <w:rsid w:val="0008784C"/>
    <w:rsid w:val="0009100B"/>
    <w:rsid w:val="000940F4"/>
    <w:rsid w:val="0009499D"/>
    <w:rsid w:val="000953BF"/>
    <w:rsid w:val="0009546D"/>
    <w:rsid w:val="00095633"/>
    <w:rsid w:val="00095D81"/>
    <w:rsid w:val="000970C5"/>
    <w:rsid w:val="000A0D45"/>
    <w:rsid w:val="000A1D68"/>
    <w:rsid w:val="000A2258"/>
    <w:rsid w:val="000A2C45"/>
    <w:rsid w:val="000A676F"/>
    <w:rsid w:val="000B0017"/>
    <w:rsid w:val="000B3662"/>
    <w:rsid w:val="000C1BBF"/>
    <w:rsid w:val="000C2B24"/>
    <w:rsid w:val="000C4B62"/>
    <w:rsid w:val="000D05A8"/>
    <w:rsid w:val="000E2920"/>
    <w:rsid w:val="000E3539"/>
    <w:rsid w:val="000E5338"/>
    <w:rsid w:val="000E5A65"/>
    <w:rsid w:val="000E6204"/>
    <w:rsid w:val="000E7B52"/>
    <w:rsid w:val="000F044F"/>
    <w:rsid w:val="000F2C24"/>
    <w:rsid w:val="000F3484"/>
    <w:rsid w:val="000F3A23"/>
    <w:rsid w:val="00100851"/>
    <w:rsid w:val="00110D9C"/>
    <w:rsid w:val="00113ADE"/>
    <w:rsid w:val="001140E0"/>
    <w:rsid w:val="00114D7F"/>
    <w:rsid w:val="00117608"/>
    <w:rsid w:val="00122EFF"/>
    <w:rsid w:val="0012441C"/>
    <w:rsid w:val="00132941"/>
    <w:rsid w:val="00132F66"/>
    <w:rsid w:val="00135721"/>
    <w:rsid w:val="00137D45"/>
    <w:rsid w:val="00142DF6"/>
    <w:rsid w:val="00144AE1"/>
    <w:rsid w:val="00145C0D"/>
    <w:rsid w:val="00151576"/>
    <w:rsid w:val="00152767"/>
    <w:rsid w:val="00154D2C"/>
    <w:rsid w:val="00155CB3"/>
    <w:rsid w:val="0015671A"/>
    <w:rsid w:val="001618F1"/>
    <w:rsid w:val="00161EC8"/>
    <w:rsid w:val="001637A3"/>
    <w:rsid w:val="00164623"/>
    <w:rsid w:val="00164A0E"/>
    <w:rsid w:val="00165BFB"/>
    <w:rsid w:val="00165F28"/>
    <w:rsid w:val="00166D98"/>
    <w:rsid w:val="001677A4"/>
    <w:rsid w:val="00167ACC"/>
    <w:rsid w:val="001702CA"/>
    <w:rsid w:val="00173283"/>
    <w:rsid w:val="00175340"/>
    <w:rsid w:val="001777FA"/>
    <w:rsid w:val="00180389"/>
    <w:rsid w:val="00181AC8"/>
    <w:rsid w:val="00182227"/>
    <w:rsid w:val="00182CAF"/>
    <w:rsid w:val="00183AA4"/>
    <w:rsid w:val="00184396"/>
    <w:rsid w:val="00185276"/>
    <w:rsid w:val="00185667"/>
    <w:rsid w:val="0018675D"/>
    <w:rsid w:val="001A2D17"/>
    <w:rsid w:val="001A5E7D"/>
    <w:rsid w:val="001A76FE"/>
    <w:rsid w:val="001A7B75"/>
    <w:rsid w:val="001B1CD8"/>
    <w:rsid w:val="001B2260"/>
    <w:rsid w:val="001B2934"/>
    <w:rsid w:val="001B68CE"/>
    <w:rsid w:val="001B79C8"/>
    <w:rsid w:val="001B7DCC"/>
    <w:rsid w:val="001C1DB9"/>
    <w:rsid w:val="001C210B"/>
    <w:rsid w:val="001C33D1"/>
    <w:rsid w:val="001C64A6"/>
    <w:rsid w:val="001C753C"/>
    <w:rsid w:val="001C773F"/>
    <w:rsid w:val="001D5606"/>
    <w:rsid w:val="001D5A7B"/>
    <w:rsid w:val="001E0F4E"/>
    <w:rsid w:val="001E1FC5"/>
    <w:rsid w:val="001E474C"/>
    <w:rsid w:val="001E666F"/>
    <w:rsid w:val="001E7050"/>
    <w:rsid w:val="001F15FE"/>
    <w:rsid w:val="001F252C"/>
    <w:rsid w:val="001F33B9"/>
    <w:rsid w:val="001F3F3B"/>
    <w:rsid w:val="001F444B"/>
    <w:rsid w:val="002005FB"/>
    <w:rsid w:val="00201569"/>
    <w:rsid w:val="0020202E"/>
    <w:rsid w:val="0020381A"/>
    <w:rsid w:val="002064C1"/>
    <w:rsid w:val="0020757D"/>
    <w:rsid w:val="0020785A"/>
    <w:rsid w:val="00216011"/>
    <w:rsid w:val="002172EE"/>
    <w:rsid w:val="00217B65"/>
    <w:rsid w:val="00230486"/>
    <w:rsid w:val="002317F3"/>
    <w:rsid w:val="00231A58"/>
    <w:rsid w:val="00232C9E"/>
    <w:rsid w:val="00233FE1"/>
    <w:rsid w:val="00234143"/>
    <w:rsid w:val="0023471F"/>
    <w:rsid w:val="00236D7F"/>
    <w:rsid w:val="00240FBB"/>
    <w:rsid w:val="00242049"/>
    <w:rsid w:val="00243F9D"/>
    <w:rsid w:val="00251DDB"/>
    <w:rsid w:val="00253C04"/>
    <w:rsid w:val="00262BEA"/>
    <w:rsid w:val="002669BE"/>
    <w:rsid w:val="00273C91"/>
    <w:rsid w:val="00281B1F"/>
    <w:rsid w:val="00286493"/>
    <w:rsid w:val="00287E19"/>
    <w:rsid w:val="002929D3"/>
    <w:rsid w:val="002934EE"/>
    <w:rsid w:val="0029449C"/>
    <w:rsid w:val="0029556F"/>
    <w:rsid w:val="002969CD"/>
    <w:rsid w:val="00297FA5"/>
    <w:rsid w:val="002A009B"/>
    <w:rsid w:val="002A3CD8"/>
    <w:rsid w:val="002A63D9"/>
    <w:rsid w:val="002A6EF7"/>
    <w:rsid w:val="002A727C"/>
    <w:rsid w:val="002A7728"/>
    <w:rsid w:val="002A7DAB"/>
    <w:rsid w:val="002B0BEB"/>
    <w:rsid w:val="002B471F"/>
    <w:rsid w:val="002B47FE"/>
    <w:rsid w:val="002D2BE1"/>
    <w:rsid w:val="002D40A5"/>
    <w:rsid w:val="002F3AF7"/>
    <w:rsid w:val="002F6182"/>
    <w:rsid w:val="002F6D39"/>
    <w:rsid w:val="00306DB3"/>
    <w:rsid w:val="0030718B"/>
    <w:rsid w:val="00310E79"/>
    <w:rsid w:val="00312041"/>
    <w:rsid w:val="003126C3"/>
    <w:rsid w:val="00315D51"/>
    <w:rsid w:val="00317E83"/>
    <w:rsid w:val="003227AB"/>
    <w:rsid w:val="0032344E"/>
    <w:rsid w:val="0032369B"/>
    <w:rsid w:val="003239C1"/>
    <w:rsid w:val="00324725"/>
    <w:rsid w:val="00331643"/>
    <w:rsid w:val="00332A87"/>
    <w:rsid w:val="00332B58"/>
    <w:rsid w:val="00332F17"/>
    <w:rsid w:val="0033396A"/>
    <w:rsid w:val="0033494B"/>
    <w:rsid w:val="00334C9E"/>
    <w:rsid w:val="0033612F"/>
    <w:rsid w:val="00342CED"/>
    <w:rsid w:val="00343C9F"/>
    <w:rsid w:val="003453A8"/>
    <w:rsid w:val="00346807"/>
    <w:rsid w:val="00346DC2"/>
    <w:rsid w:val="003533B5"/>
    <w:rsid w:val="0035743D"/>
    <w:rsid w:val="003577B2"/>
    <w:rsid w:val="00360C0F"/>
    <w:rsid w:val="003635B5"/>
    <w:rsid w:val="003709F5"/>
    <w:rsid w:val="00372816"/>
    <w:rsid w:val="0037427F"/>
    <w:rsid w:val="00374D77"/>
    <w:rsid w:val="0037724F"/>
    <w:rsid w:val="00377335"/>
    <w:rsid w:val="003773D3"/>
    <w:rsid w:val="00377963"/>
    <w:rsid w:val="00383112"/>
    <w:rsid w:val="00384870"/>
    <w:rsid w:val="003879DE"/>
    <w:rsid w:val="00392571"/>
    <w:rsid w:val="003936BB"/>
    <w:rsid w:val="00394A35"/>
    <w:rsid w:val="00394CAF"/>
    <w:rsid w:val="00395443"/>
    <w:rsid w:val="003A1975"/>
    <w:rsid w:val="003A396B"/>
    <w:rsid w:val="003A4376"/>
    <w:rsid w:val="003B0AC7"/>
    <w:rsid w:val="003B1B55"/>
    <w:rsid w:val="003C616B"/>
    <w:rsid w:val="003D4D0A"/>
    <w:rsid w:val="003D599D"/>
    <w:rsid w:val="003D5B25"/>
    <w:rsid w:val="003D6526"/>
    <w:rsid w:val="003D6FD8"/>
    <w:rsid w:val="003D762A"/>
    <w:rsid w:val="003E28C3"/>
    <w:rsid w:val="003E3478"/>
    <w:rsid w:val="003E4289"/>
    <w:rsid w:val="003E5B8F"/>
    <w:rsid w:val="003E637E"/>
    <w:rsid w:val="003E79E6"/>
    <w:rsid w:val="003F032A"/>
    <w:rsid w:val="003F1B94"/>
    <w:rsid w:val="003F2DBE"/>
    <w:rsid w:val="003F4B9E"/>
    <w:rsid w:val="003F7425"/>
    <w:rsid w:val="00401480"/>
    <w:rsid w:val="004021A2"/>
    <w:rsid w:val="004031B9"/>
    <w:rsid w:val="0040499F"/>
    <w:rsid w:val="00404B10"/>
    <w:rsid w:val="004053BD"/>
    <w:rsid w:val="00406E85"/>
    <w:rsid w:val="0041479A"/>
    <w:rsid w:val="0041500A"/>
    <w:rsid w:val="00416A04"/>
    <w:rsid w:val="00425D42"/>
    <w:rsid w:val="0043016F"/>
    <w:rsid w:val="004322D5"/>
    <w:rsid w:val="00434BB5"/>
    <w:rsid w:val="00440FEE"/>
    <w:rsid w:val="00444076"/>
    <w:rsid w:val="00445AF6"/>
    <w:rsid w:val="00447453"/>
    <w:rsid w:val="00453763"/>
    <w:rsid w:val="00453BB4"/>
    <w:rsid w:val="00456A92"/>
    <w:rsid w:val="004604E3"/>
    <w:rsid w:val="00464214"/>
    <w:rsid w:val="0046676F"/>
    <w:rsid w:val="00471703"/>
    <w:rsid w:val="00471D7D"/>
    <w:rsid w:val="0047223E"/>
    <w:rsid w:val="00475EB4"/>
    <w:rsid w:val="004850D4"/>
    <w:rsid w:val="00486692"/>
    <w:rsid w:val="00487337"/>
    <w:rsid w:val="00492B75"/>
    <w:rsid w:val="004956FD"/>
    <w:rsid w:val="00496679"/>
    <w:rsid w:val="004A3390"/>
    <w:rsid w:val="004B5912"/>
    <w:rsid w:val="004C1D13"/>
    <w:rsid w:val="004C3B44"/>
    <w:rsid w:val="004C3E93"/>
    <w:rsid w:val="004C465C"/>
    <w:rsid w:val="004C4B88"/>
    <w:rsid w:val="004C5759"/>
    <w:rsid w:val="004D0938"/>
    <w:rsid w:val="004D5361"/>
    <w:rsid w:val="004D5A89"/>
    <w:rsid w:val="004D77DC"/>
    <w:rsid w:val="004E0939"/>
    <w:rsid w:val="004E7A7A"/>
    <w:rsid w:val="004F1FAF"/>
    <w:rsid w:val="004F41DD"/>
    <w:rsid w:val="004F5E79"/>
    <w:rsid w:val="004F7CD4"/>
    <w:rsid w:val="004F7D3A"/>
    <w:rsid w:val="005006D9"/>
    <w:rsid w:val="005027B6"/>
    <w:rsid w:val="00503732"/>
    <w:rsid w:val="0050635E"/>
    <w:rsid w:val="00506A36"/>
    <w:rsid w:val="00506E9C"/>
    <w:rsid w:val="005077BA"/>
    <w:rsid w:val="00510050"/>
    <w:rsid w:val="0051228F"/>
    <w:rsid w:val="00512A43"/>
    <w:rsid w:val="00524E99"/>
    <w:rsid w:val="00526AD4"/>
    <w:rsid w:val="00533217"/>
    <w:rsid w:val="005404C2"/>
    <w:rsid w:val="00540A94"/>
    <w:rsid w:val="005419E3"/>
    <w:rsid w:val="00541A33"/>
    <w:rsid w:val="005421A8"/>
    <w:rsid w:val="00542E75"/>
    <w:rsid w:val="005450D4"/>
    <w:rsid w:val="005453F5"/>
    <w:rsid w:val="005477F9"/>
    <w:rsid w:val="0055138A"/>
    <w:rsid w:val="005513FA"/>
    <w:rsid w:val="00562434"/>
    <w:rsid w:val="00564F53"/>
    <w:rsid w:val="00565C8A"/>
    <w:rsid w:val="00570C5A"/>
    <w:rsid w:val="005720A8"/>
    <w:rsid w:val="00573EC6"/>
    <w:rsid w:val="00577428"/>
    <w:rsid w:val="005774A0"/>
    <w:rsid w:val="00584383"/>
    <w:rsid w:val="00585A3C"/>
    <w:rsid w:val="00585E03"/>
    <w:rsid w:val="00586C7C"/>
    <w:rsid w:val="00591B13"/>
    <w:rsid w:val="005A10E7"/>
    <w:rsid w:val="005A76A8"/>
    <w:rsid w:val="005C2C9C"/>
    <w:rsid w:val="005C4B68"/>
    <w:rsid w:val="005C6C31"/>
    <w:rsid w:val="005C7735"/>
    <w:rsid w:val="005D15B1"/>
    <w:rsid w:val="005D46C1"/>
    <w:rsid w:val="005D53B4"/>
    <w:rsid w:val="005D578C"/>
    <w:rsid w:val="005E3025"/>
    <w:rsid w:val="005E3A13"/>
    <w:rsid w:val="005E3CC0"/>
    <w:rsid w:val="005E3E10"/>
    <w:rsid w:val="005E5706"/>
    <w:rsid w:val="005E73CE"/>
    <w:rsid w:val="005F1873"/>
    <w:rsid w:val="005F1A39"/>
    <w:rsid w:val="005F1AAA"/>
    <w:rsid w:val="005F53B6"/>
    <w:rsid w:val="006040D6"/>
    <w:rsid w:val="00604A47"/>
    <w:rsid w:val="00616044"/>
    <w:rsid w:val="006172C9"/>
    <w:rsid w:val="00617765"/>
    <w:rsid w:val="00623846"/>
    <w:rsid w:val="0062580E"/>
    <w:rsid w:val="00625C81"/>
    <w:rsid w:val="00635D0F"/>
    <w:rsid w:val="00635F34"/>
    <w:rsid w:val="00637FD4"/>
    <w:rsid w:val="0064293C"/>
    <w:rsid w:val="00645007"/>
    <w:rsid w:val="006513A6"/>
    <w:rsid w:val="00651E69"/>
    <w:rsid w:val="00654401"/>
    <w:rsid w:val="00654C61"/>
    <w:rsid w:val="00656F30"/>
    <w:rsid w:val="006578F4"/>
    <w:rsid w:val="00657C4A"/>
    <w:rsid w:val="00661372"/>
    <w:rsid w:val="006643FC"/>
    <w:rsid w:val="0066599D"/>
    <w:rsid w:val="00665A0B"/>
    <w:rsid w:val="006704C0"/>
    <w:rsid w:val="00671364"/>
    <w:rsid w:val="00671694"/>
    <w:rsid w:val="00671C49"/>
    <w:rsid w:val="00672BE4"/>
    <w:rsid w:val="006731D2"/>
    <w:rsid w:val="00674831"/>
    <w:rsid w:val="00675ECB"/>
    <w:rsid w:val="0067751B"/>
    <w:rsid w:val="00680533"/>
    <w:rsid w:val="0068392B"/>
    <w:rsid w:val="00683D54"/>
    <w:rsid w:val="00685032"/>
    <w:rsid w:val="006852DD"/>
    <w:rsid w:val="00685B17"/>
    <w:rsid w:val="00692E79"/>
    <w:rsid w:val="00695D03"/>
    <w:rsid w:val="0069616E"/>
    <w:rsid w:val="006A01D3"/>
    <w:rsid w:val="006A067E"/>
    <w:rsid w:val="006A0AD8"/>
    <w:rsid w:val="006A3D44"/>
    <w:rsid w:val="006A3F30"/>
    <w:rsid w:val="006A678D"/>
    <w:rsid w:val="006C01A2"/>
    <w:rsid w:val="006C4ABF"/>
    <w:rsid w:val="006C4F7B"/>
    <w:rsid w:val="006C55CE"/>
    <w:rsid w:val="006C5EDC"/>
    <w:rsid w:val="006C67A3"/>
    <w:rsid w:val="006D1977"/>
    <w:rsid w:val="006D43A3"/>
    <w:rsid w:val="006D69AA"/>
    <w:rsid w:val="006D6B3E"/>
    <w:rsid w:val="006E4540"/>
    <w:rsid w:val="006F1336"/>
    <w:rsid w:val="006F203A"/>
    <w:rsid w:val="006F5A31"/>
    <w:rsid w:val="006F5CB8"/>
    <w:rsid w:val="006F7FDA"/>
    <w:rsid w:val="00700118"/>
    <w:rsid w:val="00700A61"/>
    <w:rsid w:val="00705676"/>
    <w:rsid w:val="0070595D"/>
    <w:rsid w:val="007072DD"/>
    <w:rsid w:val="007075AC"/>
    <w:rsid w:val="00712100"/>
    <w:rsid w:val="00714FF4"/>
    <w:rsid w:val="00715E0A"/>
    <w:rsid w:val="00717D91"/>
    <w:rsid w:val="00721E35"/>
    <w:rsid w:val="00722ED8"/>
    <w:rsid w:val="0072444C"/>
    <w:rsid w:val="00726E74"/>
    <w:rsid w:val="007308A6"/>
    <w:rsid w:val="00731407"/>
    <w:rsid w:val="00731531"/>
    <w:rsid w:val="0073397D"/>
    <w:rsid w:val="00734D50"/>
    <w:rsid w:val="00747D6C"/>
    <w:rsid w:val="00750C83"/>
    <w:rsid w:val="00751237"/>
    <w:rsid w:val="00751537"/>
    <w:rsid w:val="007518BB"/>
    <w:rsid w:val="00760BD9"/>
    <w:rsid w:val="00762674"/>
    <w:rsid w:val="00763085"/>
    <w:rsid w:val="00765679"/>
    <w:rsid w:val="0076699C"/>
    <w:rsid w:val="0077198E"/>
    <w:rsid w:val="007739AC"/>
    <w:rsid w:val="0077634B"/>
    <w:rsid w:val="00780FCA"/>
    <w:rsid w:val="00784A23"/>
    <w:rsid w:val="0079025E"/>
    <w:rsid w:val="00792C82"/>
    <w:rsid w:val="007958F7"/>
    <w:rsid w:val="00797F12"/>
    <w:rsid w:val="007A18D3"/>
    <w:rsid w:val="007A3C7A"/>
    <w:rsid w:val="007A756F"/>
    <w:rsid w:val="007B01FF"/>
    <w:rsid w:val="007B11C0"/>
    <w:rsid w:val="007B1EB9"/>
    <w:rsid w:val="007B2684"/>
    <w:rsid w:val="007B5286"/>
    <w:rsid w:val="007B5ECC"/>
    <w:rsid w:val="007C0A60"/>
    <w:rsid w:val="007C4A00"/>
    <w:rsid w:val="007C5901"/>
    <w:rsid w:val="007D200C"/>
    <w:rsid w:val="007D43EB"/>
    <w:rsid w:val="007E409E"/>
    <w:rsid w:val="007E4401"/>
    <w:rsid w:val="007E6802"/>
    <w:rsid w:val="007F0677"/>
    <w:rsid w:val="007F0D9F"/>
    <w:rsid w:val="007F5EF1"/>
    <w:rsid w:val="008014FE"/>
    <w:rsid w:val="00805827"/>
    <w:rsid w:val="00807A8F"/>
    <w:rsid w:val="0081068D"/>
    <w:rsid w:val="008108E2"/>
    <w:rsid w:val="0081180A"/>
    <w:rsid w:val="0081361F"/>
    <w:rsid w:val="00821E9D"/>
    <w:rsid w:val="00823DB5"/>
    <w:rsid w:val="00825501"/>
    <w:rsid w:val="00825EB5"/>
    <w:rsid w:val="00826835"/>
    <w:rsid w:val="00827D3D"/>
    <w:rsid w:val="00827E45"/>
    <w:rsid w:val="0083021D"/>
    <w:rsid w:val="0083119F"/>
    <w:rsid w:val="00831F84"/>
    <w:rsid w:val="0083270A"/>
    <w:rsid w:val="00837A83"/>
    <w:rsid w:val="00841688"/>
    <w:rsid w:val="00842962"/>
    <w:rsid w:val="00844175"/>
    <w:rsid w:val="00850E9D"/>
    <w:rsid w:val="0085244B"/>
    <w:rsid w:val="008567D9"/>
    <w:rsid w:val="008602C4"/>
    <w:rsid w:val="008632CB"/>
    <w:rsid w:val="00865736"/>
    <w:rsid w:val="00866C6B"/>
    <w:rsid w:val="00871799"/>
    <w:rsid w:val="00872F05"/>
    <w:rsid w:val="00873802"/>
    <w:rsid w:val="0087454F"/>
    <w:rsid w:val="0087620F"/>
    <w:rsid w:val="00880306"/>
    <w:rsid w:val="008805CA"/>
    <w:rsid w:val="00880B47"/>
    <w:rsid w:val="0088370F"/>
    <w:rsid w:val="008905EE"/>
    <w:rsid w:val="008A3841"/>
    <w:rsid w:val="008A42A0"/>
    <w:rsid w:val="008A43BE"/>
    <w:rsid w:val="008A679A"/>
    <w:rsid w:val="008A6D84"/>
    <w:rsid w:val="008B08D7"/>
    <w:rsid w:val="008B27B3"/>
    <w:rsid w:val="008B7415"/>
    <w:rsid w:val="008C011B"/>
    <w:rsid w:val="008C625C"/>
    <w:rsid w:val="008D25A9"/>
    <w:rsid w:val="008D32D0"/>
    <w:rsid w:val="008D34EB"/>
    <w:rsid w:val="008D6268"/>
    <w:rsid w:val="008D793C"/>
    <w:rsid w:val="008D7D97"/>
    <w:rsid w:val="008E244F"/>
    <w:rsid w:val="008E5371"/>
    <w:rsid w:val="008E6611"/>
    <w:rsid w:val="008E7CE7"/>
    <w:rsid w:val="008F28DE"/>
    <w:rsid w:val="008F789F"/>
    <w:rsid w:val="0090750B"/>
    <w:rsid w:val="00910551"/>
    <w:rsid w:val="00913988"/>
    <w:rsid w:val="009140B8"/>
    <w:rsid w:val="00914CD6"/>
    <w:rsid w:val="00921200"/>
    <w:rsid w:val="009221E0"/>
    <w:rsid w:val="00925A61"/>
    <w:rsid w:val="00941737"/>
    <w:rsid w:val="00943206"/>
    <w:rsid w:val="00943565"/>
    <w:rsid w:val="00944430"/>
    <w:rsid w:val="00944FCF"/>
    <w:rsid w:val="00947C6A"/>
    <w:rsid w:val="00950F32"/>
    <w:rsid w:val="00951716"/>
    <w:rsid w:val="00953D36"/>
    <w:rsid w:val="00965EDC"/>
    <w:rsid w:val="00965FA3"/>
    <w:rsid w:val="009732BA"/>
    <w:rsid w:val="00975384"/>
    <w:rsid w:val="00980577"/>
    <w:rsid w:val="009816F2"/>
    <w:rsid w:val="00981E2A"/>
    <w:rsid w:val="00982FEA"/>
    <w:rsid w:val="009855A6"/>
    <w:rsid w:val="00990180"/>
    <w:rsid w:val="00990A49"/>
    <w:rsid w:val="009911DC"/>
    <w:rsid w:val="00991417"/>
    <w:rsid w:val="00991B99"/>
    <w:rsid w:val="00992700"/>
    <w:rsid w:val="009928B9"/>
    <w:rsid w:val="009939AE"/>
    <w:rsid w:val="00993DB1"/>
    <w:rsid w:val="00997489"/>
    <w:rsid w:val="009A0E31"/>
    <w:rsid w:val="009A3941"/>
    <w:rsid w:val="009A3D64"/>
    <w:rsid w:val="009A4223"/>
    <w:rsid w:val="009A505C"/>
    <w:rsid w:val="009A52BE"/>
    <w:rsid w:val="009B06FB"/>
    <w:rsid w:val="009B1BBB"/>
    <w:rsid w:val="009B1E5C"/>
    <w:rsid w:val="009B2FB7"/>
    <w:rsid w:val="009B399E"/>
    <w:rsid w:val="009C06F4"/>
    <w:rsid w:val="009C0769"/>
    <w:rsid w:val="009C4D93"/>
    <w:rsid w:val="009C5CDD"/>
    <w:rsid w:val="009C65C3"/>
    <w:rsid w:val="009D16FC"/>
    <w:rsid w:val="009D2237"/>
    <w:rsid w:val="009D22CE"/>
    <w:rsid w:val="009D28DE"/>
    <w:rsid w:val="009D6062"/>
    <w:rsid w:val="009E24BA"/>
    <w:rsid w:val="009E3A54"/>
    <w:rsid w:val="009E53B0"/>
    <w:rsid w:val="009E5B70"/>
    <w:rsid w:val="009E7718"/>
    <w:rsid w:val="009F1F90"/>
    <w:rsid w:val="009F587A"/>
    <w:rsid w:val="00A05868"/>
    <w:rsid w:val="00A06905"/>
    <w:rsid w:val="00A14F4B"/>
    <w:rsid w:val="00A1763B"/>
    <w:rsid w:val="00A201D7"/>
    <w:rsid w:val="00A22341"/>
    <w:rsid w:val="00A32C72"/>
    <w:rsid w:val="00A3392D"/>
    <w:rsid w:val="00A33D5A"/>
    <w:rsid w:val="00A3470F"/>
    <w:rsid w:val="00A352AE"/>
    <w:rsid w:val="00A35C97"/>
    <w:rsid w:val="00A36501"/>
    <w:rsid w:val="00A36DDC"/>
    <w:rsid w:val="00A4390A"/>
    <w:rsid w:val="00A44A0F"/>
    <w:rsid w:val="00A51C73"/>
    <w:rsid w:val="00A5484D"/>
    <w:rsid w:val="00A5722B"/>
    <w:rsid w:val="00A609DC"/>
    <w:rsid w:val="00A60ECD"/>
    <w:rsid w:val="00A66351"/>
    <w:rsid w:val="00A707DF"/>
    <w:rsid w:val="00A708FF"/>
    <w:rsid w:val="00A75D92"/>
    <w:rsid w:val="00A76CED"/>
    <w:rsid w:val="00A80613"/>
    <w:rsid w:val="00A81A8A"/>
    <w:rsid w:val="00A82B8F"/>
    <w:rsid w:val="00A84795"/>
    <w:rsid w:val="00A879DD"/>
    <w:rsid w:val="00A92325"/>
    <w:rsid w:val="00A96B3B"/>
    <w:rsid w:val="00AA3C0A"/>
    <w:rsid w:val="00AB45A7"/>
    <w:rsid w:val="00AB5587"/>
    <w:rsid w:val="00AB7762"/>
    <w:rsid w:val="00AB7977"/>
    <w:rsid w:val="00AC05F3"/>
    <w:rsid w:val="00AC19FB"/>
    <w:rsid w:val="00AC5345"/>
    <w:rsid w:val="00AC7516"/>
    <w:rsid w:val="00AD5504"/>
    <w:rsid w:val="00AD66AB"/>
    <w:rsid w:val="00AD7127"/>
    <w:rsid w:val="00AE0F4B"/>
    <w:rsid w:val="00AE1858"/>
    <w:rsid w:val="00AE6265"/>
    <w:rsid w:val="00AE66E2"/>
    <w:rsid w:val="00AE76FB"/>
    <w:rsid w:val="00AF4DAD"/>
    <w:rsid w:val="00AF6D9B"/>
    <w:rsid w:val="00B03240"/>
    <w:rsid w:val="00B04E87"/>
    <w:rsid w:val="00B05974"/>
    <w:rsid w:val="00B1114C"/>
    <w:rsid w:val="00B122D4"/>
    <w:rsid w:val="00B13549"/>
    <w:rsid w:val="00B138C0"/>
    <w:rsid w:val="00B166EF"/>
    <w:rsid w:val="00B16F7D"/>
    <w:rsid w:val="00B20165"/>
    <w:rsid w:val="00B23440"/>
    <w:rsid w:val="00B23A0F"/>
    <w:rsid w:val="00B2648B"/>
    <w:rsid w:val="00B26A42"/>
    <w:rsid w:val="00B27933"/>
    <w:rsid w:val="00B3240C"/>
    <w:rsid w:val="00B3496E"/>
    <w:rsid w:val="00B3593E"/>
    <w:rsid w:val="00B35B05"/>
    <w:rsid w:val="00B37F3F"/>
    <w:rsid w:val="00B41E94"/>
    <w:rsid w:val="00B42785"/>
    <w:rsid w:val="00B46267"/>
    <w:rsid w:val="00B47521"/>
    <w:rsid w:val="00B47846"/>
    <w:rsid w:val="00B52058"/>
    <w:rsid w:val="00B54AE1"/>
    <w:rsid w:val="00B603CF"/>
    <w:rsid w:val="00B63EF8"/>
    <w:rsid w:val="00B64A67"/>
    <w:rsid w:val="00B64BC5"/>
    <w:rsid w:val="00B704B4"/>
    <w:rsid w:val="00B73C87"/>
    <w:rsid w:val="00B74DC5"/>
    <w:rsid w:val="00B840F3"/>
    <w:rsid w:val="00B9294B"/>
    <w:rsid w:val="00B92D5E"/>
    <w:rsid w:val="00B93BD0"/>
    <w:rsid w:val="00B95793"/>
    <w:rsid w:val="00B9708A"/>
    <w:rsid w:val="00BA01D9"/>
    <w:rsid w:val="00BA17E0"/>
    <w:rsid w:val="00BA239C"/>
    <w:rsid w:val="00BA5D38"/>
    <w:rsid w:val="00BA70E4"/>
    <w:rsid w:val="00BB05F3"/>
    <w:rsid w:val="00BB1A15"/>
    <w:rsid w:val="00BB21D0"/>
    <w:rsid w:val="00BB2BFA"/>
    <w:rsid w:val="00BB2C9A"/>
    <w:rsid w:val="00BB5418"/>
    <w:rsid w:val="00BB5D6B"/>
    <w:rsid w:val="00BC1DDD"/>
    <w:rsid w:val="00BC4A44"/>
    <w:rsid w:val="00BC4DB8"/>
    <w:rsid w:val="00BC5115"/>
    <w:rsid w:val="00BC603F"/>
    <w:rsid w:val="00BC6391"/>
    <w:rsid w:val="00BC737D"/>
    <w:rsid w:val="00BD1298"/>
    <w:rsid w:val="00BD2485"/>
    <w:rsid w:val="00BD3B7A"/>
    <w:rsid w:val="00BD7295"/>
    <w:rsid w:val="00BE1114"/>
    <w:rsid w:val="00BE138D"/>
    <w:rsid w:val="00BE146F"/>
    <w:rsid w:val="00BE4306"/>
    <w:rsid w:val="00BF0B60"/>
    <w:rsid w:val="00BF3AEC"/>
    <w:rsid w:val="00C048B8"/>
    <w:rsid w:val="00C0502E"/>
    <w:rsid w:val="00C0517D"/>
    <w:rsid w:val="00C1145D"/>
    <w:rsid w:val="00C127BA"/>
    <w:rsid w:val="00C13362"/>
    <w:rsid w:val="00C17A57"/>
    <w:rsid w:val="00C234A4"/>
    <w:rsid w:val="00C25110"/>
    <w:rsid w:val="00C26BF4"/>
    <w:rsid w:val="00C318BD"/>
    <w:rsid w:val="00C35D26"/>
    <w:rsid w:val="00C4007F"/>
    <w:rsid w:val="00C43B57"/>
    <w:rsid w:val="00C46381"/>
    <w:rsid w:val="00C47E71"/>
    <w:rsid w:val="00C5112B"/>
    <w:rsid w:val="00C51B57"/>
    <w:rsid w:val="00C551FE"/>
    <w:rsid w:val="00C569BD"/>
    <w:rsid w:val="00C6326B"/>
    <w:rsid w:val="00C64ADF"/>
    <w:rsid w:val="00C65762"/>
    <w:rsid w:val="00C660F6"/>
    <w:rsid w:val="00C7068E"/>
    <w:rsid w:val="00C7509D"/>
    <w:rsid w:val="00C7602C"/>
    <w:rsid w:val="00C80A67"/>
    <w:rsid w:val="00C84275"/>
    <w:rsid w:val="00C86B09"/>
    <w:rsid w:val="00C87112"/>
    <w:rsid w:val="00C87D6F"/>
    <w:rsid w:val="00C904FB"/>
    <w:rsid w:val="00C910E8"/>
    <w:rsid w:val="00C94A1F"/>
    <w:rsid w:val="00CA01D9"/>
    <w:rsid w:val="00CA0EFB"/>
    <w:rsid w:val="00CA46AA"/>
    <w:rsid w:val="00CA65E7"/>
    <w:rsid w:val="00CA782A"/>
    <w:rsid w:val="00CB10F8"/>
    <w:rsid w:val="00CB225E"/>
    <w:rsid w:val="00CC5031"/>
    <w:rsid w:val="00CD0A73"/>
    <w:rsid w:val="00CD682F"/>
    <w:rsid w:val="00CE177C"/>
    <w:rsid w:val="00CE38F8"/>
    <w:rsid w:val="00CE4A7E"/>
    <w:rsid w:val="00CE75BA"/>
    <w:rsid w:val="00CE7977"/>
    <w:rsid w:val="00CF3999"/>
    <w:rsid w:val="00CF5DCC"/>
    <w:rsid w:val="00CF7960"/>
    <w:rsid w:val="00D00E2B"/>
    <w:rsid w:val="00D135CF"/>
    <w:rsid w:val="00D13B23"/>
    <w:rsid w:val="00D13BF1"/>
    <w:rsid w:val="00D143F8"/>
    <w:rsid w:val="00D14484"/>
    <w:rsid w:val="00D1662B"/>
    <w:rsid w:val="00D20DC8"/>
    <w:rsid w:val="00D3598D"/>
    <w:rsid w:val="00D359DD"/>
    <w:rsid w:val="00D37C1C"/>
    <w:rsid w:val="00D401D8"/>
    <w:rsid w:val="00D42963"/>
    <w:rsid w:val="00D45D7D"/>
    <w:rsid w:val="00D546AD"/>
    <w:rsid w:val="00D54C79"/>
    <w:rsid w:val="00D55CF1"/>
    <w:rsid w:val="00D61D67"/>
    <w:rsid w:val="00D633B6"/>
    <w:rsid w:val="00D64B85"/>
    <w:rsid w:val="00D81718"/>
    <w:rsid w:val="00D82763"/>
    <w:rsid w:val="00D83401"/>
    <w:rsid w:val="00D86E29"/>
    <w:rsid w:val="00D91A84"/>
    <w:rsid w:val="00D92F95"/>
    <w:rsid w:val="00D95B1B"/>
    <w:rsid w:val="00D96289"/>
    <w:rsid w:val="00D96D85"/>
    <w:rsid w:val="00D97B76"/>
    <w:rsid w:val="00DA42B5"/>
    <w:rsid w:val="00DB0822"/>
    <w:rsid w:val="00DB1314"/>
    <w:rsid w:val="00DB4C44"/>
    <w:rsid w:val="00DC3211"/>
    <w:rsid w:val="00DC71E1"/>
    <w:rsid w:val="00DC79B8"/>
    <w:rsid w:val="00DD1400"/>
    <w:rsid w:val="00DD45B2"/>
    <w:rsid w:val="00DD4C26"/>
    <w:rsid w:val="00DE1341"/>
    <w:rsid w:val="00DE31F8"/>
    <w:rsid w:val="00DE6B25"/>
    <w:rsid w:val="00DE7614"/>
    <w:rsid w:val="00DF286D"/>
    <w:rsid w:val="00DF3C55"/>
    <w:rsid w:val="00DF7B0E"/>
    <w:rsid w:val="00E0067C"/>
    <w:rsid w:val="00E04B0F"/>
    <w:rsid w:val="00E05CA2"/>
    <w:rsid w:val="00E07638"/>
    <w:rsid w:val="00E1068F"/>
    <w:rsid w:val="00E1193B"/>
    <w:rsid w:val="00E12120"/>
    <w:rsid w:val="00E12F1D"/>
    <w:rsid w:val="00E1501A"/>
    <w:rsid w:val="00E15127"/>
    <w:rsid w:val="00E17471"/>
    <w:rsid w:val="00E239B5"/>
    <w:rsid w:val="00E260FD"/>
    <w:rsid w:val="00E26A26"/>
    <w:rsid w:val="00E26B1E"/>
    <w:rsid w:val="00E26ED9"/>
    <w:rsid w:val="00E27778"/>
    <w:rsid w:val="00E3380D"/>
    <w:rsid w:val="00E35BDB"/>
    <w:rsid w:val="00E36D6F"/>
    <w:rsid w:val="00E37C80"/>
    <w:rsid w:val="00E41EA4"/>
    <w:rsid w:val="00E4205E"/>
    <w:rsid w:val="00E42EE9"/>
    <w:rsid w:val="00E515C0"/>
    <w:rsid w:val="00E56728"/>
    <w:rsid w:val="00E56E96"/>
    <w:rsid w:val="00E5755E"/>
    <w:rsid w:val="00E5762A"/>
    <w:rsid w:val="00E60B8D"/>
    <w:rsid w:val="00E62629"/>
    <w:rsid w:val="00E6288D"/>
    <w:rsid w:val="00E72B95"/>
    <w:rsid w:val="00E7460B"/>
    <w:rsid w:val="00E75915"/>
    <w:rsid w:val="00E75C78"/>
    <w:rsid w:val="00E86C90"/>
    <w:rsid w:val="00E874C9"/>
    <w:rsid w:val="00E9059F"/>
    <w:rsid w:val="00E92F40"/>
    <w:rsid w:val="00E945AC"/>
    <w:rsid w:val="00E94BC1"/>
    <w:rsid w:val="00E95550"/>
    <w:rsid w:val="00E9586B"/>
    <w:rsid w:val="00EA2409"/>
    <w:rsid w:val="00EA2934"/>
    <w:rsid w:val="00EA5B4C"/>
    <w:rsid w:val="00EA756F"/>
    <w:rsid w:val="00EB0503"/>
    <w:rsid w:val="00EB52E0"/>
    <w:rsid w:val="00EB66CD"/>
    <w:rsid w:val="00EC02D3"/>
    <w:rsid w:val="00EC19C2"/>
    <w:rsid w:val="00EC7F08"/>
    <w:rsid w:val="00ED0B81"/>
    <w:rsid w:val="00ED457A"/>
    <w:rsid w:val="00ED63F9"/>
    <w:rsid w:val="00ED6EC9"/>
    <w:rsid w:val="00ED7036"/>
    <w:rsid w:val="00EE03DA"/>
    <w:rsid w:val="00EE5633"/>
    <w:rsid w:val="00EE63EC"/>
    <w:rsid w:val="00EE7E18"/>
    <w:rsid w:val="00EF067D"/>
    <w:rsid w:val="00EF198B"/>
    <w:rsid w:val="00EF4BBD"/>
    <w:rsid w:val="00F02CBD"/>
    <w:rsid w:val="00F0485D"/>
    <w:rsid w:val="00F05797"/>
    <w:rsid w:val="00F06370"/>
    <w:rsid w:val="00F11B06"/>
    <w:rsid w:val="00F131FD"/>
    <w:rsid w:val="00F268D1"/>
    <w:rsid w:val="00F26A35"/>
    <w:rsid w:val="00F31F67"/>
    <w:rsid w:val="00F37371"/>
    <w:rsid w:val="00F40C06"/>
    <w:rsid w:val="00F418D2"/>
    <w:rsid w:val="00F41B60"/>
    <w:rsid w:val="00F4368E"/>
    <w:rsid w:val="00F436C0"/>
    <w:rsid w:val="00F456CE"/>
    <w:rsid w:val="00F47592"/>
    <w:rsid w:val="00F47DDE"/>
    <w:rsid w:val="00F54B54"/>
    <w:rsid w:val="00F563A7"/>
    <w:rsid w:val="00F56728"/>
    <w:rsid w:val="00F61CE1"/>
    <w:rsid w:val="00F64CEE"/>
    <w:rsid w:val="00F667C7"/>
    <w:rsid w:val="00F67294"/>
    <w:rsid w:val="00F67C6E"/>
    <w:rsid w:val="00F7072A"/>
    <w:rsid w:val="00F70DA3"/>
    <w:rsid w:val="00F73D91"/>
    <w:rsid w:val="00F752BF"/>
    <w:rsid w:val="00F83384"/>
    <w:rsid w:val="00F85377"/>
    <w:rsid w:val="00F92409"/>
    <w:rsid w:val="00F9529F"/>
    <w:rsid w:val="00F9556D"/>
    <w:rsid w:val="00FA5521"/>
    <w:rsid w:val="00FA63AC"/>
    <w:rsid w:val="00FB1B7B"/>
    <w:rsid w:val="00FB283F"/>
    <w:rsid w:val="00FB3B06"/>
    <w:rsid w:val="00FB58CB"/>
    <w:rsid w:val="00FC2045"/>
    <w:rsid w:val="00FC428B"/>
    <w:rsid w:val="00FC6A66"/>
    <w:rsid w:val="00FC6A78"/>
    <w:rsid w:val="00FC756B"/>
    <w:rsid w:val="00FD39DC"/>
    <w:rsid w:val="00FD4181"/>
    <w:rsid w:val="00FD65E9"/>
    <w:rsid w:val="00FD7742"/>
    <w:rsid w:val="00FE0D4A"/>
    <w:rsid w:val="00FE16F4"/>
    <w:rsid w:val="00FE25AF"/>
    <w:rsid w:val="00FE4C2D"/>
    <w:rsid w:val="00FE5A95"/>
    <w:rsid w:val="00FE5BE5"/>
    <w:rsid w:val="00FE795E"/>
    <w:rsid w:val="00FF05B5"/>
    <w:rsid w:val="00FF1CEC"/>
    <w:rsid w:val="00FF30D4"/>
    <w:rsid w:val="00FF384C"/>
    <w:rsid w:val="00FF472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4F44D"/>
  <w15:chartTrackingRefBased/>
  <w15:docId w15:val="{EFED00F1-F17D-43CD-87D0-EDA88EE0A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306"/>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uiPriority w:val="99"/>
    <w:rsid w:val="00287E19"/>
    <w:pPr>
      <w:autoSpaceDE w:val="0"/>
      <w:autoSpaceDN w:val="0"/>
      <w:adjustRightInd w:val="0"/>
      <w:textAlignment w:val="center"/>
    </w:pPr>
    <w:rPr>
      <w:rFonts w:ascii="AvenirNext LT Pro" w:hAnsi="AvenirNext LT Pro" w:cs="AvenirNext LT Pro Regular"/>
      <w:color w:val="000000"/>
      <w:sz w:val="25"/>
      <w:szCs w:val="25"/>
      <w:shd w:val="clear" w:color="auto" w:fill="FFFFFF"/>
      <w:lang w:val="en-US"/>
    </w:rPr>
  </w:style>
  <w:style w:type="paragraph" w:customStyle="1" w:styleId="Subhead">
    <w:name w:val="Subhead"/>
    <w:basedOn w:val="body"/>
    <w:qFormat/>
    <w:rsid w:val="00B73C87"/>
    <w:rPr>
      <w:rFonts w:ascii="Avenir Next LT Pro Medium" w:hAnsi="Avenir Next LT Pro Medium" w:cs="AvenirNext LT Pro Bold"/>
      <w:b/>
      <w:bCs/>
    </w:rPr>
  </w:style>
  <w:style w:type="paragraph" w:styleId="NormalWeb">
    <w:name w:val="Normal (Web)"/>
    <w:basedOn w:val="Normal"/>
    <w:uiPriority w:val="99"/>
    <w:semiHidden/>
    <w:unhideWhenUsed/>
    <w:rsid w:val="00ED0B81"/>
    <w:pPr>
      <w:spacing w:before="100" w:beforeAutospacing="1" w:after="100" w:afterAutospacing="1"/>
    </w:pPr>
  </w:style>
  <w:style w:type="paragraph" w:customStyle="1" w:styleId="Headline">
    <w:name w:val="Headline"/>
    <w:basedOn w:val="Normal"/>
    <w:qFormat/>
    <w:rsid w:val="00831F84"/>
    <w:rPr>
      <w:rFonts w:ascii="Avenir Next LT Pro Medium" w:eastAsiaTheme="minorEastAsia" w:hAnsi="Avenir Next LT Pro Medium"/>
      <w:b/>
      <w:bCs/>
      <w:sz w:val="100"/>
      <w:szCs w:val="100"/>
    </w:rPr>
  </w:style>
  <w:style w:type="paragraph" w:styleId="Header">
    <w:name w:val="header"/>
    <w:basedOn w:val="Normal"/>
    <w:link w:val="HeaderChar"/>
    <w:uiPriority w:val="99"/>
    <w:unhideWhenUsed/>
    <w:rsid w:val="00185667"/>
    <w:pPr>
      <w:tabs>
        <w:tab w:val="center" w:pos="4680"/>
        <w:tab w:val="right" w:pos="9360"/>
      </w:tabs>
    </w:pPr>
    <w:rPr>
      <w:rFonts w:ascii="AvenirNext LT Pro" w:eastAsiaTheme="minorEastAsia" w:hAnsi="AvenirNext LT Pro"/>
      <w:sz w:val="40"/>
      <w:szCs w:val="40"/>
    </w:rPr>
  </w:style>
  <w:style w:type="character" w:customStyle="1" w:styleId="HeaderChar">
    <w:name w:val="Header Char"/>
    <w:basedOn w:val="DefaultParagraphFont"/>
    <w:link w:val="Header"/>
    <w:uiPriority w:val="99"/>
    <w:rsid w:val="00185667"/>
    <w:rPr>
      <w:rFonts w:ascii="AvenirNext LT Pro" w:eastAsiaTheme="minorEastAsia" w:hAnsi="AvenirNext LT Pro"/>
      <w:sz w:val="40"/>
      <w:szCs w:val="40"/>
    </w:rPr>
  </w:style>
  <w:style w:type="paragraph" w:styleId="Footer">
    <w:name w:val="footer"/>
    <w:basedOn w:val="Normal"/>
    <w:link w:val="FooterChar"/>
    <w:uiPriority w:val="99"/>
    <w:unhideWhenUsed/>
    <w:rsid w:val="009911DC"/>
    <w:pPr>
      <w:tabs>
        <w:tab w:val="center" w:pos="4680"/>
        <w:tab w:val="right" w:pos="9360"/>
      </w:tabs>
    </w:pPr>
    <w:rPr>
      <w:b/>
      <w:bCs/>
      <w:sz w:val="16"/>
      <w:szCs w:val="16"/>
    </w:rPr>
  </w:style>
  <w:style w:type="character" w:customStyle="1" w:styleId="FooterChar">
    <w:name w:val="Footer Char"/>
    <w:basedOn w:val="DefaultParagraphFont"/>
    <w:link w:val="Footer"/>
    <w:uiPriority w:val="99"/>
    <w:rsid w:val="009911DC"/>
    <w:rPr>
      <w:rFonts w:ascii="Avenir Next LT Pro" w:hAnsi="Avenir Next LT Pro"/>
      <w:b/>
      <w:bCs/>
      <w:sz w:val="16"/>
      <w:szCs w:val="16"/>
    </w:rPr>
  </w:style>
  <w:style w:type="paragraph" w:customStyle="1" w:styleId="Bullets">
    <w:name w:val="Bullets"/>
    <w:basedOn w:val="body"/>
    <w:qFormat/>
    <w:rsid w:val="00AF4DAD"/>
    <w:pPr>
      <w:numPr>
        <w:numId w:val="13"/>
      </w:numPr>
    </w:pPr>
    <w:rPr>
      <w:rFonts w:ascii="Avenir Next LT Pro" w:hAnsi="Avenir Next LT Pro"/>
      <w:sz w:val="19"/>
    </w:rPr>
  </w:style>
  <w:style w:type="paragraph" w:customStyle="1" w:styleId="SubheadSmall">
    <w:name w:val="Subhead Small"/>
    <w:basedOn w:val="Subhead"/>
    <w:qFormat/>
    <w:rsid w:val="00B73C87"/>
    <w:rPr>
      <w:sz w:val="19"/>
      <w:szCs w:val="19"/>
    </w:rPr>
  </w:style>
  <w:style w:type="paragraph" w:customStyle="1" w:styleId="BodySmall">
    <w:name w:val="Body Small"/>
    <w:basedOn w:val="body"/>
    <w:qFormat/>
    <w:rsid w:val="00AF4DAD"/>
    <w:rPr>
      <w:rFonts w:ascii="Avenir Next LT Pro" w:hAnsi="Avenir Next LT Pro"/>
      <w:sz w:val="19"/>
      <w:szCs w:val="19"/>
    </w:rPr>
  </w:style>
  <w:style w:type="character" w:styleId="UnresolvedMention">
    <w:name w:val="Unresolved Mention"/>
    <w:basedOn w:val="DefaultParagraphFont"/>
    <w:uiPriority w:val="99"/>
    <w:semiHidden/>
    <w:unhideWhenUsed/>
    <w:rsid w:val="00D97B76"/>
    <w:rPr>
      <w:color w:val="605E5C"/>
      <w:shd w:val="clear" w:color="auto" w:fill="E1DFDD"/>
    </w:rPr>
  </w:style>
  <w:style w:type="table" w:styleId="TableGrid">
    <w:name w:val="Table Grid"/>
    <w:basedOn w:val="TableNormal"/>
    <w:uiPriority w:val="39"/>
    <w:rsid w:val="00F0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NameandDate">
    <w:name w:val="Project Name and Date"/>
    <w:basedOn w:val="Header"/>
    <w:link w:val="ProjectNameandDateChar"/>
    <w:qFormat/>
    <w:rsid w:val="00AF4DAD"/>
    <w:pPr>
      <w:spacing w:before="120" w:after="100" w:afterAutospacing="1"/>
    </w:pPr>
    <w:rPr>
      <w:rFonts w:ascii="Avenir Next LT Pro" w:hAnsi="Avenir Next LT Pro"/>
      <w:noProof/>
    </w:rPr>
  </w:style>
  <w:style w:type="paragraph" w:styleId="BalloonText">
    <w:name w:val="Balloon Text"/>
    <w:basedOn w:val="Normal"/>
    <w:link w:val="BalloonTextChar"/>
    <w:uiPriority w:val="99"/>
    <w:semiHidden/>
    <w:unhideWhenUsed/>
    <w:rsid w:val="00AF4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DAD"/>
    <w:rPr>
      <w:rFonts w:ascii="Segoe UI" w:hAnsi="Segoe UI" w:cs="Segoe UI"/>
      <w:sz w:val="18"/>
      <w:szCs w:val="18"/>
    </w:rPr>
  </w:style>
  <w:style w:type="paragraph" w:customStyle="1" w:styleId="FooterBodySmall">
    <w:name w:val="Footer Body Small"/>
    <w:basedOn w:val="Footer"/>
    <w:link w:val="FooterBodySmallChar"/>
    <w:qFormat/>
    <w:rsid w:val="002F3AF7"/>
    <w:rPr>
      <w:rFonts w:ascii="Avenir Next LT Pro" w:hAnsi="Avenir Next LT Pro"/>
      <w:b w:val="0"/>
      <w:bCs w:val="0"/>
      <w:shd w:val="clear" w:color="auto" w:fill="FFFFFF"/>
    </w:rPr>
  </w:style>
  <w:style w:type="character" w:customStyle="1" w:styleId="FooterBodySmallChar">
    <w:name w:val="Footer Body Small Char"/>
    <w:basedOn w:val="FooterChar"/>
    <w:link w:val="FooterBodySmall"/>
    <w:rsid w:val="002F3AF7"/>
    <w:rPr>
      <w:rFonts w:ascii="Avenir Next LT Pro" w:eastAsia="Times New Roman" w:hAnsi="Avenir Next LT Pro" w:cs="Times New Roman"/>
      <w:b w:val="0"/>
      <w:bCs w:val="0"/>
      <w:sz w:val="16"/>
      <w:szCs w:val="16"/>
    </w:rPr>
  </w:style>
  <w:style w:type="character" w:customStyle="1" w:styleId="ProjectNameandDateChar">
    <w:name w:val="Project Name and Date Char"/>
    <w:basedOn w:val="DefaultParagraphFont"/>
    <w:link w:val="ProjectNameandDate"/>
    <w:rsid w:val="00831F84"/>
    <w:rPr>
      <w:rFonts w:ascii="Avenir Next LT Pro" w:eastAsiaTheme="minorEastAsia" w:hAnsi="Avenir Next LT Pro"/>
      <w:noProof/>
      <w:sz w:val="40"/>
      <w:szCs w:val="40"/>
    </w:rPr>
  </w:style>
  <w:style w:type="paragraph" w:customStyle="1" w:styleId="Subheadfooter">
    <w:name w:val="Subhead footer"/>
    <w:basedOn w:val="Footer"/>
    <w:autoRedefine/>
    <w:qFormat/>
    <w:rsid w:val="00B73C87"/>
    <w:rPr>
      <w:rFonts w:ascii="Avenir Next LT Pro Medium" w:hAnsi="Avenir Next LT Pro Medium" w:cs="Times New Roman (Body CS)"/>
      <w:noProof/>
      <w:sz w:val="15"/>
    </w:rPr>
  </w:style>
  <w:style w:type="paragraph" w:customStyle="1" w:styleId="ProjectNameHeading">
    <w:name w:val="Project Name Heading"/>
    <w:basedOn w:val="ProjectNameandDate"/>
    <w:qFormat/>
    <w:rsid w:val="00CA01D9"/>
    <w:pPr>
      <w:jc w:val="right"/>
    </w:pPr>
    <w:rPr>
      <w:sz w:val="36"/>
    </w:rPr>
  </w:style>
  <w:style w:type="paragraph" w:customStyle="1" w:styleId="ThreeLineHeadline">
    <w:name w:val="Three Line Headline"/>
    <w:basedOn w:val="Headline"/>
    <w:qFormat/>
    <w:rsid w:val="00B74DC5"/>
    <w:pPr>
      <w:tabs>
        <w:tab w:val="right" w:pos="10812"/>
      </w:tabs>
      <w:spacing w:after="120" w:line="720" w:lineRule="exact"/>
      <w:contextualSpacing/>
    </w:pPr>
    <w:rPr>
      <w:sz w:val="66"/>
    </w:rPr>
  </w:style>
  <w:style w:type="paragraph" w:styleId="NoSpacing">
    <w:name w:val="No Spacing"/>
    <w:uiPriority w:val="1"/>
    <w:qFormat/>
    <w:rsid w:val="00F26A35"/>
    <w:rPr>
      <w:rFonts w:ascii="Times New Roman" w:eastAsia="Times New Roman" w:hAnsi="Times New Roman" w:cs="Times New Roman"/>
    </w:rPr>
  </w:style>
  <w:style w:type="character" w:styleId="Hyperlink">
    <w:name w:val="Hyperlink"/>
    <w:basedOn w:val="DefaultParagraphFont"/>
    <w:uiPriority w:val="99"/>
    <w:unhideWhenUsed/>
    <w:rsid w:val="00F418D2"/>
    <w:rPr>
      <w:color w:val="0563C1" w:themeColor="hyperlink"/>
      <w:u w:val="single"/>
    </w:rPr>
  </w:style>
  <w:style w:type="paragraph" w:customStyle="1" w:styleId="Body0">
    <w:name w:val="Body"/>
    <w:basedOn w:val="Normal"/>
    <w:link w:val="BodyChar"/>
    <w:qFormat/>
    <w:rsid w:val="00700118"/>
    <w:pPr>
      <w:suppressAutoHyphens/>
      <w:autoSpaceDE w:val="0"/>
      <w:autoSpaceDN w:val="0"/>
      <w:adjustRightInd w:val="0"/>
      <w:spacing w:after="130" w:line="260" w:lineRule="atLeast"/>
      <w:jc w:val="both"/>
      <w:textAlignment w:val="center"/>
    </w:pPr>
    <w:rPr>
      <w:rFonts w:ascii="Arial" w:hAnsi="Arial" w:cs="Arial"/>
      <w:szCs w:val="28"/>
      <w:lang w:eastAsia="en-CA"/>
    </w:rPr>
  </w:style>
  <w:style w:type="character" w:customStyle="1" w:styleId="BodyChar">
    <w:name w:val="Body Char"/>
    <w:link w:val="Body0"/>
    <w:rsid w:val="00700118"/>
    <w:rPr>
      <w:rFonts w:ascii="Arial" w:eastAsia="Times New Roman" w:hAnsi="Arial" w:cs="Arial"/>
      <w:szCs w:val="28"/>
      <w:lang w:eastAsia="en-CA"/>
    </w:rPr>
  </w:style>
  <w:style w:type="paragraph" w:customStyle="1" w:styleId="Bullet1">
    <w:name w:val="Bullet1"/>
    <w:basedOn w:val="Normal"/>
    <w:link w:val="Bullet1Char"/>
    <w:autoRedefine/>
    <w:qFormat/>
    <w:rsid w:val="00700118"/>
    <w:pPr>
      <w:numPr>
        <w:numId w:val="14"/>
      </w:numPr>
      <w:spacing w:after="140" w:line="260" w:lineRule="exact"/>
    </w:pPr>
    <w:rPr>
      <w:rFonts w:ascii="Arial" w:hAnsi="Arial" w:cs="Arial"/>
      <w:szCs w:val="28"/>
      <w:lang w:eastAsia="en-CA"/>
    </w:rPr>
  </w:style>
  <w:style w:type="character" w:customStyle="1" w:styleId="Bullet1Char">
    <w:name w:val="Bullet1 Char"/>
    <w:link w:val="Bullet1"/>
    <w:rsid w:val="00700118"/>
    <w:rPr>
      <w:rFonts w:ascii="Arial" w:eastAsia="Times New Roman" w:hAnsi="Arial" w:cs="Arial"/>
      <w:szCs w:val="28"/>
      <w:lang w:eastAsia="en-CA"/>
    </w:rPr>
  </w:style>
  <w:style w:type="character" w:styleId="CommentReference">
    <w:name w:val="annotation reference"/>
    <w:basedOn w:val="DefaultParagraphFont"/>
    <w:uiPriority w:val="99"/>
    <w:semiHidden/>
    <w:unhideWhenUsed/>
    <w:rsid w:val="00A3392D"/>
    <w:rPr>
      <w:sz w:val="16"/>
      <w:szCs w:val="16"/>
    </w:rPr>
  </w:style>
  <w:style w:type="paragraph" w:styleId="CommentText">
    <w:name w:val="annotation text"/>
    <w:basedOn w:val="Normal"/>
    <w:link w:val="CommentTextChar"/>
    <w:uiPriority w:val="99"/>
    <w:unhideWhenUsed/>
    <w:rsid w:val="00A3392D"/>
    <w:rPr>
      <w:sz w:val="20"/>
      <w:szCs w:val="20"/>
    </w:rPr>
  </w:style>
  <w:style w:type="character" w:customStyle="1" w:styleId="CommentTextChar">
    <w:name w:val="Comment Text Char"/>
    <w:basedOn w:val="DefaultParagraphFont"/>
    <w:link w:val="CommentText"/>
    <w:uiPriority w:val="99"/>
    <w:rsid w:val="00A339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3392D"/>
    <w:rPr>
      <w:b/>
      <w:bCs/>
    </w:rPr>
  </w:style>
  <w:style w:type="character" w:customStyle="1" w:styleId="CommentSubjectChar">
    <w:name w:val="Comment Subject Char"/>
    <w:basedOn w:val="CommentTextChar"/>
    <w:link w:val="CommentSubject"/>
    <w:uiPriority w:val="99"/>
    <w:semiHidden/>
    <w:rsid w:val="00A3392D"/>
    <w:rPr>
      <w:rFonts w:ascii="Times New Roman" w:eastAsia="Times New Roman" w:hAnsi="Times New Roman" w:cs="Times New Roman"/>
      <w:b/>
      <w:bCs/>
      <w:sz w:val="20"/>
      <w:szCs w:val="20"/>
    </w:rPr>
  </w:style>
  <w:style w:type="paragraph" w:styleId="BodyText">
    <w:name w:val="Body Text"/>
    <w:basedOn w:val="Normal"/>
    <w:link w:val="BodyTextChar"/>
    <w:uiPriority w:val="1"/>
    <w:qFormat/>
    <w:rsid w:val="00A36DDC"/>
    <w:pPr>
      <w:widowControl w:val="0"/>
      <w:autoSpaceDE w:val="0"/>
      <w:autoSpaceDN w:val="0"/>
    </w:pPr>
    <w:rPr>
      <w:rFonts w:ascii="AvenirNext LT Pro Regular" w:eastAsia="AvenirNext LT Pro Regular" w:hAnsi="AvenirNext LT Pro Regular" w:cs="AvenirNext LT Pro Regular"/>
      <w:sz w:val="21"/>
      <w:szCs w:val="21"/>
      <w:lang w:val="en-US" w:bidi="en-US"/>
    </w:rPr>
  </w:style>
  <w:style w:type="character" w:customStyle="1" w:styleId="BodyTextChar">
    <w:name w:val="Body Text Char"/>
    <w:basedOn w:val="DefaultParagraphFont"/>
    <w:link w:val="BodyText"/>
    <w:uiPriority w:val="1"/>
    <w:rsid w:val="00A36DDC"/>
    <w:rPr>
      <w:rFonts w:ascii="AvenirNext LT Pro Regular" w:eastAsia="AvenirNext LT Pro Regular" w:hAnsi="AvenirNext LT Pro Regular" w:cs="AvenirNext LT Pro Regular"/>
      <w:sz w:val="21"/>
      <w:szCs w:val="21"/>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48735">
      <w:bodyDiv w:val="1"/>
      <w:marLeft w:val="0"/>
      <w:marRight w:val="0"/>
      <w:marTop w:val="0"/>
      <w:marBottom w:val="0"/>
      <w:divBdr>
        <w:top w:val="none" w:sz="0" w:space="0" w:color="auto"/>
        <w:left w:val="none" w:sz="0" w:space="0" w:color="auto"/>
        <w:bottom w:val="none" w:sz="0" w:space="0" w:color="auto"/>
        <w:right w:val="none" w:sz="0" w:space="0" w:color="auto"/>
      </w:divBdr>
    </w:div>
    <w:div w:id="235553971">
      <w:bodyDiv w:val="1"/>
      <w:marLeft w:val="0"/>
      <w:marRight w:val="0"/>
      <w:marTop w:val="0"/>
      <w:marBottom w:val="0"/>
      <w:divBdr>
        <w:top w:val="none" w:sz="0" w:space="0" w:color="auto"/>
        <w:left w:val="none" w:sz="0" w:space="0" w:color="auto"/>
        <w:bottom w:val="none" w:sz="0" w:space="0" w:color="auto"/>
        <w:right w:val="none" w:sz="0" w:space="0" w:color="auto"/>
      </w:divBdr>
    </w:div>
    <w:div w:id="330718694">
      <w:bodyDiv w:val="1"/>
      <w:marLeft w:val="0"/>
      <w:marRight w:val="0"/>
      <w:marTop w:val="0"/>
      <w:marBottom w:val="0"/>
      <w:divBdr>
        <w:top w:val="none" w:sz="0" w:space="0" w:color="auto"/>
        <w:left w:val="none" w:sz="0" w:space="0" w:color="auto"/>
        <w:bottom w:val="none" w:sz="0" w:space="0" w:color="auto"/>
        <w:right w:val="none" w:sz="0" w:space="0" w:color="auto"/>
      </w:divBdr>
    </w:div>
    <w:div w:id="531188009">
      <w:bodyDiv w:val="1"/>
      <w:marLeft w:val="0"/>
      <w:marRight w:val="0"/>
      <w:marTop w:val="0"/>
      <w:marBottom w:val="0"/>
      <w:divBdr>
        <w:top w:val="none" w:sz="0" w:space="0" w:color="auto"/>
        <w:left w:val="none" w:sz="0" w:space="0" w:color="auto"/>
        <w:bottom w:val="none" w:sz="0" w:space="0" w:color="auto"/>
        <w:right w:val="none" w:sz="0" w:space="0" w:color="auto"/>
      </w:divBdr>
    </w:div>
    <w:div w:id="662122024">
      <w:bodyDiv w:val="1"/>
      <w:marLeft w:val="0"/>
      <w:marRight w:val="0"/>
      <w:marTop w:val="0"/>
      <w:marBottom w:val="0"/>
      <w:divBdr>
        <w:top w:val="none" w:sz="0" w:space="0" w:color="auto"/>
        <w:left w:val="none" w:sz="0" w:space="0" w:color="auto"/>
        <w:bottom w:val="none" w:sz="0" w:space="0" w:color="auto"/>
        <w:right w:val="none" w:sz="0" w:space="0" w:color="auto"/>
      </w:divBdr>
    </w:div>
    <w:div w:id="738135088">
      <w:bodyDiv w:val="1"/>
      <w:marLeft w:val="0"/>
      <w:marRight w:val="0"/>
      <w:marTop w:val="0"/>
      <w:marBottom w:val="0"/>
      <w:divBdr>
        <w:top w:val="none" w:sz="0" w:space="0" w:color="auto"/>
        <w:left w:val="none" w:sz="0" w:space="0" w:color="auto"/>
        <w:bottom w:val="none" w:sz="0" w:space="0" w:color="auto"/>
        <w:right w:val="none" w:sz="0" w:space="0" w:color="auto"/>
      </w:divBdr>
    </w:div>
    <w:div w:id="833882106">
      <w:bodyDiv w:val="1"/>
      <w:marLeft w:val="0"/>
      <w:marRight w:val="0"/>
      <w:marTop w:val="0"/>
      <w:marBottom w:val="0"/>
      <w:divBdr>
        <w:top w:val="none" w:sz="0" w:space="0" w:color="auto"/>
        <w:left w:val="none" w:sz="0" w:space="0" w:color="auto"/>
        <w:bottom w:val="none" w:sz="0" w:space="0" w:color="auto"/>
        <w:right w:val="none" w:sz="0" w:space="0" w:color="auto"/>
      </w:divBdr>
    </w:div>
    <w:div w:id="856579723">
      <w:bodyDiv w:val="1"/>
      <w:marLeft w:val="0"/>
      <w:marRight w:val="0"/>
      <w:marTop w:val="0"/>
      <w:marBottom w:val="0"/>
      <w:divBdr>
        <w:top w:val="none" w:sz="0" w:space="0" w:color="auto"/>
        <w:left w:val="none" w:sz="0" w:space="0" w:color="auto"/>
        <w:bottom w:val="none" w:sz="0" w:space="0" w:color="auto"/>
        <w:right w:val="none" w:sz="0" w:space="0" w:color="auto"/>
      </w:divBdr>
    </w:div>
    <w:div w:id="1114907847">
      <w:bodyDiv w:val="1"/>
      <w:marLeft w:val="0"/>
      <w:marRight w:val="0"/>
      <w:marTop w:val="0"/>
      <w:marBottom w:val="0"/>
      <w:divBdr>
        <w:top w:val="none" w:sz="0" w:space="0" w:color="auto"/>
        <w:left w:val="none" w:sz="0" w:space="0" w:color="auto"/>
        <w:bottom w:val="none" w:sz="0" w:space="0" w:color="auto"/>
        <w:right w:val="none" w:sz="0" w:space="0" w:color="auto"/>
      </w:divBdr>
      <w:divsChild>
        <w:div w:id="412581398">
          <w:marLeft w:val="0"/>
          <w:marRight w:val="-2400"/>
          <w:marTop w:val="0"/>
          <w:marBottom w:val="0"/>
          <w:divBdr>
            <w:top w:val="none" w:sz="0" w:space="0" w:color="auto"/>
            <w:left w:val="none" w:sz="0" w:space="0" w:color="auto"/>
            <w:bottom w:val="none" w:sz="0" w:space="0" w:color="auto"/>
            <w:right w:val="none" w:sz="0" w:space="0" w:color="auto"/>
          </w:divBdr>
          <w:divsChild>
            <w:div w:id="132262685">
              <w:marLeft w:val="0"/>
              <w:marRight w:val="0"/>
              <w:marTop w:val="0"/>
              <w:marBottom w:val="0"/>
              <w:divBdr>
                <w:top w:val="none" w:sz="0" w:space="0" w:color="auto"/>
                <w:left w:val="none" w:sz="0" w:space="0" w:color="auto"/>
                <w:bottom w:val="none" w:sz="0" w:space="0" w:color="auto"/>
                <w:right w:val="none" w:sz="0" w:space="0" w:color="auto"/>
              </w:divBdr>
              <w:divsChild>
                <w:div w:id="94261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498">
          <w:marLeft w:val="432"/>
          <w:marRight w:val="432"/>
          <w:marTop w:val="150"/>
          <w:marBottom w:val="150"/>
          <w:divBdr>
            <w:top w:val="none" w:sz="0" w:space="0" w:color="auto"/>
            <w:left w:val="none" w:sz="0" w:space="0" w:color="auto"/>
            <w:bottom w:val="none" w:sz="0" w:space="0" w:color="auto"/>
            <w:right w:val="none" w:sz="0" w:space="0" w:color="auto"/>
          </w:divBdr>
        </w:div>
      </w:divsChild>
    </w:div>
    <w:div w:id="1128358109">
      <w:bodyDiv w:val="1"/>
      <w:marLeft w:val="0"/>
      <w:marRight w:val="0"/>
      <w:marTop w:val="0"/>
      <w:marBottom w:val="0"/>
      <w:divBdr>
        <w:top w:val="none" w:sz="0" w:space="0" w:color="auto"/>
        <w:left w:val="none" w:sz="0" w:space="0" w:color="auto"/>
        <w:bottom w:val="none" w:sz="0" w:space="0" w:color="auto"/>
        <w:right w:val="none" w:sz="0" w:space="0" w:color="auto"/>
      </w:divBdr>
    </w:div>
    <w:div w:id="1200582997">
      <w:bodyDiv w:val="1"/>
      <w:marLeft w:val="0"/>
      <w:marRight w:val="0"/>
      <w:marTop w:val="0"/>
      <w:marBottom w:val="0"/>
      <w:divBdr>
        <w:top w:val="none" w:sz="0" w:space="0" w:color="auto"/>
        <w:left w:val="none" w:sz="0" w:space="0" w:color="auto"/>
        <w:bottom w:val="none" w:sz="0" w:space="0" w:color="auto"/>
        <w:right w:val="none" w:sz="0" w:space="0" w:color="auto"/>
      </w:divBdr>
    </w:div>
    <w:div w:id="1294094286">
      <w:bodyDiv w:val="1"/>
      <w:marLeft w:val="0"/>
      <w:marRight w:val="0"/>
      <w:marTop w:val="0"/>
      <w:marBottom w:val="0"/>
      <w:divBdr>
        <w:top w:val="none" w:sz="0" w:space="0" w:color="auto"/>
        <w:left w:val="none" w:sz="0" w:space="0" w:color="auto"/>
        <w:bottom w:val="none" w:sz="0" w:space="0" w:color="auto"/>
        <w:right w:val="none" w:sz="0" w:space="0" w:color="auto"/>
      </w:divBdr>
    </w:div>
    <w:div w:id="1407723204">
      <w:bodyDiv w:val="1"/>
      <w:marLeft w:val="0"/>
      <w:marRight w:val="0"/>
      <w:marTop w:val="0"/>
      <w:marBottom w:val="0"/>
      <w:divBdr>
        <w:top w:val="none" w:sz="0" w:space="0" w:color="auto"/>
        <w:left w:val="none" w:sz="0" w:space="0" w:color="auto"/>
        <w:bottom w:val="none" w:sz="0" w:space="0" w:color="auto"/>
        <w:right w:val="none" w:sz="0" w:space="0" w:color="auto"/>
      </w:divBdr>
    </w:div>
    <w:div w:id="1498302971">
      <w:bodyDiv w:val="1"/>
      <w:marLeft w:val="0"/>
      <w:marRight w:val="0"/>
      <w:marTop w:val="0"/>
      <w:marBottom w:val="0"/>
      <w:divBdr>
        <w:top w:val="none" w:sz="0" w:space="0" w:color="auto"/>
        <w:left w:val="none" w:sz="0" w:space="0" w:color="auto"/>
        <w:bottom w:val="none" w:sz="0" w:space="0" w:color="auto"/>
        <w:right w:val="none" w:sz="0" w:space="0" w:color="auto"/>
      </w:divBdr>
    </w:div>
    <w:div w:id="1539900987">
      <w:bodyDiv w:val="1"/>
      <w:marLeft w:val="0"/>
      <w:marRight w:val="0"/>
      <w:marTop w:val="0"/>
      <w:marBottom w:val="0"/>
      <w:divBdr>
        <w:top w:val="none" w:sz="0" w:space="0" w:color="auto"/>
        <w:left w:val="none" w:sz="0" w:space="0" w:color="auto"/>
        <w:bottom w:val="none" w:sz="0" w:space="0" w:color="auto"/>
        <w:right w:val="none" w:sz="0" w:space="0" w:color="auto"/>
      </w:divBdr>
    </w:div>
    <w:div w:id="1553729630">
      <w:bodyDiv w:val="1"/>
      <w:marLeft w:val="0"/>
      <w:marRight w:val="0"/>
      <w:marTop w:val="0"/>
      <w:marBottom w:val="0"/>
      <w:divBdr>
        <w:top w:val="none" w:sz="0" w:space="0" w:color="auto"/>
        <w:left w:val="none" w:sz="0" w:space="0" w:color="auto"/>
        <w:bottom w:val="none" w:sz="0" w:space="0" w:color="auto"/>
        <w:right w:val="none" w:sz="0" w:space="0" w:color="auto"/>
      </w:divBdr>
    </w:div>
    <w:div w:id="1688865259">
      <w:bodyDiv w:val="1"/>
      <w:marLeft w:val="0"/>
      <w:marRight w:val="0"/>
      <w:marTop w:val="0"/>
      <w:marBottom w:val="0"/>
      <w:divBdr>
        <w:top w:val="none" w:sz="0" w:space="0" w:color="auto"/>
        <w:left w:val="none" w:sz="0" w:space="0" w:color="auto"/>
        <w:bottom w:val="none" w:sz="0" w:space="0" w:color="auto"/>
        <w:right w:val="none" w:sz="0" w:space="0" w:color="auto"/>
      </w:divBdr>
    </w:div>
    <w:div w:id="1751731089">
      <w:bodyDiv w:val="1"/>
      <w:marLeft w:val="0"/>
      <w:marRight w:val="0"/>
      <w:marTop w:val="0"/>
      <w:marBottom w:val="0"/>
      <w:divBdr>
        <w:top w:val="none" w:sz="0" w:space="0" w:color="auto"/>
        <w:left w:val="none" w:sz="0" w:space="0" w:color="auto"/>
        <w:bottom w:val="none" w:sz="0" w:space="0" w:color="auto"/>
        <w:right w:val="none" w:sz="0" w:space="0" w:color="auto"/>
      </w:divBdr>
    </w:div>
    <w:div w:id="1795365333">
      <w:bodyDiv w:val="1"/>
      <w:marLeft w:val="0"/>
      <w:marRight w:val="0"/>
      <w:marTop w:val="0"/>
      <w:marBottom w:val="0"/>
      <w:divBdr>
        <w:top w:val="none" w:sz="0" w:space="0" w:color="auto"/>
        <w:left w:val="none" w:sz="0" w:space="0" w:color="auto"/>
        <w:bottom w:val="none" w:sz="0" w:space="0" w:color="auto"/>
        <w:right w:val="none" w:sz="0" w:space="0" w:color="auto"/>
      </w:divBdr>
    </w:div>
    <w:div w:id="1806316112">
      <w:bodyDiv w:val="1"/>
      <w:marLeft w:val="0"/>
      <w:marRight w:val="0"/>
      <w:marTop w:val="0"/>
      <w:marBottom w:val="0"/>
      <w:divBdr>
        <w:top w:val="none" w:sz="0" w:space="0" w:color="auto"/>
        <w:left w:val="none" w:sz="0" w:space="0" w:color="auto"/>
        <w:bottom w:val="none" w:sz="0" w:space="0" w:color="auto"/>
        <w:right w:val="none" w:sz="0" w:space="0" w:color="auto"/>
      </w:divBdr>
      <w:divsChild>
        <w:div w:id="699934297">
          <w:marLeft w:val="0"/>
          <w:marRight w:val="-2400"/>
          <w:marTop w:val="0"/>
          <w:marBottom w:val="0"/>
          <w:divBdr>
            <w:top w:val="none" w:sz="0" w:space="0" w:color="auto"/>
            <w:left w:val="none" w:sz="0" w:space="0" w:color="auto"/>
            <w:bottom w:val="none" w:sz="0" w:space="0" w:color="auto"/>
            <w:right w:val="none" w:sz="0" w:space="0" w:color="auto"/>
          </w:divBdr>
          <w:divsChild>
            <w:div w:id="243882435">
              <w:marLeft w:val="0"/>
              <w:marRight w:val="0"/>
              <w:marTop w:val="0"/>
              <w:marBottom w:val="0"/>
              <w:divBdr>
                <w:top w:val="none" w:sz="0" w:space="0" w:color="auto"/>
                <w:left w:val="none" w:sz="0" w:space="0" w:color="auto"/>
                <w:bottom w:val="none" w:sz="0" w:space="0" w:color="auto"/>
                <w:right w:val="none" w:sz="0" w:space="0" w:color="auto"/>
              </w:divBdr>
              <w:divsChild>
                <w:div w:id="64292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79707">
          <w:marLeft w:val="432"/>
          <w:marRight w:val="432"/>
          <w:marTop w:val="150"/>
          <w:marBottom w:val="150"/>
          <w:divBdr>
            <w:top w:val="none" w:sz="0" w:space="0" w:color="auto"/>
            <w:left w:val="none" w:sz="0" w:space="0" w:color="auto"/>
            <w:bottom w:val="none" w:sz="0" w:space="0" w:color="auto"/>
            <w:right w:val="none" w:sz="0" w:space="0" w:color="auto"/>
          </w:divBdr>
        </w:div>
      </w:divsChild>
    </w:div>
    <w:div w:id="1880970775">
      <w:bodyDiv w:val="1"/>
      <w:marLeft w:val="0"/>
      <w:marRight w:val="0"/>
      <w:marTop w:val="0"/>
      <w:marBottom w:val="0"/>
      <w:divBdr>
        <w:top w:val="none" w:sz="0" w:space="0" w:color="auto"/>
        <w:left w:val="none" w:sz="0" w:space="0" w:color="auto"/>
        <w:bottom w:val="none" w:sz="0" w:space="0" w:color="auto"/>
        <w:right w:val="none" w:sz="0" w:space="0" w:color="auto"/>
      </w:divBdr>
    </w:div>
    <w:div w:id="1905407021">
      <w:bodyDiv w:val="1"/>
      <w:marLeft w:val="0"/>
      <w:marRight w:val="0"/>
      <w:marTop w:val="0"/>
      <w:marBottom w:val="0"/>
      <w:divBdr>
        <w:top w:val="none" w:sz="0" w:space="0" w:color="auto"/>
        <w:left w:val="none" w:sz="0" w:space="0" w:color="auto"/>
        <w:bottom w:val="none" w:sz="0" w:space="0" w:color="auto"/>
        <w:right w:val="none" w:sz="0" w:space="0" w:color="auto"/>
      </w:divBdr>
    </w:div>
    <w:div w:id="1931617187">
      <w:bodyDiv w:val="1"/>
      <w:marLeft w:val="0"/>
      <w:marRight w:val="0"/>
      <w:marTop w:val="0"/>
      <w:marBottom w:val="0"/>
      <w:divBdr>
        <w:top w:val="none" w:sz="0" w:space="0" w:color="auto"/>
        <w:left w:val="none" w:sz="0" w:space="0" w:color="auto"/>
        <w:bottom w:val="none" w:sz="0" w:space="0" w:color="auto"/>
        <w:right w:val="none" w:sz="0" w:space="0" w:color="auto"/>
      </w:divBdr>
      <w:divsChild>
        <w:div w:id="1744448311">
          <w:marLeft w:val="0"/>
          <w:marRight w:val="-2400"/>
          <w:marTop w:val="0"/>
          <w:marBottom w:val="0"/>
          <w:divBdr>
            <w:top w:val="none" w:sz="0" w:space="0" w:color="auto"/>
            <w:left w:val="none" w:sz="0" w:space="0" w:color="auto"/>
            <w:bottom w:val="none" w:sz="0" w:space="0" w:color="auto"/>
            <w:right w:val="none" w:sz="0" w:space="0" w:color="auto"/>
          </w:divBdr>
          <w:divsChild>
            <w:div w:id="1931618546">
              <w:marLeft w:val="0"/>
              <w:marRight w:val="0"/>
              <w:marTop w:val="0"/>
              <w:marBottom w:val="0"/>
              <w:divBdr>
                <w:top w:val="none" w:sz="0" w:space="0" w:color="auto"/>
                <w:left w:val="none" w:sz="0" w:space="0" w:color="auto"/>
                <w:bottom w:val="none" w:sz="0" w:space="0" w:color="auto"/>
                <w:right w:val="none" w:sz="0" w:space="0" w:color="auto"/>
              </w:divBdr>
              <w:divsChild>
                <w:div w:id="14677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3041">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metrolinx.com/en/greaterregion/projects/lakeshoreeast-go-expansion.asp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TorontoEast@Metrolinx.com"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94fdeb8-8f2d-42aa-af75-0caf212f1c8f">
      <UserInfo>
        <DisplayName/>
        <AccountId xsi:nil="true"/>
        <AccountType/>
      </UserInfo>
    </SharedWithUsers>
    <lcf76f155ced4ddcb4097134ff3c332f xmlns="8b3d7d0a-c223-4bbb-a06e-ea9c6d53d9db">
      <Terms xmlns="http://schemas.microsoft.com/office/infopath/2007/PartnerControls"/>
    </lcf76f155ced4ddcb4097134ff3c332f>
    <TaxCatchAll xmlns="b1c35433-24da-4795-a671-3a8333ab6e95" xsi:nil="true"/>
  </documentManagement>
</p:properties>
</file>

<file path=customXml/item2.xml><?xml version="1.0" encoding="utf-8"?>
<?mso-contentType ?>
<spe:Receivers xmlns:spe="http://schemas.microsoft.com/sharepoint/event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BA23DB770EECA498B8744D28340482F" ma:contentTypeVersion="37" ma:contentTypeDescription="Create a new document." ma:contentTypeScope="" ma:versionID="6b7edd95be70cef796b99a3c7f873e0d">
  <xsd:schema xmlns:xsd="http://www.w3.org/2001/XMLSchema" xmlns:xs="http://www.w3.org/2001/XMLSchema" xmlns:p="http://schemas.microsoft.com/office/2006/metadata/properties" xmlns:ns2="f94fdeb8-8f2d-42aa-af75-0caf212f1c8f" xmlns:ns3="8b3d7d0a-c223-4bbb-a06e-ea9c6d53d9db" xmlns:ns4="b1c35433-24da-4795-a671-3a8333ab6e95" targetNamespace="http://schemas.microsoft.com/office/2006/metadata/properties" ma:root="true" ma:fieldsID="7ecb7b81e0a27482e63599b9758a0f1c" ns2:_="" ns3:_="" ns4:_="">
    <xsd:import namespace="f94fdeb8-8f2d-42aa-af75-0caf212f1c8f"/>
    <xsd:import namespace="8b3d7d0a-c223-4bbb-a06e-ea9c6d53d9db"/>
    <xsd:import namespace="b1c35433-24da-4795-a671-3a8333ab6e9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fdeb8-8f2d-42aa-af75-0caf212f1c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3d7d0a-c223-4bbb-a06e-ea9c6d53d9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4fcab4-6ec6-4f0e-ae43-bc8960fbff4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1c35433-24da-4795-a671-3a8333ab6e95"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4bc57efa-0d00-423e-9ced-a490c7af45d1}" ma:internalName="TaxCatchAll" ma:showField="CatchAllData" ma:web="f94fdeb8-8f2d-42aa-af75-0caf212f1c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DFD841-D979-401D-89C9-702EC9F877ED}">
  <ds:schemaRefs>
    <ds:schemaRef ds:uri="http://schemas.microsoft.com/office/2006/metadata/properties"/>
    <ds:schemaRef ds:uri="http://schemas.microsoft.com/office/infopath/2007/PartnerControls"/>
    <ds:schemaRef ds:uri="f94fdeb8-8f2d-42aa-af75-0caf212f1c8f"/>
    <ds:schemaRef ds:uri="8b3d7d0a-c223-4bbb-a06e-ea9c6d53d9db"/>
    <ds:schemaRef ds:uri="b1c35433-24da-4795-a671-3a8333ab6e95"/>
  </ds:schemaRefs>
</ds:datastoreItem>
</file>

<file path=customXml/itemProps2.xml><?xml version="1.0" encoding="utf-8"?>
<ds:datastoreItem xmlns:ds="http://schemas.openxmlformats.org/officeDocument/2006/customXml" ds:itemID="{4A550CE8-2BF1-47FE-87C4-E7C8D82C227C}">
  <ds:schemaRefs>
    <ds:schemaRef ds:uri="http://schemas.microsoft.com/sharepoint/events"/>
  </ds:schemaRefs>
</ds:datastoreItem>
</file>

<file path=customXml/itemProps3.xml><?xml version="1.0" encoding="utf-8"?>
<ds:datastoreItem xmlns:ds="http://schemas.openxmlformats.org/officeDocument/2006/customXml" ds:itemID="{9A8E7FCB-9B31-451D-B74D-E235637E1377}">
  <ds:schemaRefs>
    <ds:schemaRef ds:uri="http://schemas.openxmlformats.org/officeDocument/2006/bibliography"/>
  </ds:schemaRefs>
</ds:datastoreItem>
</file>

<file path=customXml/itemProps4.xml><?xml version="1.0" encoding="utf-8"?>
<ds:datastoreItem xmlns:ds="http://schemas.openxmlformats.org/officeDocument/2006/customXml" ds:itemID="{6BD6E180-E4F9-41E4-940E-D75A97B14285}">
  <ds:schemaRefs>
    <ds:schemaRef ds:uri="http://schemas.microsoft.com/sharepoint/v3/contenttype/forms"/>
  </ds:schemaRefs>
</ds:datastoreItem>
</file>

<file path=customXml/itemProps5.xml><?xml version="1.0" encoding="utf-8"?>
<ds:datastoreItem xmlns:ds="http://schemas.openxmlformats.org/officeDocument/2006/customXml" ds:itemID="{36A72B7B-ECED-4608-99A5-15F5E0DE2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fdeb8-8f2d-42aa-af75-0caf212f1c8f"/>
    <ds:schemaRef ds:uri="8b3d7d0a-c223-4bbb-a06e-ea9c6d53d9db"/>
    <ds:schemaRef ds:uri="b1c35433-24da-4795-a671-3a8333ab6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1087</TotalTime>
  <Pages>3</Pages>
  <Words>650</Words>
  <Characters>3709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Zloa_Jocelyn Stenner</dc:creator>
  <cp:keywords/>
  <dc:description/>
  <cp:lastModifiedBy>Charlene Watt</cp:lastModifiedBy>
  <cp:revision>3</cp:revision>
  <cp:lastPrinted>2023-02-09T14:50:00Z</cp:lastPrinted>
  <dcterms:created xsi:type="dcterms:W3CDTF">2023-02-09T14:49:00Z</dcterms:created>
  <dcterms:modified xsi:type="dcterms:W3CDTF">2023-02-09T14:50:00Z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0x010100CBA23DB770EECA498B8744D28340482F</vt:lpwstr>
  </property>
  <property fmtid="{D5CDD505-2E9C-101B-9397-08002B2CF9AE}" pid="3" name="ComplianceAssetId">
    <vt:lpwstr/>
  </property>
  <property fmtid="{D5CDD505-2E9C-101B-9397-08002B2CF9AE}" pid="4" name="_ExtendedDescription">
    <vt:lpwstr/>
  </property>
  <property fmtid="{D5CDD505-2E9C-101B-9397-08002B2CF9AE}" pid="5" name="GrammarlyDocumentId">
    <vt:lpwstr>01d9c2dae2353416b62253ff24aaea33520ebef62c92d001d276a73fe9930e52</vt:lpwstr>
  </property>
  <property fmtid="{D5CDD505-2E9C-101B-9397-08002B2CF9AE}" pid="6" name="MediaServiceImageTags">
    <vt:lpwstr/>
  </property>
</Properties>
</file>