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29" w:type="dxa"/>
        </w:tblCellMar>
        <w:tblLook w:val="0000" w:firstRow="0" w:lastRow="0" w:firstColumn="0" w:lastColumn="0" w:noHBand="0" w:noVBand="0"/>
      </w:tblPr>
      <w:tblGrid>
        <w:gridCol w:w="6523"/>
        <w:gridCol w:w="2070"/>
        <w:gridCol w:w="1487"/>
      </w:tblGrid>
      <w:tr w:rsidR="0097084F" w:rsidRPr="00FA76A5" w14:paraId="4E47C21B" w14:textId="77777777" w:rsidTr="004E71EA">
        <w:trPr>
          <w:trHeight w:hRule="exact" w:val="541"/>
        </w:trPr>
        <w:tc>
          <w:tcPr>
            <w:tcW w:w="6523" w:type="dxa"/>
            <w:vMerge w:val="restart"/>
            <w:tcBorders>
              <w:top w:val="nil"/>
              <w:left w:val="nil"/>
              <w:right w:val="nil"/>
            </w:tcBorders>
            <w:shd w:val="clear" w:color="auto" w:fill="000000" w:themeFill="text1"/>
            <w:vAlign w:val="center"/>
          </w:tcPr>
          <w:p w14:paraId="47A52895" w14:textId="77777777" w:rsidR="0097084F" w:rsidRPr="00431CF9" w:rsidRDefault="0097084F" w:rsidP="004E71EA">
            <w:pPr>
              <w:pStyle w:val="HeaderTitleOdd"/>
              <w:ind w:left="72"/>
              <w:jc w:val="left"/>
              <w:rPr>
                <w:caps w:val="0"/>
                <w:sz w:val="28"/>
                <w:szCs w:val="28"/>
              </w:rPr>
            </w:pPr>
            <w:bookmarkStart w:id="0" w:name="_Toc516822344"/>
            <w:r w:rsidRPr="00431CF9">
              <w:rPr>
                <w:caps w:val="0"/>
                <w:sz w:val="28"/>
                <w:szCs w:val="28"/>
              </w:rPr>
              <w:t>Operations</w:t>
            </w:r>
          </w:p>
          <w:p w14:paraId="2612A76F" w14:textId="77777777" w:rsidR="0097084F" w:rsidRPr="006F4FBF" w:rsidRDefault="0097084F" w:rsidP="004E71EA">
            <w:pPr>
              <w:pStyle w:val="HeaderPolicyno"/>
              <w:ind w:left="72"/>
              <w:jc w:val="left"/>
              <w:rPr>
                <w:caps/>
              </w:rPr>
            </w:pPr>
            <w:r w:rsidRPr="624890C5">
              <w:rPr>
                <w:b/>
                <w:bCs/>
              </w:rPr>
              <w:t xml:space="preserve">Customer Experience </w:t>
            </w:r>
          </w:p>
        </w:tc>
        <w:tc>
          <w:tcPr>
            <w:tcW w:w="2070" w:type="dxa"/>
            <w:tcBorders>
              <w:top w:val="nil"/>
              <w:left w:val="nil"/>
              <w:bottom w:val="nil"/>
              <w:right w:val="nil"/>
            </w:tcBorders>
            <w:vAlign w:val="center"/>
          </w:tcPr>
          <w:p w14:paraId="34AE15DB" w14:textId="77777777" w:rsidR="0097084F" w:rsidRPr="006F4FBF" w:rsidRDefault="0097084F" w:rsidP="004E71EA">
            <w:pPr>
              <w:pStyle w:val="HeaderTitleOdd"/>
              <w:jc w:val="right"/>
              <w:rPr>
                <w:b w:val="0"/>
                <w:caps w:val="0"/>
              </w:rPr>
            </w:pPr>
            <w:r w:rsidRPr="006F4FBF">
              <w:rPr>
                <w:b w:val="0"/>
                <w:caps w:val="0"/>
                <w:sz w:val="20"/>
              </w:rPr>
              <w:t xml:space="preserve">Policy No. </w:t>
            </w:r>
          </w:p>
        </w:tc>
        <w:tc>
          <w:tcPr>
            <w:tcW w:w="1487" w:type="dxa"/>
            <w:tcBorders>
              <w:top w:val="nil"/>
              <w:left w:val="nil"/>
              <w:bottom w:val="nil"/>
              <w:right w:val="nil"/>
            </w:tcBorders>
            <w:vAlign w:val="center"/>
          </w:tcPr>
          <w:p w14:paraId="158945CF" w14:textId="77777777" w:rsidR="0097084F" w:rsidRPr="00FA76A5" w:rsidRDefault="0097084F" w:rsidP="004E71EA">
            <w:pPr>
              <w:pStyle w:val="HeaderPolicyno"/>
              <w:rPr>
                <w:b/>
              </w:rPr>
            </w:pPr>
            <w:r w:rsidRPr="00FA76A5">
              <w:rPr>
                <w:b/>
                <w:bCs/>
              </w:rPr>
              <w:t>CO-0202-02</w:t>
            </w:r>
          </w:p>
        </w:tc>
      </w:tr>
      <w:tr w:rsidR="0097084F" w14:paraId="11BF97AC" w14:textId="77777777" w:rsidTr="004E71EA">
        <w:trPr>
          <w:trHeight w:val="432"/>
        </w:trPr>
        <w:tc>
          <w:tcPr>
            <w:tcW w:w="6523" w:type="dxa"/>
            <w:vMerge/>
            <w:shd w:val="clear" w:color="auto" w:fill="000000" w:themeFill="text1"/>
            <w:vAlign w:val="center"/>
          </w:tcPr>
          <w:p w14:paraId="31EE7095" w14:textId="77777777" w:rsidR="0097084F" w:rsidRPr="00EB075B" w:rsidRDefault="0097084F" w:rsidP="004E71EA">
            <w:pPr>
              <w:pStyle w:val="HeaderPolicyno"/>
              <w:ind w:left="72"/>
              <w:jc w:val="left"/>
              <w:rPr>
                <w:b/>
              </w:rPr>
            </w:pPr>
          </w:p>
        </w:tc>
        <w:tc>
          <w:tcPr>
            <w:tcW w:w="2070" w:type="dxa"/>
            <w:tcBorders>
              <w:top w:val="nil"/>
              <w:left w:val="nil"/>
              <w:bottom w:val="nil"/>
              <w:right w:val="nil"/>
            </w:tcBorders>
            <w:vAlign w:val="center"/>
          </w:tcPr>
          <w:p w14:paraId="2361D7C0" w14:textId="77777777" w:rsidR="0097084F" w:rsidRPr="00EB075B" w:rsidRDefault="0097084F" w:rsidP="004E71EA">
            <w:pPr>
              <w:pStyle w:val="HeaderPolicyno"/>
              <w:jc w:val="left"/>
              <w:rPr>
                <w:b/>
              </w:rPr>
            </w:pPr>
          </w:p>
        </w:tc>
        <w:tc>
          <w:tcPr>
            <w:tcW w:w="1487" w:type="dxa"/>
            <w:tcBorders>
              <w:top w:val="nil"/>
              <w:left w:val="nil"/>
              <w:bottom w:val="nil"/>
              <w:right w:val="nil"/>
            </w:tcBorders>
            <w:vAlign w:val="center"/>
          </w:tcPr>
          <w:p w14:paraId="7B9EAF7F" w14:textId="70D4AA19" w:rsidR="0097084F" w:rsidRDefault="0097084F" w:rsidP="004E71EA">
            <w:pPr>
              <w:pStyle w:val="HeaderLabel"/>
              <w:jc w:val="right"/>
            </w:pPr>
            <w:r>
              <w:t xml:space="preserve">Page  </w:t>
            </w:r>
            <w:r w:rsidRPr="007A5126">
              <w:rPr>
                <w:sz w:val="20"/>
              </w:rPr>
              <w:fldChar w:fldCharType="begin"/>
            </w:r>
            <w:r w:rsidRPr="007A5126">
              <w:rPr>
                <w:sz w:val="20"/>
              </w:rPr>
              <w:instrText xml:space="preserve"> PAGE </w:instrText>
            </w:r>
            <w:r w:rsidRPr="007A5126">
              <w:rPr>
                <w:sz w:val="20"/>
              </w:rPr>
              <w:fldChar w:fldCharType="separate"/>
            </w:r>
            <w:r>
              <w:rPr>
                <w:noProof/>
                <w:sz w:val="20"/>
              </w:rPr>
              <w:t>1</w:t>
            </w:r>
            <w:r w:rsidRPr="007A5126">
              <w:rPr>
                <w:sz w:val="20"/>
              </w:rPr>
              <w:fldChar w:fldCharType="end"/>
            </w:r>
            <w:r w:rsidRPr="007A5126">
              <w:rPr>
                <w:sz w:val="20"/>
              </w:rPr>
              <w:t xml:space="preserve"> of </w:t>
            </w:r>
            <w:r w:rsidRPr="007A5126">
              <w:rPr>
                <w:sz w:val="20"/>
              </w:rPr>
              <w:fldChar w:fldCharType="begin"/>
            </w:r>
            <w:r w:rsidRPr="007A5126">
              <w:rPr>
                <w:sz w:val="20"/>
              </w:rPr>
              <w:instrText xml:space="preserve"> NUMPAGES </w:instrText>
            </w:r>
            <w:r w:rsidRPr="007A5126">
              <w:rPr>
                <w:sz w:val="20"/>
              </w:rPr>
              <w:fldChar w:fldCharType="separate"/>
            </w:r>
            <w:r w:rsidR="008214C7">
              <w:rPr>
                <w:noProof/>
                <w:sz w:val="20"/>
              </w:rPr>
              <w:t>4</w:t>
            </w:r>
            <w:r w:rsidRPr="007A5126">
              <w:rPr>
                <w:noProof/>
                <w:sz w:val="20"/>
              </w:rPr>
              <w:fldChar w:fldCharType="end"/>
            </w:r>
          </w:p>
        </w:tc>
      </w:tr>
    </w:tbl>
    <w:p w14:paraId="7E2A50C3" w14:textId="77777777" w:rsidR="0097084F" w:rsidRPr="00181B4B" w:rsidRDefault="0097084F" w:rsidP="0097084F">
      <w:pPr>
        <w:spacing w:after="0"/>
        <w:rPr>
          <w:sz w:val="10"/>
        </w:rPr>
      </w:pPr>
    </w:p>
    <w:tbl>
      <w:tblPr>
        <w:tblStyle w:val="TableGrid"/>
        <w:tblW w:w="0" w:type="auto"/>
        <w:tblCellMar>
          <w:left w:w="43" w:type="dxa"/>
          <w:right w:w="29" w:type="dxa"/>
        </w:tblCellMar>
        <w:tblLook w:val="04A0" w:firstRow="1" w:lastRow="0" w:firstColumn="1" w:lastColumn="0" w:noHBand="0" w:noVBand="1"/>
      </w:tblPr>
      <w:tblGrid>
        <w:gridCol w:w="761"/>
        <w:gridCol w:w="7233"/>
        <w:gridCol w:w="2086"/>
      </w:tblGrid>
      <w:tr w:rsidR="0097084F" w:rsidRPr="00AF0EE0" w14:paraId="3C305CA7" w14:textId="77777777" w:rsidTr="004E71EA">
        <w:trPr>
          <w:trHeight w:val="432"/>
        </w:trPr>
        <w:tc>
          <w:tcPr>
            <w:tcW w:w="763" w:type="dxa"/>
            <w:tcBorders>
              <w:top w:val="single" w:sz="4" w:space="0" w:color="auto"/>
              <w:bottom w:val="single" w:sz="4" w:space="0" w:color="auto"/>
            </w:tcBorders>
            <w:vAlign w:val="center"/>
          </w:tcPr>
          <w:p w14:paraId="38693A48" w14:textId="77777777" w:rsidR="0097084F" w:rsidRPr="00EB075B" w:rsidRDefault="0097084F" w:rsidP="004E71EA">
            <w:pPr>
              <w:pStyle w:val="Header"/>
              <w:rPr>
                <w:sz w:val="16"/>
              </w:rPr>
            </w:pPr>
            <w:r w:rsidRPr="00EB075B">
              <w:rPr>
                <w:rFonts w:cs="Arial"/>
                <w:sz w:val="16"/>
              </w:rPr>
              <w:t>Section</w:t>
            </w:r>
          </w:p>
        </w:tc>
        <w:tc>
          <w:tcPr>
            <w:tcW w:w="7290" w:type="dxa"/>
            <w:tcBorders>
              <w:top w:val="single" w:sz="4" w:space="0" w:color="auto"/>
              <w:bottom w:val="single" w:sz="4" w:space="0" w:color="auto"/>
              <w:right w:val="single" w:sz="4" w:space="0" w:color="auto"/>
            </w:tcBorders>
            <w:vAlign w:val="center"/>
          </w:tcPr>
          <w:p w14:paraId="37EDB64C" w14:textId="77777777" w:rsidR="0097084F" w:rsidRPr="00AF0EE0" w:rsidRDefault="0097084F" w:rsidP="004E71EA">
            <w:pPr>
              <w:pStyle w:val="Header"/>
              <w:rPr>
                <w:sz w:val="20"/>
                <w:szCs w:val="20"/>
              </w:rPr>
            </w:pPr>
            <w:r w:rsidRPr="624890C5">
              <w:rPr>
                <w:sz w:val="20"/>
                <w:szCs w:val="20"/>
              </w:rPr>
              <w:t>Accessibility</w:t>
            </w:r>
          </w:p>
        </w:tc>
        <w:tc>
          <w:tcPr>
            <w:tcW w:w="2099" w:type="dxa"/>
            <w:tcBorders>
              <w:top w:val="single" w:sz="4" w:space="0" w:color="auto"/>
              <w:left w:val="single" w:sz="4" w:space="0" w:color="auto"/>
            </w:tcBorders>
            <w:vAlign w:val="center"/>
          </w:tcPr>
          <w:p w14:paraId="357748CB" w14:textId="77777777" w:rsidR="0097084F" w:rsidRPr="00AF0EE0" w:rsidRDefault="0097084F" w:rsidP="004E71EA">
            <w:pPr>
              <w:pStyle w:val="Header"/>
              <w:spacing w:before="120"/>
              <w:jc w:val="center"/>
              <w:rPr>
                <w:sz w:val="20"/>
              </w:rPr>
            </w:pPr>
            <w:r>
              <w:rPr>
                <w:rFonts w:cs="Arial"/>
                <w:sz w:val="16"/>
              </w:rPr>
              <w:t xml:space="preserve">Current Approval </w:t>
            </w:r>
            <w:r w:rsidRPr="00EB075B">
              <w:rPr>
                <w:rFonts w:cs="Arial"/>
                <w:sz w:val="16"/>
              </w:rPr>
              <w:t>Date</w:t>
            </w:r>
          </w:p>
        </w:tc>
      </w:tr>
      <w:tr w:rsidR="0097084F" w:rsidRPr="00AF0EE0" w14:paraId="73B6FEC3" w14:textId="77777777" w:rsidTr="004E71EA">
        <w:trPr>
          <w:trHeight w:val="432"/>
        </w:trPr>
        <w:tc>
          <w:tcPr>
            <w:tcW w:w="763" w:type="dxa"/>
            <w:tcBorders>
              <w:top w:val="single" w:sz="4" w:space="0" w:color="auto"/>
              <w:bottom w:val="single" w:sz="4" w:space="0" w:color="auto"/>
            </w:tcBorders>
          </w:tcPr>
          <w:p w14:paraId="265F4265" w14:textId="77777777" w:rsidR="0097084F" w:rsidRPr="00EB075B" w:rsidRDefault="0097084F" w:rsidP="004E71EA">
            <w:pPr>
              <w:pStyle w:val="Header"/>
              <w:spacing w:before="120"/>
              <w:rPr>
                <w:sz w:val="16"/>
              </w:rPr>
            </w:pPr>
            <w:r w:rsidRPr="00EB075B">
              <w:rPr>
                <w:rFonts w:cs="Arial"/>
                <w:sz w:val="16"/>
              </w:rPr>
              <w:t>Subject</w:t>
            </w:r>
          </w:p>
        </w:tc>
        <w:tc>
          <w:tcPr>
            <w:tcW w:w="7290" w:type="dxa"/>
            <w:tcBorders>
              <w:top w:val="single" w:sz="4" w:space="0" w:color="auto"/>
              <w:bottom w:val="single" w:sz="4" w:space="0" w:color="auto"/>
              <w:right w:val="single" w:sz="4" w:space="0" w:color="auto"/>
            </w:tcBorders>
          </w:tcPr>
          <w:p w14:paraId="2F82DA5C" w14:textId="77777777" w:rsidR="0097084F" w:rsidRPr="00AF0EE0" w:rsidRDefault="0097084F" w:rsidP="004E71EA">
            <w:pPr>
              <w:pStyle w:val="Header"/>
              <w:spacing w:before="80"/>
              <w:rPr>
                <w:sz w:val="20"/>
                <w:szCs w:val="20"/>
              </w:rPr>
            </w:pPr>
            <w:r w:rsidRPr="624890C5">
              <w:rPr>
                <w:sz w:val="20"/>
                <w:szCs w:val="20"/>
              </w:rPr>
              <w:t>Support Person Policy</w:t>
            </w:r>
          </w:p>
        </w:tc>
        <w:tc>
          <w:tcPr>
            <w:tcW w:w="2099" w:type="dxa"/>
            <w:tcBorders>
              <w:left w:val="single" w:sz="4" w:space="0" w:color="auto"/>
              <w:bottom w:val="single" w:sz="4" w:space="0" w:color="auto"/>
            </w:tcBorders>
            <w:vAlign w:val="center"/>
          </w:tcPr>
          <w:p w14:paraId="49FFC1B4" w14:textId="77777777" w:rsidR="0097084F" w:rsidRPr="00AF0EE0" w:rsidRDefault="0097084F" w:rsidP="004E71EA">
            <w:pPr>
              <w:pStyle w:val="Header"/>
              <w:jc w:val="center"/>
              <w:rPr>
                <w:sz w:val="20"/>
              </w:rPr>
            </w:pPr>
            <w:r>
              <w:rPr>
                <w:sz w:val="20"/>
              </w:rPr>
              <w:t>March 3, 2026</w:t>
            </w:r>
          </w:p>
        </w:tc>
      </w:tr>
    </w:tbl>
    <w:p w14:paraId="4E588004" w14:textId="77777777" w:rsidR="0097084F" w:rsidRDefault="0097084F" w:rsidP="0097084F">
      <w:pPr>
        <w:pStyle w:val="Header"/>
      </w:pPr>
    </w:p>
    <w:bookmarkEnd w:id="0"/>
    <w:p w14:paraId="59ECD8A2" w14:textId="77777777" w:rsidR="007F0B55" w:rsidRDefault="00593BB7" w:rsidP="00240717">
      <w:pPr>
        <w:pStyle w:val="Heading4"/>
        <w:spacing w:before="0" w:after="120"/>
      </w:pPr>
      <w:r>
        <w:t>PURPOSE</w:t>
      </w:r>
    </w:p>
    <w:p w14:paraId="44D58113" w14:textId="32835E88" w:rsidR="009B7A71" w:rsidRDefault="009B7A71" w:rsidP="009B7A71">
      <w:pPr>
        <w:pStyle w:val="Note"/>
        <w:ind w:left="0" w:firstLine="0"/>
      </w:pPr>
      <w:r>
        <w:t xml:space="preserve">The purpose of this policy is to establish guidelines and requirements relating to customers with a </w:t>
      </w:r>
      <w:r w:rsidR="28F4CC9A">
        <w:t>Support Person</w:t>
      </w:r>
      <w:r>
        <w:t xml:space="preserve"> travelling on Metrolinx vehicles and while attending Metrolinx properties. It serves to reduce instances that create risks of unclear staff guidance, and to provide positive customer experiences.</w:t>
      </w:r>
    </w:p>
    <w:p w14:paraId="31D652E2" w14:textId="436B3948" w:rsidR="00754E36" w:rsidRPr="003F778F" w:rsidRDefault="00024B9A" w:rsidP="00DC2569">
      <w:pPr>
        <w:pStyle w:val="Heading4"/>
        <w:spacing w:before="360" w:after="120"/>
      </w:pPr>
      <w:r w:rsidRPr="003F778F">
        <w:rPr>
          <w:caps w:val="0"/>
        </w:rPr>
        <w:t>POLICY STATEMENT</w:t>
      </w:r>
    </w:p>
    <w:p w14:paraId="76BCA1DA" w14:textId="1DA995A7" w:rsidR="00571F26" w:rsidRPr="003F778F" w:rsidRDefault="3C5B9C55" w:rsidP="00571F26">
      <w:r>
        <w:t xml:space="preserve">Metrolinx is committed to providing an accessible environment for </w:t>
      </w:r>
      <w:r w:rsidR="007E6BCB">
        <w:t xml:space="preserve">customers </w:t>
      </w:r>
      <w:r w:rsidR="00245491">
        <w:t xml:space="preserve">travelling with </w:t>
      </w:r>
      <w:r w:rsidR="007E6BCB">
        <w:t xml:space="preserve">a </w:t>
      </w:r>
      <w:r w:rsidR="28F4CC9A">
        <w:t>Support Person</w:t>
      </w:r>
      <w:r w:rsidR="3E265143">
        <w:t xml:space="preserve"> </w:t>
      </w:r>
      <w:r>
        <w:t>on all Metrolinx vehicles and properties, consistent with</w:t>
      </w:r>
      <w:r w:rsidR="00D1463B">
        <w:t xml:space="preserve"> </w:t>
      </w:r>
      <w:r w:rsidR="00057E34">
        <w:t xml:space="preserve">the requirements of </w:t>
      </w:r>
      <w:r w:rsidR="53D6BC1A">
        <w:t xml:space="preserve">the </w:t>
      </w:r>
      <w:r w:rsidR="00D1463B">
        <w:t>Ontario</w:t>
      </w:r>
      <w:r>
        <w:t xml:space="preserve"> </w:t>
      </w:r>
      <w:hyperlink r:id="rId11">
        <w:r w:rsidR="00D1463B" w:rsidRPr="3C02F447">
          <w:rPr>
            <w:rStyle w:val="Hyperlink"/>
            <w:i/>
            <w:iCs/>
            <w:u w:val="none"/>
          </w:rPr>
          <w:t>Accessibility for Ontarians with Disabilities Act</w:t>
        </w:r>
      </w:hyperlink>
      <w:r w:rsidR="00D1463B">
        <w:t xml:space="preserve"> (AODA)</w:t>
      </w:r>
      <w:r w:rsidR="4F89AD1C">
        <w:t xml:space="preserve"> </w:t>
      </w:r>
      <w:r w:rsidR="00057E34">
        <w:t>and</w:t>
      </w:r>
      <w:r w:rsidR="00B669BA">
        <w:t xml:space="preserve"> the Ontario</w:t>
      </w:r>
      <w:r w:rsidR="00720919">
        <w:t xml:space="preserve"> </w:t>
      </w:r>
      <w:hyperlink r:id="rId12">
        <w:r w:rsidR="00B669BA" w:rsidRPr="3C02F447">
          <w:rPr>
            <w:rStyle w:val="Hyperlink"/>
            <w:i/>
            <w:iCs/>
            <w:u w:val="none"/>
          </w:rPr>
          <w:t xml:space="preserve">Human </w:t>
        </w:r>
        <w:r w:rsidR="009B7A71" w:rsidRPr="3C02F447">
          <w:rPr>
            <w:rStyle w:val="Hyperlink"/>
            <w:i/>
            <w:iCs/>
            <w:u w:val="none"/>
          </w:rPr>
          <w:t>Rights</w:t>
        </w:r>
        <w:r w:rsidR="00B669BA" w:rsidRPr="3C02F447">
          <w:rPr>
            <w:rStyle w:val="Hyperlink"/>
            <w:i/>
            <w:iCs/>
            <w:u w:val="none"/>
          </w:rPr>
          <w:t xml:space="preserve"> Code</w:t>
        </w:r>
      </w:hyperlink>
      <w:r w:rsidR="00B669BA">
        <w:t>.</w:t>
      </w:r>
      <w:r w:rsidR="00720919">
        <w:t xml:space="preserve"> </w:t>
      </w:r>
    </w:p>
    <w:p w14:paraId="57E44258" w14:textId="5F5BAB28" w:rsidR="00DA0BB0" w:rsidRDefault="00024B9A" w:rsidP="007E6BCB">
      <w:pPr>
        <w:pStyle w:val="Heading4"/>
        <w:spacing w:before="360" w:after="120"/>
      </w:pPr>
      <w:r w:rsidRPr="003F778F">
        <w:rPr>
          <w:caps w:val="0"/>
        </w:rPr>
        <w:t xml:space="preserve">SCOPE &amp; APPLICATION </w:t>
      </w:r>
    </w:p>
    <w:p w14:paraId="09EC9BF3" w14:textId="77777777" w:rsidR="0097084F" w:rsidRDefault="05ADB85E" w:rsidP="001144A6">
      <w:pPr>
        <w:pStyle w:val="Note"/>
        <w:ind w:left="0" w:firstLine="0"/>
      </w:pPr>
      <w:r>
        <w:t>This policy applies to all Metrolinx employees and contractors who interact with customers, as well as all customers travelling on Metrolinx services</w:t>
      </w:r>
      <w:r w:rsidR="009B7A71">
        <w:t xml:space="preserve"> with a </w:t>
      </w:r>
      <w:r w:rsidR="28F4CC9A">
        <w:t>Support Person</w:t>
      </w:r>
      <w:r w:rsidR="009B7A71">
        <w:t xml:space="preserve"> across Metrolinx property</w:t>
      </w:r>
      <w:r>
        <w:t>.</w:t>
      </w:r>
      <w:r w:rsidR="001144A6">
        <w:t xml:space="preserve"> </w:t>
      </w:r>
    </w:p>
    <w:p w14:paraId="20879C03" w14:textId="65B1CC34" w:rsidR="00DA0BB0" w:rsidRDefault="2F91CF88" w:rsidP="001144A6">
      <w:pPr>
        <w:pStyle w:val="Note"/>
        <w:ind w:left="0" w:firstLine="0"/>
      </w:pPr>
      <w:r>
        <w:t xml:space="preserve">Metrolinx </w:t>
      </w:r>
      <w:r w:rsidR="5A54DF5D">
        <w:t>employees</w:t>
      </w:r>
      <w:r>
        <w:t xml:space="preserve"> and business units are responsible for meeting AODA obligations when providing goods, services, and </w:t>
      </w:r>
      <w:r w:rsidR="00CA3FAB">
        <w:t xml:space="preserve">access to </w:t>
      </w:r>
      <w:r w:rsidR="000C666E">
        <w:t xml:space="preserve">Metrolinx </w:t>
      </w:r>
      <w:r>
        <w:t>facilities</w:t>
      </w:r>
      <w:r w:rsidR="00132635">
        <w:t>,</w:t>
      </w:r>
      <w:r>
        <w:t xml:space="preserve"> </w:t>
      </w:r>
      <w:r w:rsidR="000C666E">
        <w:t>including</w:t>
      </w:r>
      <w:r>
        <w:t xml:space="preserve"> GO Transit</w:t>
      </w:r>
      <w:r w:rsidR="00B544D7">
        <w:t>,</w:t>
      </w:r>
      <w:r>
        <w:t xml:space="preserve"> UP Express, and </w:t>
      </w:r>
      <w:r w:rsidR="01E4D225">
        <w:t>PRESTO</w:t>
      </w:r>
      <w:r>
        <w:t>.</w:t>
      </w:r>
    </w:p>
    <w:p w14:paraId="1EC67C71" w14:textId="7C36FD68" w:rsidR="00E42BC8" w:rsidRPr="009D25FC" w:rsidRDefault="002843A3" w:rsidP="3C1801FD">
      <w:pPr>
        <w:spacing w:before="240"/>
        <w:rPr>
          <w:rFonts w:cs="Arial"/>
          <w:lang w:eastAsia="en-CA"/>
        </w:rPr>
      </w:pPr>
      <w:r>
        <w:t>The policy</w:t>
      </w:r>
      <w:r w:rsidR="00E42BC8">
        <w:t xml:space="preserve"> </w:t>
      </w:r>
      <w:r w:rsidR="00E31309">
        <w:t xml:space="preserve">complies with the AODA’s requirements that allow </w:t>
      </w:r>
      <w:r w:rsidR="28F4CC9A">
        <w:t>Support Person</w:t>
      </w:r>
      <w:r w:rsidR="00E31309">
        <w:t xml:space="preserve">s to </w:t>
      </w:r>
      <w:r w:rsidR="65D0CF0F">
        <w:t>travel</w:t>
      </w:r>
      <w:r w:rsidR="00E31309">
        <w:t xml:space="preserve"> with customers with disabilities </w:t>
      </w:r>
      <w:r w:rsidR="00E42BC8" w:rsidRPr="3C1801FD">
        <w:rPr>
          <w:rFonts w:cs="Arial"/>
          <w:lang w:eastAsia="en-CA"/>
        </w:rPr>
        <w:t xml:space="preserve">on Metrolinx premises. </w:t>
      </w:r>
    </w:p>
    <w:p w14:paraId="40ADB50F" w14:textId="19AD2969" w:rsidR="00F01725" w:rsidRDefault="00E831CF" w:rsidP="0097084F">
      <w:pPr>
        <w:spacing w:after="120"/>
      </w:pPr>
      <w:r w:rsidRPr="624890C5">
        <w:rPr>
          <w:b/>
          <w:bCs/>
        </w:rPr>
        <w:t xml:space="preserve">For </w:t>
      </w:r>
      <w:r w:rsidR="58B5441F" w:rsidRPr="624890C5">
        <w:rPr>
          <w:b/>
          <w:bCs/>
        </w:rPr>
        <w:t>Employees</w:t>
      </w:r>
      <w:r w:rsidRPr="624890C5">
        <w:rPr>
          <w:b/>
          <w:bCs/>
        </w:rPr>
        <w:t>:</w:t>
      </w:r>
      <w:r w:rsidR="00511FBC" w:rsidRPr="624890C5">
        <w:rPr>
          <w:b/>
          <w:bCs/>
        </w:rPr>
        <w:t xml:space="preserve"> </w:t>
      </w:r>
    </w:p>
    <w:p w14:paraId="167D63C5" w14:textId="7F95253D" w:rsidR="00CF4F9B" w:rsidRDefault="00920C40" w:rsidP="0097084F">
      <w:pPr>
        <w:pStyle w:val="ListParagraph"/>
        <w:numPr>
          <w:ilvl w:val="0"/>
          <w:numId w:val="14"/>
        </w:numPr>
        <w:spacing w:after="120"/>
        <w:contextualSpacing w:val="0"/>
      </w:pPr>
      <w:r>
        <w:t xml:space="preserve">This </w:t>
      </w:r>
      <w:r w:rsidR="005762CA">
        <w:t xml:space="preserve">policy </w:t>
      </w:r>
      <w:r w:rsidR="00C84E0A">
        <w:t xml:space="preserve">shall </w:t>
      </w:r>
      <w:r w:rsidR="005762CA">
        <w:t xml:space="preserve">be followed by Metrolinx </w:t>
      </w:r>
      <w:r w:rsidR="6C9BAB53">
        <w:t>staff and contractors</w:t>
      </w:r>
      <w:r w:rsidR="005762CA">
        <w:t xml:space="preserve"> when serving customers </w:t>
      </w:r>
      <w:r w:rsidR="1B48099D">
        <w:t>travelling with</w:t>
      </w:r>
      <w:r w:rsidR="005762CA">
        <w:t xml:space="preserve"> </w:t>
      </w:r>
      <w:r w:rsidR="28F4CC9A">
        <w:t>Support Person</w:t>
      </w:r>
      <w:r w:rsidR="27DE1752">
        <w:t>s</w:t>
      </w:r>
      <w:r w:rsidR="00CF4F9B">
        <w:t>.</w:t>
      </w:r>
    </w:p>
    <w:p w14:paraId="11FBDF67" w14:textId="1E985F07" w:rsidR="00F01725" w:rsidRDefault="00CF4F9B" w:rsidP="0097084F">
      <w:pPr>
        <w:pStyle w:val="ListParagraph"/>
        <w:numPr>
          <w:ilvl w:val="0"/>
          <w:numId w:val="14"/>
        </w:numPr>
        <w:contextualSpacing w:val="0"/>
      </w:pPr>
      <w:r>
        <w:t>T</w:t>
      </w:r>
      <w:r w:rsidR="005762CA">
        <w:t>his policy is applicable to both unionized and non-union employees</w:t>
      </w:r>
      <w:r w:rsidR="00B47C86">
        <w:t>.</w:t>
      </w:r>
    </w:p>
    <w:p w14:paraId="61850843" w14:textId="0ED81074" w:rsidR="00FB0E08" w:rsidRDefault="008265EA" w:rsidP="0097084F">
      <w:pPr>
        <w:spacing w:after="120"/>
      </w:pPr>
      <w:r w:rsidRPr="00F01725">
        <w:rPr>
          <w:b/>
          <w:bCs/>
        </w:rPr>
        <w:t>For Customers:</w:t>
      </w:r>
      <w:r>
        <w:t xml:space="preserve"> </w:t>
      </w:r>
    </w:p>
    <w:p w14:paraId="447EC02E" w14:textId="17F71951" w:rsidR="00D14B8C" w:rsidRDefault="008265EA" w:rsidP="0097084F">
      <w:pPr>
        <w:pStyle w:val="ListParagraph"/>
        <w:numPr>
          <w:ilvl w:val="0"/>
          <w:numId w:val="15"/>
        </w:numPr>
        <w:spacing w:after="120"/>
        <w:contextualSpacing w:val="0"/>
      </w:pPr>
      <w:r>
        <w:t xml:space="preserve">The policy will be followed in all </w:t>
      </w:r>
      <w:r w:rsidR="00A141B0">
        <w:t xml:space="preserve">situations where customers </w:t>
      </w:r>
      <w:r w:rsidR="70E11546">
        <w:t>are travelling with a</w:t>
      </w:r>
      <w:r w:rsidR="1084AC08">
        <w:t xml:space="preserve"> </w:t>
      </w:r>
      <w:r w:rsidR="28F4CC9A">
        <w:t>Support Person</w:t>
      </w:r>
      <w:r w:rsidR="1084AC08">
        <w:t xml:space="preserve"> </w:t>
      </w:r>
      <w:r w:rsidR="00A141B0">
        <w:t>while on Metrolinx property.</w:t>
      </w:r>
    </w:p>
    <w:p w14:paraId="6C176CF0" w14:textId="31168AB7" w:rsidR="008265EA" w:rsidRDefault="006E571E" w:rsidP="00A43A6D">
      <w:pPr>
        <w:spacing w:after="120"/>
        <w:ind w:left="1440" w:hanging="720"/>
      </w:pPr>
      <w:r w:rsidRPr="46698DB9">
        <w:rPr>
          <w:b/>
          <w:bCs/>
        </w:rPr>
        <w:t>Note:</w:t>
      </w:r>
      <w:r w:rsidR="0097084F">
        <w:tab/>
      </w:r>
      <w:r w:rsidR="002F26B0">
        <w:t xml:space="preserve">‘Property’ refers to </w:t>
      </w:r>
      <w:r w:rsidR="0033145B">
        <w:t>any</w:t>
      </w:r>
      <w:r w:rsidR="00202EE4">
        <w:t xml:space="preserve"> </w:t>
      </w:r>
      <w:r w:rsidR="002B56BE">
        <w:t>GO Transit or UP</w:t>
      </w:r>
      <w:r w:rsidR="007606BA">
        <w:t xml:space="preserve"> </w:t>
      </w:r>
      <w:r w:rsidR="002B56BE">
        <w:t>Express</w:t>
      </w:r>
      <w:r w:rsidR="00B67FE8">
        <w:t xml:space="preserve"> </w:t>
      </w:r>
      <w:r w:rsidR="005C1780">
        <w:t>station, facility or</w:t>
      </w:r>
      <w:r w:rsidR="5A7389D8">
        <w:t xml:space="preserve"> </w:t>
      </w:r>
      <w:r w:rsidR="002B56BE">
        <w:t>vehicle</w:t>
      </w:r>
      <w:r w:rsidR="00920C40">
        <w:t xml:space="preserve"> </w:t>
      </w:r>
      <w:r w:rsidR="00202EE4">
        <w:t>managed</w:t>
      </w:r>
      <w:r w:rsidR="00B67FE8">
        <w:t xml:space="preserve"> </w:t>
      </w:r>
      <w:r w:rsidR="00202EE4">
        <w:t>by Metrolinx where</w:t>
      </w:r>
      <w:r w:rsidR="0033145B">
        <w:t xml:space="preserve"> a customer </w:t>
      </w:r>
      <w:r w:rsidR="24F3CFF0">
        <w:t>is travelling with</w:t>
      </w:r>
      <w:r w:rsidR="0033145B">
        <w:t xml:space="preserve"> a</w:t>
      </w:r>
      <w:r w:rsidR="0097084F">
        <w:t xml:space="preserve"> </w:t>
      </w:r>
      <w:r w:rsidR="28F4CC9A">
        <w:t>Support Person</w:t>
      </w:r>
      <w:r w:rsidR="007E03A8">
        <w:t>.</w:t>
      </w:r>
    </w:p>
    <w:p w14:paraId="14548A43" w14:textId="77777777" w:rsidR="0097084F" w:rsidRDefault="32E7E01B" w:rsidP="0097084F">
      <w:pPr>
        <w:pStyle w:val="ListParagraph"/>
        <w:numPr>
          <w:ilvl w:val="0"/>
          <w:numId w:val="15"/>
        </w:numPr>
        <w:spacing w:after="120"/>
        <w:contextualSpacing w:val="0"/>
      </w:pPr>
      <w:r>
        <w:t xml:space="preserve">The policy </w:t>
      </w:r>
      <w:r w:rsidR="00054762">
        <w:t>is</w:t>
      </w:r>
      <w:r w:rsidR="35EFBB29">
        <w:t xml:space="preserve"> available publicly to ensure a transparent approach to </w:t>
      </w:r>
      <w:r w:rsidR="3C4CEF7F">
        <w:t>all customers</w:t>
      </w:r>
      <w:r w:rsidR="0000652D">
        <w:t xml:space="preserve"> in compliance </w:t>
      </w:r>
      <w:r w:rsidR="000763CD">
        <w:t xml:space="preserve">with </w:t>
      </w:r>
      <w:r w:rsidR="00C85066">
        <w:t xml:space="preserve">the </w:t>
      </w:r>
      <w:r w:rsidR="6623C8D0">
        <w:t>AODA</w:t>
      </w:r>
      <w:r w:rsidR="51601EA1">
        <w:t>.</w:t>
      </w:r>
    </w:p>
    <w:p w14:paraId="4FDE4495" w14:textId="3089E7F5" w:rsidR="00E55437" w:rsidRDefault="00E55437" w:rsidP="00A43A6D">
      <w:pPr>
        <w:pStyle w:val="ListParagraph"/>
        <w:numPr>
          <w:ilvl w:val="0"/>
          <w:numId w:val="15"/>
        </w:numPr>
        <w:contextualSpacing w:val="0"/>
      </w:pPr>
      <w:r>
        <w:t xml:space="preserve">Customers </w:t>
      </w:r>
      <w:r w:rsidR="00DB2FF9">
        <w:t>can</w:t>
      </w:r>
      <w:r>
        <w:t xml:space="preserve"> </w:t>
      </w:r>
      <w:r w:rsidR="00435785">
        <w:t>share feedback</w:t>
      </w:r>
      <w:r w:rsidR="002F52A5">
        <w:t xml:space="preserve"> </w:t>
      </w:r>
      <w:r>
        <w:t xml:space="preserve">relating to </w:t>
      </w:r>
      <w:r w:rsidR="6229FF26">
        <w:t xml:space="preserve">travelling with a </w:t>
      </w:r>
      <w:r w:rsidR="28F4CC9A">
        <w:t>Support Person</w:t>
      </w:r>
      <w:r w:rsidR="00FF0A6E">
        <w:t>s on Metrolinx systems</w:t>
      </w:r>
      <w:r w:rsidR="000354B3">
        <w:t xml:space="preserve"> </w:t>
      </w:r>
      <w:r w:rsidR="005732A2">
        <w:t xml:space="preserve">through the </w:t>
      </w:r>
      <w:hyperlink r:id="rId13">
        <w:r w:rsidR="00540188" w:rsidRPr="1F369048">
          <w:rPr>
            <w:rStyle w:val="Hyperlink"/>
            <w:u w:val="none"/>
          </w:rPr>
          <w:t>GO Transit Inquiries and Feedback Process</w:t>
        </w:r>
        <w:r w:rsidR="005732A2" w:rsidRPr="1F369048">
          <w:rPr>
            <w:rStyle w:val="Hyperlink"/>
            <w:u w:val="none"/>
          </w:rPr>
          <w:t xml:space="preserve"> page</w:t>
        </w:r>
      </w:hyperlink>
      <w:r w:rsidR="003B2FD5">
        <w:t>.</w:t>
      </w:r>
    </w:p>
    <w:p w14:paraId="49B82E28" w14:textId="389AD617" w:rsidR="0008726E" w:rsidRPr="003F778F" w:rsidRDefault="00024B9A" w:rsidP="00DC2569">
      <w:pPr>
        <w:pStyle w:val="Heading4"/>
        <w:spacing w:before="360" w:after="120"/>
      </w:pPr>
      <w:r w:rsidRPr="003F778F">
        <w:rPr>
          <w:caps w:val="0"/>
        </w:rPr>
        <w:lastRenderedPageBreak/>
        <w:t>SPECIFIC DIRECTIVES</w:t>
      </w:r>
    </w:p>
    <w:p w14:paraId="47F2EC34" w14:textId="6AAA094F" w:rsidR="00883EE5" w:rsidRDefault="008502F6" w:rsidP="0097084F">
      <w:pPr>
        <w:pStyle w:val="Note"/>
        <w:spacing w:after="120"/>
        <w:ind w:left="0" w:firstLine="0"/>
      </w:pPr>
      <w:r>
        <w:t>This policy</w:t>
      </w:r>
      <w:r w:rsidR="00245B8D">
        <w:t xml:space="preserve"> addresses the following</w:t>
      </w:r>
      <w:r w:rsidR="00490CA1">
        <w:t xml:space="preserve"> aspects of </w:t>
      </w:r>
      <w:r w:rsidR="28F4CC9A">
        <w:t>Support Person</w:t>
      </w:r>
      <w:r w:rsidR="00490CA1">
        <w:t xml:space="preserve"> </w:t>
      </w:r>
      <w:r w:rsidR="001E53C0">
        <w:t>requirements and conduct:</w:t>
      </w:r>
    </w:p>
    <w:p w14:paraId="10420B8E" w14:textId="1058C235" w:rsidR="009850CC" w:rsidRPr="001B2DA5" w:rsidRDefault="009850CC" w:rsidP="0097084F">
      <w:pPr>
        <w:pStyle w:val="Note"/>
        <w:numPr>
          <w:ilvl w:val="0"/>
          <w:numId w:val="26"/>
        </w:numPr>
        <w:spacing w:after="120"/>
        <w:ind w:left="360"/>
        <w:rPr>
          <w:b/>
        </w:rPr>
      </w:pPr>
      <w:r w:rsidRPr="47FDD5D2">
        <w:rPr>
          <w:b/>
        </w:rPr>
        <w:t>Travelling with a Support Person</w:t>
      </w:r>
    </w:p>
    <w:p w14:paraId="50C20081" w14:textId="4B070E03" w:rsidR="009850CC" w:rsidRDefault="009850CC" w:rsidP="00A43A6D">
      <w:pPr>
        <w:pStyle w:val="Note"/>
        <w:numPr>
          <w:ilvl w:val="0"/>
          <w:numId w:val="11"/>
        </w:numPr>
        <w:spacing w:after="120"/>
        <w:ind w:left="720"/>
      </w:pPr>
      <w:r>
        <w:t xml:space="preserve">Any customer with a disability (hereinafter referred to as ‘the customer’ in this section) is allowed to travel with one Support Person who travels for free in accordance with this policy without further designation. </w:t>
      </w:r>
    </w:p>
    <w:p w14:paraId="3D9A3E5D" w14:textId="68B15B36" w:rsidR="009850CC" w:rsidRDefault="009850CC" w:rsidP="00A43A6D">
      <w:pPr>
        <w:pStyle w:val="Note"/>
        <w:numPr>
          <w:ilvl w:val="0"/>
          <w:numId w:val="11"/>
        </w:numPr>
        <w:spacing w:after="120"/>
        <w:ind w:left="720"/>
      </w:pPr>
      <w:r>
        <w:t>Any additional travelling companions must pay the appropriate fare.</w:t>
      </w:r>
    </w:p>
    <w:p w14:paraId="61574608" w14:textId="77777777" w:rsidR="009850CC" w:rsidRDefault="009850CC" w:rsidP="00A43A6D">
      <w:pPr>
        <w:pStyle w:val="Note"/>
        <w:numPr>
          <w:ilvl w:val="0"/>
          <w:numId w:val="11"/>
        </w:numPr>
        <w:spacing w:after="120"/>
        <w:ind w:left="720"/>
      </w:pPr>
      <w:r>
        <w:t xml:space="preserve">The customer and their Support Person must remain together and are permitted to access all areas of GO and UP vehicles and facilities that are generally available to the public. </w:t>
      </w:r>
    </w:p>
    <w:p w14:paraId="53CEE118" w14:textId="4F86E34D" w:rsidR="00D10054" w:rsidRDefault="009850CC" w:rsidP="00A43A6D">
      <w:pPr>
        <w:pStyle w:val="Note"/>
        <w:numPr>
          <w:ilvl w:val="0"/>
          <w:numId w:val="11"/>
        </w:numPr>
        <w:spacing w:after="120"/>
        <w:ind w:left="720"/>
      </w:pPr>
      <w:r w:rsidRPr="00D10054">
        <w:rPr>
          <w:color w:val="000000" w:themeColor="text1"/>
        </w:rPr>
        <w:t xml:space="preserve">When assisting a customer travelling with a Support Person, employees will communicate directly with the customer. </w:t>
      </w:r>
      <w:proofErr w:type="gramStart"/>
      <w:r w:rsidRPr="00D10054">
        <w:rPr>
          <w:color w:val="000000" w:themeColor="text1"/>
        </w:rPr>
        <w:t>In the event that</w:t>
      </w:r>
      <w:proofErr w:type="gramEnd"/>
      <w:r w:rsidRPr="00D10054">
        <w:rPr>
          <w:color w:val="000000" w:themeColor="text1"/>
        </w:rPr>
        <w:t xml:space="preserve"> the </w:t>
      </w:r>
      <w:r w:rsidRPr="00940951">
        <w:rPr>
          <w:color w:val="000000" w:themeColor="text1"/>
        </w:rPr>
        <w:t>customer</w:t>
      </w:r>
      <w:r w:rsidRPr="00D10054">
        <w:rPr>
          <w:color w:val="000000" w:themeColor="text1"/>
        </w:rPr>
        <w:t xml:space="preserve"> is not able to comm</w:t>
      </w:r>
      <w:r>
        <w:t>unicate directly</w:t>
      </w:r>
      <w:r w:rsidR="00940951">
        <w:t>,</w:t>
      </w:r>
      <w:r>
        <w:t xml:space="preserve"> employees will communicate with the customer through the Support Person as </w:t>
      </w:r>
      <w:r w:rsidR="0043561C">
        <w:t>directed</w:t>
      </w:r>
      <w:r>
        <w:t>.</w:t>
      </w:r>
    </w:p>
    <w:p w14:paraId="1E563F7F" w14:textId="6C9B725E" w:rsidR="009850CC" w:rsidRDefault="009850CC" w:rsidP="00A43A6D">
      <w:pPr>
        <w:pStyle w:val="Note"/>
        <w:numPr>
          <w:ilvl w:val="0"/>
          <w:numId w:val="11"/>
        </w:numPr>
        <w:spacing w:after="120"/>
        <w:ind w:left="720"/>
      </w:pPr>
      <w:r>
        <w:t xml:space="preserve">The Support Person’s free transport ceases when they are no longer in the company of the </w:t>
      </w:r>
      <w:r w:rsidR="0043561C">
        <w:t>customer</w:t>
      </w:r>
      <w:r>
        <w:t xml:space="preserve">. If the customer terminates their trip first, the Support Person travelling alone will be responsible for their own fare if continuing their journey. </w:t>
      </w:r>
    </w:p>
    <w:p w14:paraId="582D1527" w14:textId="567B9CF6" w:rsidR="009850CC" w:rsidRDefault="009850CC" w:rsidP="0097084F">
      <w:pPr>
        <w:pStyle w:val="Note"/>
        <w:numPr>
          <w:ilvl w:val="0"/>
          <w:numId w:val="11"/>
        </w:numPr>
        <w:ind w:left="720"/>
      </w:pPr>
      <w:r>
        <w:t xml:space="preserve">Both the customer and the Support Person are held to the same conduct of behaviour as all other Metrolinx customers, as required in the </w:t>
      </w:r>
      <w:hyperlink r:id="rId14">
        <w:r w:rsidRPr="47FDD5D2">
          <w:rPr>
            <w:rStyle w:val="Hyperlink"/>
            <w:u w:val="none"/>
          </w:rPr>
          <w:t>Metrolinx bylaws</w:t>
        </w:r>
      </w:hyperlink>
      <w:r>
        <w:t>. In the event of an incident requiring intervention, employees can remove the customer and Support Person from Metrolinx property if they determine that their conduct negatively affects their own safety, the safety of other passengers, employees, or the safe operation of the vehicle.</w:t>
      </w:r>
    </w:p>
    <w:p w14:paraId="1F1D06B3" w14:textId="3C09425B" w:rsidR="007D3CCD" w:rsidRPr="00D3279A" w:rsidRDefault="00DE4DC7" w:rsidP="0097084F">
      <w:pPr>
        <w:pStyle w:val="Heading6"/>
        <w:numPr>
          <w:ilvl w:val="0"/>
          <w:numId w:val="26"/>
        </w:numPr>
        <w:spacing w:after="120"/>
        <w:ind w:left="360"/>
      </w:pPr>
      <w:r>
        <w:t>E</w:t>
      </w:r>
      <w:r w:rsidR="00AF182C">
        <w:t>ligibility</w:t>
      </w:r>
      <w:r>
        <w:t xml:space="preserve"> Requirements </w:t>
      </w:r>
      <w:r w:rsidR="00BD7268">
        <w:t>for Travel with a</w:t>
      </w:r>
      <w:r>
        <w:t xml:space="preserve"> </w:t>
      </w:r>
      <w:r w:rsidR="28F4CC9A">
        <w:t>Support Person</w:t>
      </w:r>
    </w:p>
    <w:p w14:paraId="606F92E4" w14:textId="77777777" w:rsidR="0097084F" w:rsidRDefault="00E947D1" w:rsidP="007606BA">
      <w:pPr>
        <w:pStyle w:val="Note"/>
        <w:spacing w:after="120"/>
        <w:ind w:left="0" w:firstLine="0"/>
      </w:pPr>
      <w:r>
        <w:t xml:space="preserve">Customers </w:t>
      </w:r>
      <w:r w:rsidR="00AC6F9B">
        <w:t xml:space="preserve">with a disability </w:t>
      </w:r>
      <w:r w:rsidR="0055056E">
        <w:t xml:space="preserve">may </w:t>
      </w:r>
      <w:r>
        <w:t xml:space="preserve">visit </w:t>
      </w:r>
      <w:r w:rsidR="019F0A2C">
        <w:t>a</w:t>
      </w:r>
      <w:r w:rsidR="6D6524CA">
        <w:t>ny staffed</w:t>
      </w:r>
      <w:r>
        <w:t xml:space="preserve"> Metrolinx </w:t>
      </w:r>
      <w:r w:rsidR="780977A6">
        <w:t>station</w:t>
      </w:r>
      <w:r w:rsidR="019F0A2C">
        <w:t xml:space="preserve"> </w:t>
      </w:r>
      <w:r>
        <w:t xml:space="preserve">to </w:t>
      </w:r>
      <w:r w:rsidR="00EA1FA5">
        <w:t xml:space="preserve">obtain a </w:t>
      </w:r>
      <w:r w:rsidR="00AC6F9B">
        <w:t xml:space="preserve">Metrolinx </w:t>
      </w:r>
      <w:r w:rsidR="28F4CC9A">
        <w:t>Support Person</w:t>
      </w:r>
      <w:r w:rsidR="003C6E90">
        <w:t xml:space="preserve"> designation</w:t>
      </w:r>
      <w:r w:rsidR="00FD4409">
        <w:t>/sticker</w:t>
      </w:r>
      <w:r w:rsidR="003C6E90">
        <w:t xml:space="preserve"> </w:t>
      </w:r>
      <w:r w:rsidR="00EA1FA5">
        <w:t xml:space="preserve">which identifies them as requiring </w:t>
      </w:r>
      <w:r w:rsidR="008B2904">
        <w:t xml:space="preserve">accommodation </w:t>
      </w:r>
      <w:r w:rsidR="006F7937">
        <w:t xml:space="preserve">to travel </w:t>
      </w:r>
      <w:r w:rsidR="008B2904">
        <w:t xml:space="preserve">with a </w:t>
      </w:r>
      <w:r w:rsidR="28F4CC9A">
        <w:t>Support Person</w:t>
      </w:r>
      <w:r w:rsidR="008B2904">
        <w:t>.</w:t>
      </w:r>
      <w:r w:rsidR="00130B3E">
        <w:t xml:space="preserve"> </w:t>
      </w:r>
      <w:r w:rsidR="001013D0">
        <w:t xml:space="preserve">This allows the customer to pay their </w:t>
      </w:r>
      <w:bookmarkStart w:id="1" w:name="_Int_JWAO6CGF"/>
      <w:r w:rsidR="001013D0">
        <w:t>fare</w:t>
      </w:r>
      <w:bookmarkEnd w:id="1"/>
      <w:r w:rsidR="001013D0">
        <w:t xml:space="preserve"> and for the</w:t>
      </w:r>
      <w:r w:rsidR="006F7937">
        <w:t>ir</w:t>
      </w:r>
      <w:r w:rsidR="001013D0">
        <w:t xml:space="preserve"> </w:t>
      </w:r>
      <w:r w:rsidR="28F4CC9A">
        <w:t>Support Person</w:t>
      </w:r>
      <w:r w:rsidR="001013D0">
        <w:t xml:space="preserve"> to travel with them for free</w:t>
      </w:r>
      <w:r w:rsidR="008B3402">
        <w:t xml:space="preserve">. </w:t>
      </w:r>
    </w:p>
    <w:p w14:paraId="4FFFB3C3" w14:textId="77777777" w:rsidR="0097084F" w:rsidRDefault="006857BC" w:rsidP="007606BA">
      <w:pPr>
        <w:pStyle w:val="Note"/>
        <w:spacing w:after="120"/>
        <w:ind w:left="0" w:firstLine="0"/>
      </w:pPr>
      <w:r>
        <w:t>The person with a disability</w:t>
      </w:r>
      <w:r w:rsidR="00FA71C3">
        <w:t xml:space="preserve"> </w:t>
      </w:r>
      <w:r w:rsidR="001816E0">
        <w:t>(</w:t>
      </w:r>
      <w:r>
        <w:t xml:space="preserve">not the </w:t>
      </w:r>
      <w:r w:rsidR="28F4CC9A">
        <w:t>Support Person</w:t>
      </w:r>
      <w:r w:rsidR="001816E0">
        <w:t>)</w:t>
      </w:r>
      <w:r>
        <w:t xml:space="preserve">, receives the </w:t>
      </w:r>
      <w:r w:rsidR="6C034F20">
        <w:t>designation confirming</w:t>
      </w:r>
      <w:r w:rsidR="001013D0">
        <w:t xml:space="preserve"> their </w:t>
      </w:r>
      <w:r w:rsidR="008B6264">
        <w:t>need</w:t>
      </w:r>
      <w:r w:rsidR="007606BA">
        <w:t>, allowing</w:t>
      </w:r>
      <w:r>
        <w:t xml:space="preserve"> </w:t>
      </w:r>
      <w:r w:rsidR="006F7937">
        <w:t xml:space="preserve">the </w:t>
      </w:r>
      <w:r w:rsidR="733392C8">
        <w:t xml:space="preserve">customer </w:t>
      </w:r>
      <w:r>
        <w:t xml:space="preserve">to travel </w:t>
      </w:r>
      <w:r w:rsidR="00C64995">
        <w:t>with a</w:t>
      </w:r>
      <w:r>
        <w:t xml:space="preserve"> </w:t>
      </w:r>
      <w:r w:rsidR="28F4CC9A">
        <w:t>Support Person</w:t>
      </w:r>
      <w:r w:rsidR="00C719BC">
        <w:t xml:space="preserve">. The designation does not attach to one </w:t>
      </w:r>
      <w:proofErr w:type="gramStart"/>
      <w:r w:rsidR="00C719BC">
        <w:t xml:space="preserve">particular </w:t>
      </w:r>
      <w:r w:rsidR="28F4CC9A">
        <w:t>Support</w:t>
      </w:r>
      <w:proofErr w:type="gramEnd"/>
      <w:r w:rsidR="28F4CC9A">
        <w:t xml:space="preserve"> Person</w:t>
      </w:r>
      <w:r w:rsidR="00C719BC">
        <w:t xml:space="preserve"> – a different </w:t>
      </w:r>
      <w:r w:rsidR="28F4CC9A">
        <w:t>Support Person</w:t>
      </w:r>
      <w:r w:rsidR="00C719BC">
        <w:t xml:space="preserve"> may travel with the customer</w:t>
      </w:r>
      <w:r w:rsidR="009E4AE7">
        <w:t xml:space="preserve"> as may be necessary </w:t>
      </w:r>
      <w:r>
        <w:t>at different times.</w:t>
      </w:r>
      <w:r w:rsidR="008161A9">
        <w:t xml:space="preserve"> </w:t>
      </w:r>
    </w:p>
    <w:p w14:paraId="0B6E09A9" w14:textId="5C3117F1" w:rsidR="007606BA" w:rsidRDefault="00C719BC" w:rsidP="007606BA">
      <w:pPr>
        <w:pStyle w:val="Note"/>
        <w:spacing w:after="120"/>
        <w:ind w:left="0" w:firstLine="0"/>
        <w:rPr>
          <w:rStyle w:val="CommentReference"/>
        </w:rPr>
      </w:pPr>
      <w:r>
        <w:t xml:space="preserve">Metrolinx accepts a variety of documentation </w:t>
      </w:r>
      <w:r w:rsidR="35B7A4C2">
        <w:t>to</w:t>
      </w:r>
      <w:r w:rsidR="00790302">
        <w:t xml:space="preserve"> demonstrate</w:t>
      </w:r>
      <w:r>
        <w:t xml:space="preserve"> a customer’s need to travel with a </w:t>
      </w:r>
      <w:r w:rsidR="28F4CC9A">
        <w:t>Support Person</w:t>
      </w:r>
      <w:r>
        <w:t>. A</w:t>
      </w:r>
      <w:r w:rsidR="00881C88">
        <w:t>ccept</w:t>
      </w:r>
      <w:r w:rsidR="003C7783">
        <w:t>ed</w:t>
      </w:r>
      <w:r w:rsidR="007606BA">
        <w:t xml:space="preserve"> documentation</w:t>
      </w:r>
      <w:r>
        <w:t xml:space="preserve"> enabling free travel for a </w:t>
      </w:r>
      <w:r w:rsidR="28F4CC9A">
        <w:t>Support Person</w:t>
      </w:r>
      <w:r>
        <w:t xml:space="preserve"> who is accompanying a customer </w:t>
      </w:r>
      <w:r w:rsidR="007606BA">
        <w:t>includes (but is not limited to):</w:t>
      </w:r>
    </w:p>
    <w:p w14:paraId="72A9CE71" w14:textId="16E27C81" w:rsidR="007606BA" w:rsidRDefault="007606BA" w:rsidP="00A43A6D">
      <w:pPr>
        <w:pStyle w:val="Note"/>
        <w:numPr>
          <w:ilvl w:val="0"/>
          <w:numId w:val="25"/>
        </w:numPr>
        <w:spacing w:after="100"/>
      </w:pPr>
      <w:r>
        <w:t>A</w:t>
      </w:r>
      <w:r w:rsidR="00985D6E" w:rsidRPr="00F34680">
        <w:t>ccess2 Card</w:t>
      </w:r>
      <w:r w:rsidR="00985D6E" w:rsidRPr="00CA5D0E">
        <w:rPr>
          <w:b/>
        </w:rPr>
        <w:t xml:space="preserve"> </w:t>
      </w:r>
      <w:r w:rsidR="00985D6E" w:rsidRPr="00F34680">
        <w:t xml:space="preserve">(provided by Easter Seals Canada) </w:t>
      </w:r>
    </w:p>
    <w:p w14:paraId="6B254B41" w14:textId="4EFA1584" w:rsidR="007606BA" w:rsidRDefault="113EA9DA" w:rsidP="00A43A6D">
      <w:pPr>
        <w:pStyle w:val="Note"/>
        <w:numPr>
          <w:ilvl w:val="0"/>
          <w:numId w:val="11"/>
        </w:numPr>
        <w:spacing w:after="100"/>
      </w:pPr>
      <w:r>
        <w:t>Canadian National Institute for the Blind (</w:t>
      </w:r>
      <w:r w:rsidR="00985D6E">
        <w:t>CNIB</w:t>
      </w:r>
      <w:r w:rsidR="5D4F94E1">
        <w:t>)</w:t>
      </w:r>
      <w:r w:rsidR="00985D6E">
        <w:t xml:space="preserve"> Card </w:t>
      </w:r>
    </w:p>
    <w:p w14:paraId="2FF13DAB" w14:textId="3697730B" w:rsidR="00985D6E" w:rsidRPr="00F34680" w:rsidRDefault="00985D6E" w:rsidP="007606BA">
      <w:pPr>
        <w:pStyle w:val="Note"/>
        <w:numPr>
          <w:ilvl w:val="0"/>
          <w:numId w:val="11"/>
        </w:numPr>
        <w:spacing w:after="120"/>
      </w:pPr>
      <w:r>
        <w:t>Access cards required by other transit agencies such as the Toronto Transit Commission (TTC)</w:t>
      </w:r>
    </w:p>
    <w:p w14:paraId="5B94A3CB" w14:textId="51EC4594" w:rsidR="007A2AFB" w:rsidRDefault="0B2D4F0D" w:rsidP="0097084F">
      <w:pPr>
        <w:pStyle w:val="Note"/>
        <w:numPr>
          <w:ilvl w:val="0"/>
          <w:numId w:val="11"/>
        </w:numPr>
      </w:pPr>
      <w:r>
        <w:lastRenderedPageBreak/>
        <w:t xml:space="preserve">Designation provided by Metrolinx, such as the </w:t>
      </w:r>
      <w:r w:rsidR="28F4CC9A">
        <w:t>Support Person</w:t>
      </w:r>
      <w:r>
        <w:t xml:space="preserve"> sticker (which can be placed on the customer’s PRESTO pass)   </w:t>
      </w:r>
    </w:p>
    <w:p w14:paraId="04ECF60C" w14:textId="75CF4B1B" w:rsidR="00394DA4" w:rsidRPr="00D3279A" w:rsidRDefault="00DF5940" w:rsidP="0097084F">
      <w:pPr>
        <w:pStyle w:val="Heading6"/>
        <w:spacing w:after="120"/>
        <w:ind w:left="360" w:hanging="360"/>
      </w:pPr>
      <w:r>
        <w:t>3</w:t>
      </w:r>
      <w:r w:rsidR="00BB58A1">
        <w:t xml:space="preserve">. </w:t>
      </w:r>
      <w:r w:rsidR="0097084F">
        <w:tab/>
      </w:r>
      <w:r w:rsidR="3E36D524">
        <w:t>Employee</w:t>
      </w:r>
      <w:r w:rsidR="00394DA4">
        <w:t xml:space="preserve"> Training</w:t>
      </w:r>
    </w:p>
    <w:p w14:paraId="5231141B" w14:textId="55AAF052" w:rsidR="007606BA" w:rsidRPr="008936F8" w:rsidRDefault="001729CD" w:rsidP="007606BA">
      <w:pPr>
        <w:pStyle w:val="ListParagraph"/>
        <w:numPr>
          <w:ilvl w:val="0"/>
          <w:numId w:val="11"/>
        </w:numPr>
      </w:pPr>
      <w:r>
        <w:t xml:space="preserve">Training will be delivered to </w:t>
      </w:r>
      <w:r w:rsidR="1B6D6900">
        <w:t>employees</w:t>
      </w:r>
      <w:r>
        <w:t xml:space="preserve"> </w:t>
      </w:r>
      <w:r w:rsidR="00F64B34">
        <w:t>as required and</w:t>
      </w:r>
      <w:r w:rsidR="00EB3084">
        <w:t xml:space="preserve"> </w:t>
      </w:r>
      <w:r w:rsidR="00AC0E89">
        <w:t>as a part of the</w:t>
      </w:r>
      <w:r w:rsidR="00EB3084">
        <w:t xml:space="preserve"> new </w:t>
      </w:r>
      <w:r w:rsidR="00AC0E89">
        <w:t>hire onboarding process</w:t>
      </w:r>
      <w:r w:rsidR="0040032F">
        <w:t>.</w:t>
      </w:r>
      <w:r>
        <w:t xml:space="preserve"> </w:t>
      </w:r>
    </w:p>
    <w:p w14:paraId="2474B9BF" w14:textId="64FBE77B" w:rsidR="00F656AC" w:rsidRPr="007606BA" w:rsidRDefault="00864828" w:rsidP="0097084F">
      <w:pPr>
        <w:spacing w:after="120"/>
        <w:ind w:left="360" w:hanging="360"/>
        <w:rPr>
          <w:b/>
          <w:bCs/>
        </w:rPr>
      </w:pPr>
      <w:r w:rsidRPr="007606BA">
        <w:rPr>
          <w:b/>
          <w:bCs/>
        </w:rPr>
        <w:t>4</w:t>
      </w:r>
      <w:r w:rsidR="00BB58A1" w:rsidRPr="007606BA">
        <w:rPr>
          <w:b/>
          <w:bCs/>
        </w:rPr>
        <w:t xml:space="preserve">. </w:t>
      </w:r>
      <w:r w:rsidR="0097084F">
        <w:rPr>
          <w:b/>
          <w:bCs/>
        </w:rPr>
        <w:tab/>
      </w:r>
      <w:r w:rsidR="00F656AC" w:rsidRPr="007606BA">
        <w:rPr>
          <w:b/>
          <w:bCs/>
        </w:rPr>
        <w:t xml:space="preserve">Policy </w:t>
      </w:r>
      <w:r w:rsidR="0042448E">
        <w:rPr>
          <w:b/>
          <w:bCs/>
        </w:rPr>
        <w:t>Availability</w:t>
      </w:r>
    </w:p>
    <w:p w14:paraId="2DD6233E" w14:textId="42BBFA5F" w:rsidR="00AB432A" w:rsidRDefault="00AB432A" w:rsidP="008936F8">
      <w:pPr>
        <w:pStyle w:val="Note"/>
        <w:numPr>
          <w:ilvl w:val="0"/>
          <w:numId w:val="11"/>
        </w:numPr>
        <w:spacing w:after="120"/>
        <w:ind w:left="720"/>
      </w:pPr>
      <w:r>
        <w:t>This policy is available in French and in English.</w:t>
      </w:r>
    </w:p>
    <w:p w14:paraId="19244854" w14:textId="2448C96F" w:rsidR="00651A1F" w:rsidRDefault="00302D4C" w:rsidP="008936F8">
      <w:pPr>
        <w:pStyle w:val="Note"/>
        <w:numPr>
          <w:ilvl w:val="0"/>
          <w:numId w:val="11"/>
        </w:numPr>
        <w:spacing w:after="120"/>
        <w:ind w:left="720"/>
      </w:pPr>
      <w:r>
        <w:t>This policy is posted on the Metrolinx Accessibility page</w:t>
      </w:r>
      <w:r w:rsidR="00D573B1">
        <w:t xml:space="preserve"> and other </w:t>
      </w:r>
      <w:r w:rsidR="0030150D">
        <w:t>GO, UP</w:t>
      </w:r>
      <w:r w:rsidR="0061117A">
        <w:t>, and PRESTO webpages</w:t>
      </w:r>
      <w:r w:rsidR="00B32F1B">
        <w:t>.</w:t>
      </w:r>
    </w:p>
    <w:p w14:paraId="626708E0" w14:textId="340C0B36" w:rsidR="00651A1F" w:rsidRPr="00651A1F" w:rsidRDefault="00641D18" w:rsidP="008936F8">
      <w:pPr>
        <w:pStyle w:val="Note"/>
        <w:numPr>
          <w:ilvl w:val="0"/>
          <w:numId w:val="11"/>
        </w:numPr>
        <w:spacing w:after="120"/>
      </w:pPr>
      <w:r>
        <w:rPr>
          <w:bCs w:val="0"/>
        </w:rPr>
        <w:t xml:space="preserve">Updates may be made to the </w:t>
      </w:r>
      <w:r w:rsidR="005316FF">
        <w:rPr>
          <w:bCs w:val="0"/>
        </w:rPr>
        <w:t>policy from time to t</w:t>
      </w:r>
      <w:r w:rsidR="00BD112A">
        <w:rPr>
          <w:bCs w:val="0"/>
        </w:rPr>
        <w:t xml:space="preserve">ime </w:t>
      </w:r>
      <w:r w:rsidR="00260D78">
        <w:rPr>
          <w:bCs w:val="0"/>
        </w:rPr>
        <w:t xml:space="preserve">and will be </w:t>
      </w:r>
      <w:r w:rsidR="004F71F2" w:rsidRPr="00651A1F">
        <w:rPr>
          <w:bCs w:val="0"/>
        </w:rPr>
        <w:t xml:space="preserve">posted </w:t>
      </w:r>
      <w:r w:rsidR="008D09CE" w:rsidRPr="00651A1F">
        <w:rPr>
          <w:bCs w:val="0"/>
        </w:rPr>
        <w:t>on the above websites</w:t>
      </w:r>
      <w:r w:rsidR="00756E7C" w:rsidRPr="00651A1F">
        <w:rPr>
          <w:bCs w:val="0"/>
        </w:rPr>
        <w:t>.</w:t>
      </w:r>
      <w:r w:rsidR="00F23606" w:rsidRPr="00651A1F">
        <w:rPr>
          <w:bCs w:val="0"/>
        </w:rPr>
        <w:t xml:space="preserve"> </w:t>
      </w:r>
    </w:p>
    <w:p w14:paraId="6FBAD974" w14:textId="1B6CF309" w:rsidR="00130B3E" w:rsidRPr="004F71F2" w:rsidRDefault="00590BB9" w:rsidP="00144165">
      <w:pPr>
        <w:pStyle w:val="Note"/>
        <w:spacing w:after="120"/>
        <w:ind w:left="1440" w:hanging="720"/>
        <w:rPr>
          <w:color w:val="000000" w:themeColor="text1"/>
        </w:rPr>
      </w:pPr>
      <w:r w:rsidRPr="004F71F2">
        <w:rPr>
          <w:b/>
          <w:color w:val="000000" w:themeColor="text1"/>
        </w:rPr>
        <w:t>Note:</w:t>
      </w:r>
      <w:r w:rsidRPr="004F71F2">
        <w:rPr>
          <w:color w:val="000000" w:themeColor="text1"/>
        </w:rPr>
        <w:t xml:space="preserve"> </w:t>
      </w:r>
      <w:r w:rsidR="00144165">
        <w:rPr>
          <w:color w:val="000000" w:themeColor="text1"/>
        </w:rPr>
        <w:tab/>
      </w:r>
      <w:r w:rsidR="008F0F3D" w:rsidRPr="004F71F2">
        <w:rPr>
          <w:color w:val="000000" w:themeColor="text1"/>
        </w:rPr>
        <w:t xml:space="preserve">The policy </w:t>
      </w:r>
      <w:r w:rsidR="00D066BD" w:rsidRPr="004F71F2">
        <w:rPr>
          <w:color w:val="000000" w:themeColor="text1"/>
        </w:rPr>
        <w:t xml:space="preserve">is </w:t>
      </w:r>
      <w:r w:rsidR="008F0F3D" w:rsidRPr="007606BA">
        <w:rPr>
          <w:color w:val="000000" w:themeColor="text1"/>
        </w:rPr>
        <w:t xml:space="preserve">available in </w:t>
      </w:r>
      <w:r w:rsidR="00F23606" w:rsidRPr="007606BA">
        <w:rPr>
          <w:color w:val="000000" w:themeColor="text1"/>
        </w:rPr>
        <w:t>alternate formats or with communication supports</w:t>
      </w:r>
      <w:r w:rsidR="0097084F">
        <w:rPr>
          <w:color w:val="000000" w:themeColor="text1"/>
        </w:rPr>
        <w:t xml:space="preserve"> </w:t>
      </w:r>
      <w:r w:rsidR="00F23606" w:rsidRPr="007606BA">
        <w:rPr>
          <w:color w:val="000000" w:themeColor="text1"/>
        </w:rPr>
        <w:t>b</w:t>
      </w:r>
      <w:r w:rsidR="008936F8">
        <w:rPr>
          <w:color w:val="000000" w:themeColor="text1"/>
        </w:rPr>
        <w:t xml:space="preserve">y </w:t>
      </w:r>
      <w:r w:rsidR="0047473C" w:rsidRPr="007606BA">
        <w:rPr>
          <w:color w:val="000000" w:themeColor="text1"/>
        </w:rPr>
        <w:t xml:space="preserve">contacting </w:t>
      </w:r>
      <w:hyperlink r:id="rId15" w:history="1">
        <w:r w:rsidR="0047473C" w:rsidRPr="007606BA">
          <w:rPr>
            <w:rStyle w:val="Hyperlink"/>
            <w:u w:val="none"/>
          </w:rPr>
          <w:t>accessibility@metrolinx.com</w:t>
        </w:r>
      </w:hyperlink>
      <w:r w:rsidR="0047473C" w:rsidRPr="007606BA">
        <w:rPr>
          <w:color w:val="000000" w:themeColor="text1"/>
        </w:rPr>
        <w:t xml:space="preserve"> or through the </w:t>
      </w:r>
      <w:hyperlink r:id="rId16" w:history="1">
        <w:r w:rsidR="00B65A39" w:rsidRPr="007606BA">
          <w:rPr>
            <w:rStyle w:val="Hyperlink"/>
            <w:u w:val="none"/>
          </w:rPr>
          <w:t>Contact Centre</w:t>
        </w:r>
      </w:hyperlink>
      <w:r w:rsidR="00B65A39" w:rsidRPr="007606BA">
        <w:rPr>
          <w:color w:val="000000" w:themeColor="text1"/>
        </w:rPr>
        <w:t>.</w:t>
      </w:r>
      <w:r w:rsidR="00B65A39">
        <w:rPr>
          <w:color w:val="000000" w:themeColor="text1"/>
        </w:rPr>
        <w:t xml:space="preserve"> </w:t>
      </w:r>
    </w:p>
    <w:p w14:paraId="0D7972F0" w14:textId="5426CE08" w:rsidR="002C53DA" w:rsidRDefault="00024B9A" w:rsidP="00DC2569">
      <w:pPr>
        <w:pStyle w:val="Heading4"/>
        <w:spacing w:before="360" w:after="120"/>
      </w:pPr>
      <w:r>
        <w:rPr>
          <w:caps w:val="0"/>
        </w:rPr>
        <w:t>ROLES AND RESPONSIBILITIES</w:t>
      </w:r>
    </w:p>
    <w:p w14:paraId="4D2A729F" w14:textId="5E7F9F38" w:rsidR="00580518" w:rsidRDefault="00FB3029" w:rsidP="007F0EEC">
      <w:pPr>
        <w:pStyle w:val="Note"/>
        <w:spacing w:after="120"/>
        <w:ind w:left="0" w:firstLine="0"/>
        <w:contextualSpacing/>
      </w:pPr>
      <w:r>
        <w:t xml:space="preserve">All Metrolinx employees are required to </w:t>
      </w:r>
      <w:r w:rsidR="00580518">
        <w:t xml:space="preserve">adhere to the AODA requirements </w:t>
      </w:r>
      <w:r w:rsidR="00D066BD">
        <w:t>regarding</w:t>
      </w:r>
      <w:r w:rsidR="00580518">
        <w:t xml:space="preserve"> </w:t>
      </w:r>
      <w:r w:rsidR="28F4CC9A">
        <w:t>Support Person</w:t>
      </w:r>
      <w:r w:rsidR="00AE4AD0">
        <w:t>s</w:t>
      </w:r>
      <w:r w:rsidR="00651A1F">
        <w:t>. I</w:t>
      </w:r>
      <w:r w:rsidR="00D066BD">
        <w:t>ndividual roles and responsibilities include</w:t>
      </w:r>
      <w:r w:rsidR="007F0EEC">
        <w:t>:</w:t>
      </w:r>
    </w:p>
    <w:p w14:paraId="38082023" w14:textId="51D5A355" w:rsidR="6ED287DC" w:rsidRDefault="6ED287DC" w:rsidP="03475BD4">
      <w:pPr>
        <w:spacing w:after="120" w:line="259" w:lineRule="auto"/>
        <w:ind w:left="1080" w:hanging="1080"/>
      </w:pPr>
      <w:r w:rsidRPr="03475BD4">
        <w:rPr>
          <w:rFonts w:eastAsia="Arial" w:cs="Arial"/>
          <w:b/>
          <w:bCs/>
          <w:color w:val="000000" w:themeColor="text1"/>
        </w:rPr>
        <w:t>Vice-President Customer Experience within CTO</w:t>
      </w:r>
    </w:p>
    <w:p w14:paraId="6B790CC7" w14:textId="13FFFC52" w:rsidR="001F0805" w:rsidRDefault="0009594C" w:rsidP="007F0EEC">
      <w:pPr>
        <w:pStyle w:val="Note"/>
        <w:numPr>
          <w:ilvl w:val="0"/>
          <w:numId w:val="12"/>
        </w:numPr>
      </w:pPr>
      <w:r>
        <w:t>Approv</w:t>
      </w:r>
      <w:r w:rsidR="6CFDC5B4">
        <w:t>er</w:t>
      </w:r>
      <w:r>
        <w:t xml:space="preserve"> of the policy</w:t>
      </w:r>
    </w:p>
    <w:p w14:paraId="069B8883" w14:textId="79661715" w:rsidR="006307EF" w:rsidRDefault="006307EF" w:rsidP="00947305">
      <w:pPr>
        <w:pStyle w:val="Note"/>
        <w:spacing w:after="120"/>
        <w:rPr>
          <w:b/>
        </w:rPr>
      </w:pPr>
      <w:r w:rsidRPr="006307EF">
        <w:rPr>
          <w:b/>
        </w:rPr>
        <w:t>Directors, Managers and Supervisors</w:t>
      </w:r>
    </w:p>
    <w:p w14:paraId="1B2B06A3" w14:textId="51E0E938" w:rsidR="008F315F" w:rsidRPr="0018515A" w:rsidRDefault="007B7D79" w:rsidP="1F6839E0">
      <w:pPr>
        <w:pStyle w:val="Note"/>
        <w:numPr>
          <w:ilvl w:val="0"/>
          <w:numId w:val="12"/>
        </w:numPr>
        <w:rPr>
          <w:b/>
        </w:rPr>
      </w:pPr>
      <w:r>
        <w:t>Responsible for</w:t>
      </w:r>
      <w:r w:rsidR="008F315F">
        <w:t xml:space="preserve"> ensuring the policy is followed as required</w:t>
      </w:r>
    </w:p>
    <w:p w14:paraId="4F6309F5" w14:textId="578C74C2" w:rsidR="001D6E2D" w:rsidRDefault="0018515A" w:rsidP="001D6E2D">
      <w:pPr>
        <w:pStyle w:val="Note"/>
        <w:rPr>
          <w:b/>
        </w:rPr>
      </w:pPr>
      <w:r w:rsidRPr="0018515A">
        <w:rPr>
          <w:b/>
        </w:rPr>
        <w:t>Employees</w:t>
      </w:r>
    </w:p>
    <w:p w14:paraId="2917B59E" w14:textId="6F71E4D5" w:rsidR="00831AE1" w:rsidRDefault="00E72A97" w:rsidP="001D6E2D">
      <w:pPr>
        <w:pStyle w:val="Note"/>
        <w:numPr>
          <w:ilvl w:val="0"/>
          <w:numId w:val="12"/>
        </w:numPr>
      </w:pPr>
      <w:r>
        <w:t xml:space="preserve">Responsible for </w:t>
      </w:r>
      <w:r w:rsidR="001D6E2D">
        <w:t>complying with this policy and all associated procedures.</w:t>
      </w:r>
    </w:p>
    <w:p w14:paraId="336C5A73" w14:textId="610C017B" w:rsidR="0068429C" w:rsidRPr="007F0EEC" w:rsidRDefault="00AE4AD0" w:rsidP="00831AE1">
      <w:pPr>
        <w:pStyle w:val="Note"/>
        <w:spacing w:before="360" w:after="120"/>
        <w:rPr>
          <w:b/>
          <w:bCs w:val="0"/>
          <w:sz w:val="28"/>
          <w:szCs w:val="28"/>
        </w:rPr>
      </w:pPr>
      <w:r w:rsidRPr="007F0EEC">
        <w:rPr>
          <w:b/>
          <w:bCs w:val="0"/>
          <w:sz w:val="28"/>
          <w:szCs w:val="28"/>
        </w:rPr>
        <w:t>E</w:t>
      </w:r>
      <w:r w:rsidR="00D418EA" w:rsidRPr="007F0EEC">
        <w:rPr>
          <w:b/>
          <w:bCs w:val="0"/>
          <w:sz w:val="28"/>
          <w:szCs w:val="28"/>
        </w:rPr>
        <w:t xml:space="preserve">SCALATIONS </w:t>
      </w:r>
      <w:r w:rsidR="00024B9A" w:rsidRPr="007F0EEC">
        <w:rPr>
          <w:b/>
          <w:bCs w:val="0"/>
          <w:sz w:val="28"/>
          <w:szCs w:val="28"/>
        </w:rPr>
        <w:t xml:space="preserve">AND </w:t>
      </w:r>
      <w:r w:rsidR="00D418EA" w:rsidRPr="007F0EEC">
        <w:rPr>
          <w:b/>
          <w:bCs w:val="0"/>
          <w:sz w:val="28"/>
          <w:szCs w:val="28"/>
        </w:rPr>
        <w:t>EXCEPTIONS</w:t>
      </w:r>
    </w:p>
    <w:p w14:paraId="575CCAB6" w14:textId="77777777" w:rsidR="00512304" w:rsidRDefault="00E27FAD" w:rsidP="0035629C">
      <w:r>
        <w:t xml:space="preserve">Customers with disabilities are </w:t>
      </w:r>
      <w:r w:rsidR="0004321D">
        <w:t>allowed</w:t>
      </w:r>
      <w:r>
        <w:t xml:space="preserve"> to travel with their </w:t>
      </w:r>
      <w:r w:rsidR="28F4CC9A">
        <w:t>Support Person</w:t>
      </w:r>
      <w:r>
        <w:t xml:space="preserve"> on Metrolinx </w:t>
      </w:r>
      <w:r w:rsidR="00970839">
        <w:t xml:space="preserve">networks wherever other customers are </w:t>
      </w:r>
      <w:r w:rsidR="0004321D">
        <w:t>permitted</w:t>
      </w:r>
      <w:r w:rsidR="00927C16">
        <w:t xml:space="preserve"> </w:t>
      </w:r>
      <w:r w:rsidR="00725C8D">
        <w:t xml:space="preserve">and </w:t>
      </w:r>
      <w:r w:rsidR="002E04B5">
        <w:t xml:space="preserve">are </w:t>
      </w:r>
      <w:r w:rsidR="00725C8D">
        <w:t xml:space="preserve">subject to the same </w:t>
      </w:r>
      <w:r w:rsidR="007B32CC">
        <w:t>code of behaviour</w:t>
      </w:r>
      <w:r w:rsidR="0004321D">
        <w:t xml:space="preserve">. </w:t>
      </w:r>
      <w:r w:rsidR="00651A1F">
        <w:t>Feedback</w:t>
      </w:r>
      <w:r w:rsidR="00683AB4">
        <w:t xml:space="preserve"> or concerns </w:t>
      </w:r>
      <w:r w:rsidR="003E623C">
        <w:t xml:space="preserve">can be directed to </w:t>
      </w:r>
      <w:hyperlink r:id="rId17">
        <w:r w:rsidR="003E623C" w:rsidRPr="47FDD5D2">
          <w:rPr>
            <w:rStyle w:val="Hyperlink"/>
            <w:u w:val="none"/>
          </w:rPr>
          <w:t>GO Transit Inquiries and Feedback Process page</w:t>
        </w:r>
      </w:hyperlink>
      <w:r w:rsidR="00030B97">
        <w:t>.</w:t>
      </w:r>
    </w:p>
    <w:p w14:paraId="367697FA" w14:textId="4E0969CA" w:rsidR="0035629C" w:rsidRDefault="00651A1F" w:rsidP="00512304">
      <w:pPr>
        <w:ind w:left="1080" w:hanging="720"/>
        <w:rPr>
          <w:rFonts w:cs="Arial"/>
          <w:lang w:eastAsia="en-CA"/>
        </w:rPr>
      </w:pPr>
      <w:r w:rsidRPr="47FDD5D2">
        <w:rPr>
          <w:b/>
          <w:bCs/>
        </w:rPr>
        <w:t>Note:</w:t>
      </w:r>
      <w:r w:rsidR="00512304">
        <w:tab/>
      </w:r>
      <w:r w:rsidR="0035629C" w:rsidRPr="00F61C6C">
        <w:rPr>
          <w:rFonts w:cs="Arial"/>
          <w:lang w:eastAsia="en-CA"/>
        </w:rPr>
        <w:t xml:space="preserve">While Metrolinx allows for free passage for </w:t>
      </w:r>
      <w:r w:rsidR="0035629C">
        <w:rPr>
          <w:rFonts w:cs="Arial"/>
          <w:lang w:eastAsia="en-CA"/>
        </w:rPr>
        <w:t>S</w:t>
      </w:r>
      <w:r w:rsidR="0035629C" w:rsidRPr="00F61C6C">
        <w:rPr>
          <w:rFonts w:cs="Arial"/>
          <w:lang w:eastAsia="en-CA"/>
        </w:rPr>
        <w:t xml:space="preserve">upport </w:t>
      </w:r>
      <w:r w:rsidR="0035629C">
        <w:rPr>
          <w:rFonts w:cs="Arial"/>
          <w:lang w:eastAsia="en-CA"/>
        </w:rPr>
        <w:t>P</w:t>
      </w:r>
      <w:r w:rsidR="0035629C" w:rsidRPr="00F61C6C">
        <w:rPr>
          <w:rFonts w:cs="Arial"/>
          <w:lang w:eastAsia="en-CA"/>
        </w:rPr>
        <w:t xml:space="preserve">ersons, </w:t>
      </w:r>
      <w:r w:rsidR="0035629C">
        <w:rPr>
          <w:rFonts w:cs="Arial"/>
          <w:lang w:eastAsia="en-CA"/>
        </w:rPr>
        <w:t>requirements and applicability to other municipal service providers vary and should be reviewed prior to travel on these systems</w:t>
      </w:r>
      <w:r w:rsidR="0035629C" w:rsidRPr="00F61C6C">
        <w:rPr>
          <w:rFonts w:cs="Arial"/>
          <w:lang w:eastAsia="en-CA"/>
        </w:rPr>
        <w:t xml:space="preserve"> (e.g. TTC, YRT, MiWay, Brampton Transit).</w:t>
      </w:r>
      <w:r w:rsidR="00512304">
        <w:rPr>
          <w:rFonts w:cs="Arial"/>
          <w:lang w:eastAsia="en-CA"/>
        </w:rPr>
        <w:t xml:space="preserve"> </w:t>
      </w:r>
      <w:r w:rsidR="0035629C" w:rsidRPr="00F61C6C">
        <w:rPr>
          <w:rFonts w:cs="Arial"/>
          <w:lang w:eastAsia="en-CA"/>
        </w:rPr>
        <w:t>Customers</w:t>
      </w:r>
      <w:r w:rsidR="00512304">
        <w:rPr>
          <w:rFonts w:cs="Arial"/>
          <w:lang w:eastAsia="en-CA"/>
        </w:rPr>
        <w:t xml:space="preserve"> </w:t>
      </w:r>
      <w:r w:rsidR="0035629C" w:rsidRPr="00F61C6C">
        <w:rPr>
          <w:rFonts w:cs="Arial"/>
          <w:lang w:eastAsia="en-CA"/>
        </w:rPr>
        <w:t>are responsible for</w:t>
      </w:r>
      <w:r w:rsidR="00512304">
        <w:rPr>
          <w:rFonts w:cs="Arial"/>
          <w:lang w:eastAsia="en-CA"/>
        </w:rPr>
        <w:t xml:space="preserve"> </w:t>
      </w:r>
      <w:r w:rsidR="0035629C" w:rsidRPr="00F61C6C">
        <w:rPr>
          <w:rFonts w:cs="Arial"/>
          <w:lang w:eastAsia="en-CA"/>
        </w:rPr>
        <w:t xml:space="preserve">confirming </w:t>
      </w:r>
      <w:r w:rsidR="00C95D34">
        <w:rPr>
          <w:rFonts w:cs="Arial"/>
          <w:lang w:eastAsia="en-CA"/>
        </w:rPr>
        <w:t>S</w:t>
      </w:r>
      <w:r w:rsidR="0035629C" w:rsidRPr="00F61C6C">
        <w:rPr>
          <w:rFonts w:cs="Arial"/>
          <w:lang w:eastAsia="en-CA"/>
        </w:rPr>
        <w:t xml:space="preserve">upport </w:t>
      </w:r>
      <w:r w:rsidR="00C95D34">
        <w:rPr>
          <w:rFonts w:cs="Arial"/>
          <w:lang w:eastAsia="en-CA"/>
        </w:rPr>
        <w:t>P</w:t>
      </w:r>
      <w:r w:rsidR="0035629C" w:rsidRPr="00F61C6C">
        <w:rPr>
          <w:rFonts w:cs="Arial"/>
          <w:lang w:eastAsia="en-CA"/>
        </w:rPr>
        <w:t>erson eligibility and fare</w:t>
      </w:r>
      <w:r w:rsidR="00512304">
        <w:rPr>
          <w:rFonts w:cs="Arial"/>
          <w:lang w:eastAsia="en-CA"/>
        </w:rPr>
        <w:t xml:space="preserve"> </w:t>
      </w:r>
      <w:r w:rsidR="0035629C" w:rsidRPr="00F61C6C">
        <w:rPr>
          <w:rFonts w:cs="Arial"/>
          <w:lang w:eastAsia="en-CA"/>
        </w:rPr>
        <w:t>requirements with each participating transit agency.</w:t>
      </w:r>
    </w:p>
    <w:p w14:paraId="26640471" w14:textId="6A8F0A79" w:rsidR="00125DFB" w:rsidRPr="001D0A1C" w:rsidRDefault="00125DFB" w:rsidP="001D0A1C">
      <w:pPr>
        <w:spacing w:before="360" w:after="120"/>
        <w:rPr>
          <w:b/>
          <w:bCs/>
          <w:sz w:val="28"/>
          <w:szCs w:val="28"/>
        </w:rPr>
      </w:pPr>
      <w:r w:rsidRPr="001D0A1C">
        <w:rPr>
          <w:b/>
          <w:bCs/>
          <w:sz w:val="28"/>
          <w:szCs w:val="28"/>
        </w:rPr>
        <w:lastRenderedPageBreak/>
        <w:t>REFERENCES</w:t>
      </w:r>
    </w:p>
    <w:p w14:paraId="4722A822" w14:textId="4C32F7B1" w:rsidR="00E23B30" w:rsidRPr="00ED6B10" w:rsidRDefault="00E23B30" w:rsidP="001D0A1C">
      <w:pPr>
        <w:pStyle w:val="Note"/>
        <w:numPr>
          <w:ilvl w:val="0"/>
          <w:numId w:val="12"/>
        </w:numPr>
        <w:spacing w:after="60"/>
        <w:rPr>
          <w:i/>
          <w:iCs/>
        </w:rPr>
      </w:pPr>
      <w:hyperlink r:id="rId18" w:history="1">
        <w:r w:rsidRPr="00ED6B10">
          <w:rPr>
            <w:rStyle w:val="Hyperlink"/>
            <w:i/>
            <w:iCs/>
            <w:u w:val="none"/>
          </w:rPr>
          <w:t>Accessibility for Ontarians with Disabilities Act</w:t>
        </w:r>
      </w:hyperlink>
    </w:p>
    <w:p w14:paraId="4E5C9649" w14:textId="6E0F7DE6" w:rsidR="00477A45" w:rsidRDefault="00A95C2A" w:rsidP="001D0A1C">
      <w:pPr>
        <w:pStyle w:val="Note"/>
        <w:numPr>
          <w:ilvl w:val="0"/>
          <w:numId w:val="12"/>
        </w:numPr>
        <w:spacing w:after="60"/>
      </w:pPr>
      <w:hyperlink r:id="rId19" w:history="1">
        <w:r w:rsidRPr="00AA6836">
          <w:rPr>
            <w:rStyle w:val="Hyperlink"/>
            <w:u w:val="none"/>
          </w:rPr>
          <w:t>Integrated Accessibility Standards Regulation</w:t>
        </w:r>
      </w:hyperlink>
    </w:p>
    <w:p w14:paraId="0E871B12" w14:textId="56D5F24D" w:rsidR="00ED6B10" w:rsidRPr="00ED6B10" w:rsidRDefault="00ED6B10" w:rsidP="001D0A1C">
      <w:pPr>
        <w:pStyle w:val="Note"/>
        <w:numPr>
          <w:ilvl w:val="0"/>
          <w:numId w:val="12"/>
        </w:numPr>
        <w:spacing w:after="60"/>
      </w:pPr>
      <w:hyperlink r:id="rId20" w:history="1">
        <w:r w:rsidRPr="00ED6B10">
          <w:rPr>
            <w:rStyle w:val="Hyperlink"/>
            <w:u w:val="none"/>
          </w:rPr>
          <w:t>Ontario Human Rights Code</w:t>
        </w:r>
      </w:hyperlink>
    </w:p>
    <w:p w14:paraId="533613CF" w14:textId="416BFE3F" w:rsidR="001D0A1C" w:rsidRDefault="42FE279B" w:rsidP="624890C5">
      <w:pPr>
        <w:pStyle w:val="Note"/>
        <w:numPr>
          <w:ilvl w:val="0"/>
          <w:numId w:val="12"/>
        </w:numPr>
      </w:pPr>
      <w:hyperlink r:id="rId21">
        <w:r w:rsidRPr="00DF528E">
          <w:rPr>
            <w:rStyle w:val="Hyperlink"/>
            <w:u w:val="none"/>
          </w:rPr>
          <w:t>Metrolinx By Law</w:t>
        </w:r>
        <w:r w:rsidR="637E874D" w:rsidRPr="00DF528E">
          <w:rPr>
            <w:rStyle w:val="Hyperlink"/>
            <w:u w:val="none"/>
          </w:rPr>
          <w:t xml:space="preserve"> No.2</w:t>
        </w:r>
      </w:hyperlink>
      <w:r w:rsidR="637E874D" w:rsidRPr="00DF528E">
        <w:t xml:space="preserve"> </w:t>
      </w:r>
    </w:p>
    <w:p w14:paraId="52743B63" w14:textId="69AA7711" w:rsidR="0008726E" w:rsidRPr="002A2E7B" w:rsidRDefault="0008726E" w:rsidP="003F6CE9">
      <w:pPr>
        <w:pStyle w:val="Heading4"/>
        <w:spacing w:before="360" w:after="120"/>
      </w:pPr>
      <w:bookmarkStart w:id="2" w:name="_Hlk71103508"/>
      <w:r w:rsidRPr="002A2E7B">
        <w:t>DEFINITIONS</w:t>
      </w:r>
      <w:bookmarkEnd w:id="2"/>
    </w:p>
    <w:p w14:paraId="6B9A0CB4" w14:textId="73D6D93B" w:rsidR="009F0DB9" w:rsidRDefault="009F0DB9" w:rsidP="009F0DB9">
      <w:pPr>
        <w:pStyle w:val="Note"/>
        <w:numPr>
          <w:ilvl w:val="0"/>
          <w:numId w:val="20"/>
        </w:numPr>
      </w:pPr>
      <w:r w:rsidRPr="624890C5">
        <w:rPr>
          <w:b/>
        </w:rPr>
        <w:t xml:space="preserve">AODA </w:t>
      </w:r>
      <w:r>
        <w:t xml:space="preserve">– </w:t>
      </w:r>
      <w:r w:rsidR="19935B50">
        <w:t xml:space="preserve">The </w:t>
      </w:r>
      <w:r w:rsidR="19935B50" w:rsidRPr="00ED418D">
        <w:rPr>
          <w:i/>
          <w:iCs/>
        </w:rPr>
        <w:t>Accessibility</w:t>
      </w:r>
      <w:r w:rsidR="00CB38F7" w:rsidRPr="00ED418D">
        <w:rPr>
          <w:i/>
          <w:iCs/>
        </w:rPr>
        <w:t xml:space="preserve"> </w:t>
      </w:r>
      <w:r w:rsidR="00354585" w:rsidRPr="00ED418D">
        <w:rPr>
          <w:i/>
          <w:iCs/>
        </w:rPr>
        <w:t>for Ontarians with Disabilities Act</w:t>
      </w:r>
      <w:r w:rsidR="00354585">
        <w:t>, which list</w:t>
      </w:r>
      <w:r w:rsidR="00F1723A">
        <w:t>s</w:t>
      </w:r>
      <w:r w:rsidR="00354585">
        <w:t xml:space="preserve"> requirements for busin</w:t>
      </w:r>
      <w:r w:rsidR="00B1328E">
        <w:t>esses to lawfully accommodate persons with disabilities.</w:t>
      </w:r>
    </w:p>
    <w:p w14:paraId="487CAA81" w14:textId="77777777" w:rsidR="002F177A" w:rsidRPr="002F177A" w:rsidRDefault="003B66EF" w:rsidP="00643912">
      <w:pPr>
        <w:pStyle w:val="Note"/>
        <w:numPr>
          <w:ilvl w:val="0"/>
          <w:numId w:val="20"/>
        </w:numPr>
      </w:pPr>
      <w:r w:rsidRPr="002F177A">
        <w:rPr>
          <w:b/>
          <w:bCs w:val="0"/>
        </w:rPr>
        <w:t xml:space="preserve">OHRC </w:t>
      </w:r>
      <w:r w:rsidR="006E2617" w:rsidRPr="002F177A">
        <w:rPr>
          <w:b/>
          <w:bCs w:val="0"/>
        </w:rPr>
        <w:t>–</w:t>
      </w:r>
      <w:r w:rsidRPr="002F177A">
        <w:rPr>
          <w:b/>
          <w:bCs w:val="0"/>
        </w:rPr>
        <w:t xml:space="preserve"> </w:t>
      </w:r>
      <w:r w:rsidR="002F177A" w:rsidRPr="00461E73">
        <w:t>The Ontario Human Rights Co</w:t>
      </w:r>
      <w:r w:rsidR="002F177A">
        <w:t>de</w:t>
      </w:r>
      <w:r w:rsidR="002F177A">
        <w:rPr>
          <w:b/>
          <w:bCs w:val="0"/>
        </w:rPr>
        <w:t xml:space="preserve"> prohibits actions that discriminate against people based on a protected ground in a protected social area</w:t>
      </w:r>
      <w:r w:rsidR="002F177A" w:rsidRPr="002F177A">
        <w:rPr>
          <w:b/>
        </w:rPr>
        <w:t xml:space="preserve"> </w:t>
      </w:r>
    </w:p>
    <w:p w14:paraId="57C6E4B7" w14:textId="7DE57488" w:rsidR="00EB15F7" w:rsidRDefault="28F4CC9A" w:rsidP="00ED418D">
      <w:pPr>
        <w:pStyle w:val="Note"/>
        <w:numPr>
          <w:ilvl w:val="0"/>
          <w:numId w:val="20"/>
        </w:numPr>
        <w:spacing w:before="240" w:after="120"/>
      </w:pPr>
      <w:r w:rsidRPr="002F177A">
        <w:rPr>
          <w:b/>
        </w:rPr>
        <w:t>Support Person</w:t>
      </w:r>
      <w:r w:rsidR="009F0DB9" w:rsidRPr="002F177A">
        <w:rPr>
          <w:b/>
        </w:rPr>
        <w:t>:</w:t>
      </w:r>
      <w:r w:rsidR="009F0DB9">
        <w:t xml:space="preserve"> A</w:t>
      </w:r>
      <w:r w:rsidR="00496605">
        <w:t xml:space="preserve"> </w:t>
      </w:r>
      <w:r>
        <w:t>Support Person</w:t>
      </w:r>
      <w:r w:rsidR="00496605">
        <w:t xml:space="preserve"> means, in relation to a person with a disability, another person who accompanies him or her </w:t>
      </w:r>
      <w:proofErr w:type="gramStart"/>
      <w:r w:rsidR="00496605">
        <w:t>in order to</w:t>
      </w:r>
      <w:proofErr w:type="gramEnd"/>
      <w:r w:rsidR="00496605">
        <w:t xml:space="preserve"> help with communication, mobility, personal care or medical needs or with access to goods or services.</w:t>
      </w:r>
    </w:p>
    <w:sectPr w:rsidR="00EB15F7" w:rsidSect="00811A29">
      <w:headerReference w:type="even" r:id="rId22"/>
      <w:headerReference w:type="default" r:id="rId23"/>
      <w:footerReference w:type="even" r:id="rId24"/>
      <w:footerReference w:type="default" r:id="rId25"/>
      <w:footerReference w:type="first" r:id="rId26"/>
      <w:pgSz w:w="12240" w:h="15840" w:code="1"/>
      <w:pgMar w:top="720" w:right="1080" w:bottom="360" w:left="108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1CB4" w14:textId="77777777" w:rsidR="00482217" w:rsidRDefault="00482217">
      <w:r>
        <w:separator/>
      </w:r>
    </w:p>
  </w:endnote>
  <w:endnote w:type="continuationSeparator" w:id="0">
    <w:p w14:paraId="02EE23D6" w14:textId="77777777" w:rsidR="00482217" w:rsidRDefault="00482217">
      <w:r>
        <w:continuationSeparator/>
      </w:r>
    </w:p>
  </w:endnote>
  <w:endnote w:type="continuationNotice" w:id="1">
    <w:p w14:paraId="576D58C7" w14:textId="77777777" w:rsidR="00482217" w:rsidRDefault="004822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Next LT Pro Regular">
    <w:panose1 w:val="020B0503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B831" w14:textId="77777777" w:rsidR="00194BEC" w:rsidRDefault="00194BEC" w:rsidP="00194BEC">
    <w:pPr>
      <w:pStyle w:val="Footer"/>
    </w:pPr>
    <w:r>
      <w:rPr>
        <w:noProof/>
        <w:lang w:eastAsia="en-CA"/>
      </w:rPr>
      <w:drawing>
        <wp:inline distT="0" distB="0" distL="0" distR="0" wp14:anchorId="49AA834A" wp14:editId="2D7B7F68">
          <wp:extent cx="6492240" cy="3632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ar letter size BK.png"/>
                  <pic:cNvPicPr/>
                </pic:nvPicPr>
                <pic:blipFill rotWithShape="1">
                  <a:blip r:embed="rId1" cstate="print">
                    <a:extLst>
                      <a:ext uri="{28A0092B-C50C-407E-A947-70E740481C1C}">
                        <a14:useLocalDpi xmlns:a14="http://schemas.microsoft.com/office/drawing/2010/main" val="0"/>
                      </a:ext>
                    </a:extLst>
                  </a:blip>
                  <a:srcRect l="2251" t="20797" r="1726" b="17714"/>
                  <a:stretch/>
                </pic:blipFill>
                <pic:spPr bwMode="auto">
                  <a:xfrm>
                    <a:off x="0" y="0"/>
                    <a:ext cx="6492240" cy="363202"/>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CellMar>
        <w:left w:w="43" w:type="dxa"/>
        <w:right w:w="29" w:type="dxa"/>
      </w:tblCellMar>
      <w:tblLook w:val="04A0" w:firstRow="1" w:lastRow="0" w:firstColumn="1" w:lastColumn="0" w:noHBand="0" w:noVBand="1"/>
    </w:tblPr>
    <w:tblGrid>
      <w:gridCol w:w="899"/>
      <w:gridCol w:w="4133"/>
      <w:gridCol w:w="2516"/>
      <w:gridCol w:w="2532"/>
    </w:tblGrid>
    <w:tr w:rsidR="00194BEC" w:rsidRPr="0017421E" w14:paraId="3B33D474" w14:textId="77777777">
      <w:trPr>
        <w:trHeight w:val="352"/>
      </w:trPr>
      <w:tc>
        <w:tcPr>
          <w:tcW w:w="918" w:type="dxa"/>
          <w:vAlign w:val="center"/>
        </w:tcPr>
        <w:p w14:paraId="02581076" w14:textId="77777777" w:rsidR="00194BEC" w:rsidRPr="0017421E" w:rsidRDefault="00194BEC">
          <w:pPr>
            <w:pStyle w:val="FooterEven"/>
            <w:rPr>
              <w:sz w:val="16"/>
            </w:rPr>
          </w:pPr>
        </w:p>
      </w:tc>
      <w:tc>
        <w:tcPr>
          <w:tcW w:w="4230" w:type="dxa"/>
          <w:vAlign w:val="center"/>
        </w:tcPr>
        <w:p w14:paraId="077C3E7C" w14:textId="77777777" w:rsidR="00194BEC" w:rsidRPr="0017421E" w:rsidRDefault="00194BEC">
          <w:pPr>
            <w:pStyle w:val="Footer"/>
            <w:rPr>
              <w:sz w:val="16"/>
            </w:rPr>
          </w:pPr>
        </w:p>
      </w:tc>
      <w:tc>
        <w:tcPr>
          <w:tcW w:w="2574" w:type="dxa"/>
          <w:vAlign w:val="center"/>
        </w:tcPr>
        <w:p w14:paraId="4475D6B1" w14:textId="77777777" w:rsidR="00194BEC" w:rsidRPr="0017421E" w:rsidRDefault="00194BEC">
          <w:pPr>
            <w:pStyle w:val="Footer"/>
            <w:rPr>
              <w:sz w:val="16"/>
            </w:rPr>
          </w:pPr>
        </w:p>
      </w:tc>
      <w:tc>
        <w:tcPr>
          <w:tcW w:w="2574" w:type="dxa"/>
          <w:vAlign w:val="center"/>
        </w:tcPr>
        <w:p w14:paraId="77BA253F" w14:textId="575B5A90" w:rsidR="00194BEC" w:rsidRPr="0017421E" w:rsidRDefault="00194BEC">
          <w:pPr>
            <w:pStyle w:val="FooterEven"/>
            <w:jc w:val="right"/>
            <w:rPr>
              <w:sz w:val="16"/>
            </w:rPr>
          </w:pPr>
          <w:r w:rsidRPr="0017421E">
            <w:rPr>
              <w:sz w:val="16"/>
            </w:rPr>
            <w:fldChar w:fldCharType="begin"/>
          </w:r>
          <w:r w:rsidRPr="0017421E">
            <w:rPr>
              <w:sz w:val="16"/>
            </w:rPr>
            <w:instrText xml:space="preserve"> DOCPROPERTY "Manual Code"  \* MERGEFORMAT </w:instrText>
          </w:r>
          <w:r w:rsidRPr="0017421E">
            <w:rPr>
              <w:sz w:val="16"/>
            </w:rPr>
            <w:fldChar w:fldCharType="separate"/>
          </w:r>
          <w:r w:rsidR="00311427">
            <w:rPr>
              <w:sz w:val="16"/>
            </w:rPr>
            <w:t xml:space="preserve">[Assigned Manual </w:t>
          </w:r>
          <w:proofErr w:type="gramStart"/>
          <w:r w:rsidR="00311427">
            <w:rPr>
              <w:sz w:val="16"/>
            </w:rPr>
            <w:t>Code]WP</w:t>
          </w:r>
          <w:proofErr w:type="gramEnd"/>
          <w:r w:rsidRPr="0017421E">
            <w:rPr>
              <w:sz w:val="16"/>
            </w:rPr>
            <w:fldChar w:fldCharType="end"/>
          </w:r>
        </w:p>
      </w:tc>
    </w:tr>
  </w:tbl>
  <w:p w14:paraId="4E6A35A4" w14:textId="77777777" w:rsidR="0015200B" w:rsidRPr="00194BEC" w:rsidRDefault="0015200B" w:rsidP="00194BEC">
    <w:pPr>
      <w:pStyle w:val="Footer"/>
      <w:spacing w:line="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030A" w14:textId="77777777" w:rsidR="006B73B4" w:rsidRDefault="006B73B4" w:rsidP="00F43879">
    <w:pPr>
      <w:pStyle w:val="Footer"/>
      <w:spacing w:line="140" w:lineRule="exact"/>
    </w:pPr>
  </w:p>
  <w:tbl>
    <w:tblPr>
      <w:tblW w:w="5000" w:type="pct"/>
      <w:tblBorders>
        <w:top w:val="single" w:sz="6" w:space="0" w:color="auto"/>
        <w:insideV w:val="single" w:sz="6" w:space="0" w:color="auto"/>
      </w:tblBorders>
      <w:tblCellMar>
        <w:top w:w="60" w:type="dxa"/>
        <w:left w:w="0" w:type="dxa"/>
        <w:right w:w="0" w:type="dxa"/>
      </w:tblCellMar>
      <w:tblLook w:val="04A0" w:firstRow="1" w:lastRow="0" w:firstColumn="1" w:lastColumn="0" w:noHBand="0" w:noVBand="1"/>
    </w:tblPr>
    <w:tblGrid>
      <w:gridCol w:w="3253"/>
      <w:gridCol w:w="6827"/>
    </w:tblGrid>
    <w:tr w:rsidR="002C2DF6" w:rsidRPr="00053D5E" w14:paraId="2D2F734A" w14:textId="77777777" w:rsidTr="624890C5">
      <w:trPr>
        <w:trHeight w:hRule="exact" w:val="435"/>
      </w:trPr>
      <w:tc>
        <w:tcPr>
          <w:tcW w:w="3253" w:type="dxa"/>
          <w:tcBorders>
            <w:top w:val="single" w:sz="6" w:space="0" w:color="1A1A1A"/>
            <w:right w:val="nil"/>
          </w:tcBorders>
          <w:vAlign w:val="center"/>
        </w:tcPr>
        <w:p w14:paraId="18FA5786" w14:textId="77777777" w:rsidR="002C2DF6" w:rsidRPr="00A13413" w:rsidRDefault="002C2DF6">
          <w:pPr>
            <w:spacing w:after="0"/>
            <w:rPr>
              <w:b/>
              <w:sz w:val="16"/>
              <w:szCs w:val="16"/>
              <w:lang w:val="en-US"/>
            </w:rPr>
          </w:pPr>
          <w:r>
            <w:rPr>
              <w:b/>
              <w:noProof/>
              <w:sz w:val="16"/>
              <w:szCs w:val="16"/>
              <w:lang w:eastAsia="en-CA"/>
            </w:rPr>
            <w:drawing>
              <wp:inline distT="0" distB="0" distL="0" distR="0" wp14:anchorId="75D3843B" wp14:editId="4E84C843">
                <wp:extent cx="1143000" cy="1056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rolinx_Logo_EMF_2000.emf"/>
                        <pic:cNvPicPr/>
                      </pic:nvPicPr>
                      <pic:blipFill>
                        <a:blip r:embed="rId1">
                          <a:extLst>
                            <a:ext uri="{28A0092B-C50C-407E-A947-70E740481C1C}">
                              <a14:useLocalDpi xmlns:a14="http://schemas.microsoft.com/office/drawing/2010/main" val="0"/>
                            </a:ext>
                          </a:extLst>
                        </a:blip>
                        <a:stretch>
                          <a:fillRect/>
                        </a:stretch>
                      </pic:blipFill>
                      <pic:spPr>
                        <a:xfrm>
                          <a:off x="0" y="0"/>
                          <a:ext cx="1143000" cy="105615"/>
                        </a:xfrm>
                        <a:prstGeom prst="rect">
                          <a:avLst/>
                        </a:prstGeom>
                      </pic:spPr>
                    </pic:pic>
                  </a:graphicData>
                </a:graphic>
              </wp:inline>
            </w:drawing>
          </w:r>
        </w:p>
      </w:tc>
      <w:tc>
        <w:tcPr>
          <w:tcW w:w="6827" w:type="dxa"/>
          <w:tcBorders>
            <w:top w:val="single" w:sz="6" w:space="0" w:color="1A1A1A"/>
            <w:left w:val="nil"/>
          </w:tcBorders>
          <w:tcMar>
            <w:right w:w="72" w:type="dxa"/>
          </w:tcMar>
          <w:vAlign w:val="center"/>
        </w:tcPr>
        <w:p w14:paraId="56FC6EB1" w14:textId="3B7C7163" w:rsidR="002C2DF6" w:rsidRPr="00053D5E" w:rsidRDefault="624890C5" w:rsidP="624890C5">
          <w:pPr>
            <w:pStyle w:val="Footer"/>
            <w:jc w:val="right"/>
            <w:rPr>
              <w:sz w:val="16"/>
              <w:szCs w:val="16"/>
            </w:rPr>
          </w:pPr>
          <w:r w:rsidRPr="624890C5">
            <w:rPr>
              <w:sz w:val="16"/>
              <w:szCs w:val="16"/>
            </w:rPr>
            <w:t>300WP</w:t>
          </w:r>
        </w:p>
      </w:tc>
    </w:tr>
  </w:tbl>
  <w:p w14:paraId="1066A272" w14:textId="77777777" w:rsidR="0017421E" w:rsidRPr="0017421E" w:rsidRDefault="0017421E" w:rsidP="0017421E">
    <w:pPr>
      <w:pStyle w:val="Footer"/>
      <w:spacing w:line="80" w:lineRule="exact"/>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E92D" w14:textId="77777777" w:rsidR="00811A29" w:rsidRDefault="00811A29" w:rsidP="00F43879">
    <w:pPr>
      <w:pStyle w:val="Footer"/>
      <w:spacing w:line="140" w:lineRule="exact"/>
      <w:rPr>
        <w:sz w:val="10"/>
      </w:rPr>
    </w:pPr>
  </w:p>
  <w:tbl>
    <w:tblPr>
      <w:tblW w:w="5000" w:type="pct"/>
      <w:tblBorders>
        <w:top w:val="single" w:sz="6" w:space="0" w:color="auto"/>
        <w:insideV w:val="single" w:sz="6" w:space="0" w:color="auto"/>
      </w:tblBorders>
      <w:tblCellMar>
        <w:top w:w="60" w:type="dxa"/>
        <w:left w:w="0" w:type="dxa"/>
        <w:right w:w="0" w:type="dxa"/>
      </w:tblCellMar>
      <w:tblLook w:val="04A0" w:firstRow="1" w:lastRow="0" w:firstColumn="1" w:lastColumn="0" w:noHBand="0" w:noVBand="1"/>
    </w:tblPr>
    <w:tblGrid>
      <w:gridCol w:w="3253"/>
      <w:gridCol w:w="6827"/>
    </w:tblGrid>
    <w:tr w:rsidR="00F43879" w:rsidRPr="00053D5E" w14:paraId="02ABADD9" w14:textId="77777777" w:rsidTr="009265B5">
      <w:trPr>
        <w:trHeight w:hRule="exact" w:val="435"/>
      </w:trPr>
      <w:tc>
        <w:tcPr>
          <w:tcW w:w="3253" w:type="dxa"/>
          <w:tcBorders>
            <w:top w:val="single" w:sz="6" w:space="0" w:color="1A1A1A"/>
            <w:right w:val="nil"/>
          </w:tcBorders>
          <w:vAlign w:val="center"/>
        </w:tcPr>
        <w:p w14:paraId="588960A0" w14:textId="77777777" w:rsidR="00F43879" w:rsidRPr="00A13413" w:rsidRDefault="00F43879">
          <w:pPr>
            <w:spacing w:after="0"/>
            <w:rPr>
              <w:b/>
              <w:sz w:val="16"/>
              <w:szCs w:val="16"/>
              <w:lang w:val="en-US"/>
            </w:rPr>
          </w:pPr>
          <w:r>
            <w:rPr>
              <w:b/>
              <w:noProof/>
              <w:sz w:val="16"/>
              <w:szCs w:val="16"/>
              <w:lang w:eastAsia="en-CA"/>
            </w:rPr>
            <w:drawing>
              <wp:inline distT="0" distB="0" distL="0" distR="0" wp14:anchorId="5703A3DB" wp14:editId="41B1E984">
                <wp:extent cx="1143000" cy="105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rolinx_Logo_EMF_2000.emf"/>
                        <pic:cNvPicPr/>
                      </pic:nvPicPr>
                      <pic:blipFill>
                        <a:blip r:embed="rId1">
                          <a:extLst>
                            <a:ext uri="{28A0092B-C50C-407E-A947-70E740481C1C}">
                              <a14:useLocalDpi xmlns:a14="http://schemas.microsoft.com/office/drawing/2010/main" val="0"/>
                            </a:ext>
                          </a:extLst>
                        </a:blip>
                        <a:stretch>
                          <a:fillRect/>
                        </a:stretch>
                      </pic:blipFill>
                      <pic:spPr>
                        <a:xfrm>
                          <a:off x="0" y="0"/>
                          <a:ext cx="1143000" cy="105615"/>
                        </a:xfrm>
                        <a:prstGeom prst="rect">
                          <a:avLst/>
                        </a:prstGeom>
                      </pic:spPr>
                    </pic:pic>
                  </a:graphicData>
                </a:graphic>
              </wp:inline>
            </w:drawing>
          </w:r>
        </w:p>
      </w:tc>
      <w:tc>
        <w:tcPr>
          <w:tcW w:w="6827" w:type="dxa"/>
          <w:tcBorders>
            <w:top w:val="single" w:sz="6" w:space="0" w:color="1A1A1A"/>
            <w:left w:val="nil"/>
          </w:tcBorders>
          <w:tcMar>
            <w:right w:w="72" w:type="dxa"/>
          </w:tcMar>
          <w:vAlign w:val="center"/>
        </w:tcPr>
        <w:p w14:paraId="294CCEF1" w14:textId="6BA7F501" w:rsidR="00F43879" w:rsidRPr="00053D5E" w:rsidRDefault="00F43879">
          <w:pPr>
            <w:pStyle w:val="Footer"/>
            <w:jc w:val="right"/>
          </w:pPr>
          <w:r w:rsidRPr="0017421E">
            <w:rPr>
              <w:sz w:val="16"/>
            </w:rPr>
            <w:fldChar w:fldCharType="begin"/>
          </w:r>
          <w:r w:rsidRPr="0017421E">
            <w:rPr>
              <w:sz w:val="16"/>
            </w:rPr>
            <w:instrText xml:space="preserve"> DOCPROPERTY "Manual Code"  \* MERGEFORMAT </w:instrText>
          </w:r>
          <w:r w:rsidRPr="0017421E">
            <w:rPr>
              <w:sz w:val="16"/>
            </w:rPr>
            <w:fldChar w:fldCharType="separate"/>
          </w:r>
          <w:r w:rsidR="00B40FB9">
            <w:rPr>
              <w:sz w:val="16"/>
            </w:rPr>
            <w:t>300</w:t>
          </w:r>
          <w:r w:rsidR="00311427">
            <w:rPr>
              <w:sz w:val="16"/>
            </w:rPr>
            <w:t>WP</w:t>
          </w:r>
          <w:r w:rsidRPr="0017421E">
            <w:rPr>
              <w:sz w:val="16"/>
            </w:rPr>
            <w:fldChar w:fldCharType="end"/>
          </w:r>
        </w:p>
      </w:tc>
    </w:tr>
  </w:tbl>
  <w:p w14:paraId="0F391D73" w14:textId="77777777" w:rsidR="00F43879" w:rsidRPr="002C2DF6" w:rsidRDefault="00F43879" w:rsidP="002C2DF6">
    <w:pPr>
      <w:pStyle w:val="Footer"/>
      <w:spacing w:line="80" w:lineRule="exact"/>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F996" w14:textId="77777777" w:rsidR="00482217" w:rsidRDefault="00482217">
      <w:r>
        <w:separator/>
      </w:r>
    </w:p>
  </w:footnote>
  <w:footnote w:type="continuationSeparator" w:id="0">
    <w:p w14:paraId="313B7781" w14:textId="77777777" w:rsidR="00482217" w:rsidRDefault="00482217">
      <w:r>
        <w:continuationSeparator/>
      </w:r>
    </w:p>
  </w:footnote>
  <w:footnote w:type="continuationNotice" w:id="1">
    <w:p w14:paraId="135D79E5" w14:textId="77777777" w:rsidR="00482217" w:rsidRDefault="004822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29" w:type="dxa"/>
      </w:tblCellMar>
      <w:tblLook w:val="0000" w:firstRow="0" w:lastRow="0" w:firstColumn="0" w:lastColumn="0" w:noHBand="0" w:noVBand="0"/>
    </w:tblPr>
    <w:tblGrid>
      <w:gridCol w:w="6523"/>
      <w:gridCol w:w="2070"/>
      <w:gridCol w:w="1566"/>
    </w:tblGrid>
    <w:tr w:rsidR="00194BEC" w14:paraId="7F3FA0EF" w14:textId="77777777" w:rsidTr="003B3A46">
      <w:trPr>
        <w:trHeight w:hRule="exact" w:val="541"/>
      </w:trPr>
      <w:tc>
        <w:tcPr>
          <w:tcW w:w="6523" w:type="dxa"/>
          <w:tcBorders>
            <w:top w:val="nil"/>
            <w:left w:val="nil"/>
            <w:bottom w:val="nil"/>
            <w:right w:val="nil"/>
          </w:tcBorders>
          <w:vAlign w:val="center"/>
        </w:tcPr>
        <w:p w14:paraId="08DE137E" w14:textId="77777777" w:rsidR="00194BEC" w:rsidRPr="006F4FBF" w:rsidRDefault="00194BEC" w:rsidP="00216EF1">
          <w:pPr>
            <w:pStyle w:val="HeaderTitleOdd"/>
            <w:ind w:left="72"/>
            <w:jc w:val="left"/>
            <w:rPr>
              <w:caps w:val="0"/>
            </w:rPr>
          </w:pPr>
        </w:p>
      </w:tc>
      <w:tc>
        <w:tcPr>
          <w:tcW w:w="2070" w:type="dxa"/>
          <w:tcBorders>
            <w:top w:val="nil"/>
            <w:left w:val="nil"/>
            <w:bottom w:val="nil"/>
            <w:right w:val="nil"/>
          </w:tcBorders>
          <w:vAlign w:val="center"/>
        </w:tcPr>
        <w:p w14:paraId="4A9E7DBF" w14:textId="77777777" w:rsidR="00194BEC" w:rsidRPr="006F4FBF" w:rsidRDefault="00194BEC">
          <w:pPr>
            <w:pStyle w:val="HeaderTitleOdd"/>
            <w:jc w:val="right"/>
            <w:rPr>
              <w:b w:val="0"/>
              <w:caps w:val="0"/>
            </w:rPr>
          </w:pPr>
          <w:r w:rsidRPr="006F4FBF">
            <w:rPr>
              <w:b w:val="0"/>
              <w:caps w:val="0"/>
              <w:sz w:val="20"/>
            </w:rPr>
            <w:t xml:space="preserve">Policy No. </w:t>
          </w:r>
        </w:p>
      </w:tc>
      <w:tc>
        <w:tcPr>
          <w:tcW w:w="1566" w:type="dxa"/>
          <w:tcBorders>
            <w:top w:val="nil"/>
            <w:left w:val="nil"/>
            <w:bottom w:val="nil"/>
            <w:right w:val="nil"/>
          </w:tcBorders>
          <w:vAlign w:val="center"/>
        </w:tcPr>
        <w:p w14:paraId="3D4AF256" w14:textId="3239E66F" w:rsidR="00194BEC" w:rsidRPr="006F4FBF" w:rsidRDefault="00194BEC">
          <w:pPr>
            <w:pStyle w:val="HeaderPolicyno"/>
            <w:rPr>
              <w:b/>
            </w:rPr>
          </w:pPr>
          <w:r w:rsidRPr="006F4FBF">
            <w:rPr>
              <w:b/>
            </w:rPr>
            <w:fldChar w:fldCharType="begin"/>
          </w:r>
          <w:r w:rsidRPr="006F4FBF">
            <w:rPr>
              <w:b/>
            </w:rPr>
            <w:instrText xml:space="preserve"> DOCPROPERTY "Policy Number"  \* MERGEFORMAT </w:instrText>
          </w:r>
          <w:r w:rsidRPr="006F4FBF">
            <w:rPr>
              <w:b/>
            </w:rPr>
            <w:fldChar w:fldCharType="separate"/>
          </w:r>
          <w:r w:rsidR="00311427">
            <w:rPr>
              <w:b/>
            </w:rPr>
            <w:t>XX-0000-00</w:t>
          </w:r>
          <w:r w:rsidRPr="006F4FBF">
            <w:rPr>
              <w:b/>
            </w:rPr>
            <w:fldChar w:fldCharType="end"/>
          </w:r>
        </w:p>
      </w:tc>
    </w:tr>
    <w:tr w:rsidR="00194BEC" w14:paraId="65202DBC" w14:textId="77777777" w:rsidTr="003B3A46">
      <w:trPr>
        <w:trHeight w:val="432"/>
      </w:trPr>
      <w:tc>
        <w:tcPr>
          <w:tcW w:w="6523" w:type="dxa"/>
          <w:tcBorders>
            <w:top w:val="nil"/>
            <w:left w:val="nil"/>
            <w:bottom w:val="nil"/>
            <w:right w:val="nil"/>
          </w:tcBorders>
          <w:vAlign w:val="center"/>
        </w:tcPr>
        <w:p w14:paraId="470DECE8" w14:textId="77777777" w:rsidR="00194BEC" w:rsidRPr="00EB075B" w:rsidRDefault="00194BEC" w:rsidP="00216EF1">
          <w:pPr>
            <w:pStyle w:val="HeaderPolicyno"/>
            <w:ind w:left="72"/>
            <w:jc w:val="left"/>
            <w:rPr>
              <w:b/>
            </w:rPr>
          </w:pPr>
        </w:p>
      </w:tc>
      <w:tc>
        <w:tcPr>
          <w:tcW w:w="2070" w:type="dxa"/>
          <w:tcBorders>
            <w:top w:val="nil"/>
            <w:left w:val="nil"/>
            <w:bottom w:val="nil"/>
            <w:right w:val="nil"/>
          </w:tcBorders>
          <w:vAlign w:val="center"/>
        </w:tcPr>
        <w:p w14:paraId="7C465253" w14:textId="77777777" w:rsidR="00194BEC" w:rsidRPr="00EB075B" w:rsidRDefault="00194BEC">
          <w:pPr>
            <w:pStyle w:val="HeaderPolicyno"/>
            <w:jc w:val="left"/>
            <w:rPr>
              <w:b/>
            </w:rPr>
          </w:pPr>
        </w:p>
      </w:tc>
      <w:tc>
        <w:tcPr>
          <w:tcW w:w="1566" w:type="dxa"/>
          <w:tcBorders>
            <w:top w:val="nil"/>
            <w:left w:val="nil"/>
            <w:bottom w:val="nil"/>
            <w:right w:val="nil"/>
          </w:tcBorders>
          <w:vAlign w:val="center"/>
        </w:tcPr>
        <w:p w14:paraId="30D13662" w14:textId="77777777" w:rsidR="00194BEC" w:rsidRDefault="00194BEC">
          <w:pPr>
            <w:pStyle w:val="HeaderLabel"/>
            <w:jc w:val="right"/>
          </w:pPr>
          <w:r>
            <w:t xml:space="preserve">Page  </w:t>
          </w:r>
          <w:r w:rsidRPr="007A5126">
            <w:rPr>
              <w:sz w:val="20"/>
            </w:rPr>
            <w:fldChar w:fldCharType="begin"/>
          </w:r>
          <w:r w:rsidRPr="007A5126">
            <w:rPr>
              <w:sz w:val="20"/>
            </w:rPr>
            <w:instrText xml:space="preserve"> PAGE </w:instrText>
          </w:r>
          <w:r w:rsidRPr="007A5126">
            <w:rPr>
              <w:sz w:val="20"/>
            </w:rPr>
            <w:fldChar w:fldCharType="separate"/>
          </w:r>
          <w:r w:rsidR="00907C04">
            <w:rPr>
              <w:noProof/>
              <w:sz w:val="20"/>
            </w:rPr>
            <w:t>3</w:t>
          </w:r>
          <w:r w:rsidRPr="007A5126">
            <w:rPr>
              <w:sz w:val="20"/>
            </w:rPr>
            <w:fldChar w:fldCharType="end"/>
          </w:r>
          <w:r w:rsidRPr="007A5126">
            <w:rPr>
              <w:sz w:val="20"/>
            </w:rPr>
            <w:t xml:space="preserve"> of </w:t>
          </w:r>
          <w:r w:rsidRPr="007A5126">
            <w:rPr>
              <w:sz w:val="20"/>
            </w:rPr>
            <w:fldChar w:fldCharType="begin"/>
          </w:r>
          <w:r w:rsidRPr="007A5126">
            <w:rPr>
              <w:sz w:val="20"/>
            </w:rPr>
            <w:instrText xml:space="preserve"> NUMPAGES </w:instrText>
          </w:r>
          <w:r w:rsidRPr="007A5126">
            <w:rPr>
              <w:sz w:val="20"/>
            </w:rPr>
            <w:fldChar w:fldCharType="separate"/>
          </w:r>
          <w:r w:rsidR="00534753">
            <w:rPr>
              <w:noProof/>
              <w:sz w:val="20"/>
            </w:rPr>
            <w:t>3</w:t>
          </w:r>
          <w:r w:rsidRPr="007A5126">
            <w:rPr>
              <w:noProof/>
              <w:sz w:val="20"/>
            </w:rPr>
            <w:fldChar w:fldCharType="end"/>
          </w:r>
        </w:p>
      </w:tc>
    </w:tr>
  </w:tbl>
  <w:p w14:paraId="1E8760DD" w14:textId="77777777" w:rsidR="00194BEC" w:rsidRPr="00194BEC" w:rsidRDefault="00194BEC" w:rsidP="00194BEC">
    <w:pPr>
      <w:spacing w:after="0"/>
      <w:rPr>
        <w:sz w:val="8"/>
      </w:rPr>
    </w:pPr>
  </w:p>
  <w:tbl>
    <w:tblPr>
      <w:tblStyle w:val="TableGrid"/>
      <w:tblW w:w="0" w:type="auto"/>
      <w:tblBorders>
        <w:bottom w:val="single" w:sz="4" w:space="0" w:color="auto"/>
        <w:insideH w:val="single" w:sz="4" w:space="0" w:color="auto"/>
      </w:tblBorders>
      <w:tblCellMar>
        <w:left w:w="43" w:type="dxa"/>
        <w:right w:w="29" w:type="dxa"/>
      </w:tblCellMar>
      <w:tblLook w:val="04A0" w:firstRow="1" w:lastRow="0" w:firstColumn="1" w:lastColumn="0" w:noHBand="0" w:noVBand="1"/>
    </w:tblPr>
    <w:tblGrid>
      <w:gridCol w:w="761"/>
      <w:gridCol w:w="5713"/>
      <w:gridCol w:w="1432"/>
      <w:gridCol w:w="2174"/>
    </w:tblGrid>
    <w:tr w:rsidR="00194BEC" w:rsidRPr="00AF0EE0" w14:paraId="1886BF42" w14:textId="77777777" w:rsidTr="00181B4B">
      <w:trPr>
        <w:trHeight w:val="432"/>
      </w:trPr>
      <w:tc>
        <w:tcPr>
          <w:tcW w:w="763" w:type="dxa"/>
          <w:tcBorders>
            <w:top w:val="single" w:sz="8" w:space="0" w:color="auto"/>
            <w:bottom w:val="single" w:sz="4" w:space="0" w:color="auto"/>
          </w:tcBorders>
          <w:vAlign w:val="center"/>
        </w:tcPr>
        <w:p w14:paraId="4A9BB069" w14:textId="77777777" w:rsidR="00194BEC" w:rsidRPr="00EB075B" w:rsidRDefault="00194BEC">
          <w:pPr>
            <w:pStyle w:val="Header"/>
            <w:rPr>
              <w:sz w:val="16"/>
            </w:rPr>
          </w:pPr>
          <w:r w:rsidRPr="00EB075B">
            <w:rPr>
              <w:rFonts w:cs="Arial"/>
              <w:sz w:val="16"/>
            </w:rPr>
            <w:t>Section</w:t>
          </w:r>
        </w:p>
      </w:tc>
      <w:tc>
        <w:tcPr>
          <w:tcW w:w="5760" w:type="dxa"/>
          <w:tcBorders>
            <w:top w:val="single" w:sz="8" w:space="0" w:color="auto"/>
            <w:bottom w:val="single" w:sz="4" w:space="0" w:color="auto"/>
            <w:right w:val="single" w:sz="4" w:space="0" w:color="auto"/>
          </w:tcBorders>
          <w:vAlign w:val="center"/>
        </w:tcPr>
        <w:p w14:paraId="51CB99D7" w14:textId="77777777" w:rsidR="00194BEC" w:rsidRPr="00AF0EE0" w:rsidRDefault="00194BEC">
          <w:pPr>
            <w:pStyle w:val="Header"/>
          </w:pPr>
          <w:r w:rsidRPr="00AF0EE0">
            <w:rPr>
              <w:sz w:val="20"/>
            </w:rPr>
            <w:t>Your Department Name</w:t>
          </w:r>
        </w:p>
      </w:tc>
      <w:tc>
        <w:tcPr>
          <w:tcW w:w="1440" w:type="dxa"/>
          <w:tcBorders>
            <w:top w:val="single" w:sz="8" w:space="0" w:color="auto"/>
            <w:left w:val="single" w:sz="4" w:space="0" w:color="auto"/>
          </w:tcBorders>
          <w:vAlign w:val="center"/>
        </w:tcPr>
        <w:p w14:paraId="0AD9A3F3" w14:textId="77777777" w:rsidR="00194BEC" w:rsidRPr="00EB075B" w:rsidRDefault="00194BEC">
          <w:pPr>
            <w:pStyle w:val="Header"/>
            <w:rPr>
              <w:sz w:val="16"/>
            </w:rPr>
          </w:pPr>
          <w:r w:rsidRPr="00EB075B">
            <w:rPr>
              <w:rFonts w:cs="Arial"/>
              <w:sz w:val="16"/>
            </w:rPr>
            <w:t>Effective Date</w:t>
          </w:r>
        </w:p>
      </w:tc>
      <w:tc>
        <w:tcPr>
          <w:tcW w:w="2189" w:type="dxa"/>
          <w:tcBorders>
            <w:top w:val="single" w:sz="8" w:space="0" w:color="auto"/>
          </w:tcBorders>
          <w:vAlign w:val="center"/>
        </w:tcPr>
        <w:p w14:paraId="5A7368C2" w14:textId="1D917DA4" w:rsidR="00194BEC" w:rsidRPr="00AF0EE0" w:rsidRDefault="00194BEC">
          <w:pPr>
            <w:pStyle w:val="Header"/>
            <w:jc w:val="right"/>
            <w:rPr>
              <w:sz w:val="20"/>
            </w:rPr>
          </w:pPr>
          <w:r w:rsidRPr="00AF0EE0">
            <w:rPr>
              <w:sz w:val="20"/>
            </w:rPr>
            <w:fldChar w:fldCharType="begin"/>
          </w:r>
          <w:r w:rsidRPr="00AF0EE0">
            <w:rPr>
              <w:sz w:val="20"/>
            </w:rPr>
            <w:instrText xml:space="preserve"> DOCPROPERTY "Issue Date"  \* MERGEFORMAT </w:instrText>
          </w:r>
          <w:r w:rsidRPr="00AF0EE0">
            <w:rPr>
              <w:sz w:val="20"/>
            </w:rPr>
            <w:fldChar w:fldCharType="separate"/>
          </w:r>
          <w:r w:rsidR="00311427">
            <w:rPr>
              <w:sz w:val="20"/>
            </w:rPr>
            <w:t>Month, Day, Year</w:t>
          </w:r>
          <w:r w:rsidRPr="00AF0EE0">
            <w:rPr>
              <w:sz w:val="20"/>
            </w:rPr>
            <w:fldChar w:fldCharType="end"/>
          </w:r>
        </w:p>
      </w:tc>
    </w:tr>
    <w:tr w:rsidR="00194BEC" w:rsidRPr="00AF0EE0" w14:paraId="68DC8855" w14:textId="77777777">
      <w:trPr>
        <w:trHeight w:val="432"/>
      </w:trPr>
      <w:tc>
        <w:tcPr>
          <w:tcW w:w="763" w:type="dxa"/>
          <w:tcBorders>
            <w:top w:val="single" w:sz="4" w:space="0" w:color="auto"/>
            <w:right w:val="nil"/>
          </w:tcBorders>
        </w:tcPr>
        <w:p w14:paraId="04640638" w14:textId="77777777" w:rsidR="00194BEC" w:rsidRPr="00EB075B" w:rsidRDefault="00194BEC">
          <w:pPr>
            <w:pStyle w:val="Header"/>
            <w:spacing w:before="120"/>
            <w:rPr>
              <w:sz w:val="16"/>
            </w:rPr>
          </w:pPr>
          <w:r w:rsidRPr="00EB075B">
            <w:rPr>
              <w:rFonts w:cs="Arial"/>
              <w:sz w:val="16"/>
            </w:rPr>
            <w:t>Subject</w:t>
          </w:r>
        </w:p>
      </w:tc>
      <w:tc>
        <w:tcPr>
          <w:tcW w:w="5760" w:type="dxa"/>
          <w:tcBorders>
            <w:top w:val="single" w:sz="4" w:space="0" w:color="auto"/>
            <w:left w:val="nil"/>
            <w:right w:val="single" w:sz="4" w:space="0" w:color="auto"/>
          </w:tcBorders>
        </w:tcPr>
        <w:p w14:paraId="0C4F5183" w14:textId="77777777" w:rsidR="00194BEC" w:rsidRPr="00AF0EE0" w:rsidRDefault="00194BEC">
          <w:pPr>
            <w:pStyle w:val="Header"/>
            <w:spacing w:before="120"/>
          </w:pPr>
          <w:r w:rsidRPr="00AF0EE0">
            <w:rPr>
              <w:sz w:val="20"/>
            </w:rPr>
            <w:t>Policy Topic</w:t>
          </w:r>
        </w:p>
      </w:tc>
      <w:tc>
        <w:tcPr>
          <w:tcW w:w="1440" w:type="dxa"/>
          <w:tcBorders>
            <w:top w:val="single" w:sz="4" w:space="0" w:color="auto"/>
            <w:left w:val="single" w:sz="4" w:space="0" w:color="auto"/>
          </w:tcBorders>
          <w:vAlign w:val="center"/>
        </w:tcPr>
        <w:p w14:paraId="59F6C6C9" w14:textId="77777777" w:rsidR="00194BEC" w:rsidRPr="00EB075B" w:rsidRDefault="00194BEC">
          <w:pPr>
            <w:pStyle w:val="Header"/>
            <w:rPr>
              <w:sz w:val="16"/>
            </w:rPr>
          </w:pPr>
          <w:r w:rsidRPr="00EB075B">
            <w:rPr>
              <w:rFonts w:cs="Arial"/>
              <w:sz w:val="16"/>
            </w:rPr>
            <w:t>Last Review Date</w:t>
          </w:r>
        </w:p>
      </w:tc>
      <w:tc>
        <w:tcPr>
          <w:tcW w:w="2189" w:type="dxa"/>
          <w:vAlign w:val="center"/>
        </w:tcPr>
        <w:p w14:paraId="6B34EFB3" w14:textId="63296072" w:rsidR="00194BEC" w:rsidRPr="00AF0EE0" w:rsidRDefault="00194BEC">
          <w:pPr>
            <w:pStyle w:val="Header"/>
            <w:jc w:val="right"/>
            <w:rPr>
              <w:sz w:val="20"/>
            </w:rPr>
          </w:pPr>
          <w:r w:rsidRPr="00AF0EE0">
            <w:rPr>
              <w:sz w:val="20"/>
            </w:rPr>
            <w:fldChar w:fldCharType="begin"/>
          </w:r>
          <w:r w:rsidRPr="00AF0EE0">
            <w:rPr>
              <w:sz w:val="20"/>
            </w:rPr>
            <w:instrText xml:space="preserve"> DOCPROPERTY "Issue Date"  \* MERGEFORMAT </w:instrText>
          </w:r>
          <w:r w:rsidRPr="00AF0EE0">
            <w:rPr>
              <w:sz w:val="20"/>
            </w:rPr>
            <w:fldChar w:fldCharType="separate"/>
          </w:r>
          <w:r w:rsidR="00311427">
            <w:rPr>
              <w:sz w:val="20"/>
            </w:rPr>
            <w:t>Month, Day, Year</w:t>
          </w:r>
          <w:r w:rsidRPr="00AF0EE0">
            <w:rPr>
              <w:sz w:val="20"/>
            </w:rPr>
            <w:fldChar w:fldCharType="end"/>
          </w:r>
        </w:p>
      </w:tc>
    </w:tr>
  </w:tbl>
  <w:p w14:paraId="6F670AB4" w14:textId="77777777" w:rsidR="00194BEC" w:rsidRDefault="00194BEC" w:rsidP="00194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29" w:type="dxa"/>
      </w:tblCellMar>
      <w:tblLook w:val="0000" w:firstRow="0" w:lastRow="0" w:firstColumn="0" w:lastColumn="0" w:noHBand="0" w:noVBand="0"/>
    </w:tblPr>
    <w:tblGrid>
      <w:gridCol w:w="763"/>
      <w:gridCol w:w="6617"/>
      <w:gridCol w:w="1213"/>
      <w:gridCol w:w="1487"/>
    </w:tblGrid>
    <w:tr w:rsidR="00811A29" w:rsidRPr="00476C7B" w14:paraId="2BA92FAB" w14:textId="77777777" w:rsidTr="47FDD5D2">
      <w:trPr>
        <w:trHeight w:hRule="exact" w:val="541"/>
      </w:trPr>
      <w:tc>
        <w:tcPr>
          <w:tcW w:w="763" w:type="dxa"/>
          <w:tcBorders>
            <w:top w:val="nil"/>
            <w:left w:val="nil"/>
            <w:bottom w:val="nil"/>
            <w:right w:val="nil"/>
          </w:tcBorders>
          <w:vAlign w:val="center"/>
        </w:tcPr>
        <w:p w14:paraId="670A91FF" w14:textId="77777777" w:rsidR="00811A29" w:rsidRPr="006F4FBF" w:rsidRDefault="00811A29">
          <w:pPr>
            <w:pStyle w:val="HeaderPolicyno"/>
            <w:ind w:left="72"/>
            <w:jc w:val="left"/>
            <w:rPr>
              <w:caps/>
            </w:rPr>
          </w:pPr>
          <w:r w:rsidRPr="00EB075B">
            <w:rPr>
              <w:rFonts w:cs="Arial"/>
              <w:sz w:val="16"/>
            </w:rPr>
            <w:t>Section</w:t>
          </w:r>
        </w:p>
      </w:tc>
      <w:tc>
        <w:tcPr>
          <w:tcW w:w="6617" w:type="dxa"/>
          <w:tcBorders>
            <w:top w:val="nil"/>
            <w:left w:val="nil"/>
            <w:bottom w:val="nil"/>
            <w:right w:val="nil"/>
          </w:tcBorders>
          <w:vAlign w:val="center"/>
        </w:tcPr>
        <w:p w14:paraId="1B8FD561" w14:textId="2DE47C1A" w:rsidR="00811A29" w:rsidRPr="006F4FBF" w:rsidRDefault="0077248E">
          <w:pPr>
            <w:pStyle w:val="HeaderPolicyno"/>
            <w:ind w:left="72"/>
            <w:jc w:val="left"/>
            <w:rPr>
              <w:caps/>
            </w:rPr>
          </w:pPr>
          <w:r w:rsidRPr="0077248E">
            <w:rPr>
              <w:sz w:val="20"/>
            </w:rPr>
            <w:t>Section (or subsection) of the policy manual (e.g. Employee Benefits)</w:t>
          </w:r>
        </w:p>
      </w:tc>
      <w:tc>
        <w:tcPr>
          <w:tcW w:w="1213" w:type="dxa"/>
          <w:tcBorders>
            <w:top w:val="nil"/>
            <w:left w:val="nil"/>
            <w:bottom w:val="nil"/>
            <w:right w:val="nil"/>
          </w:tcBorders>
          <w:vAlign w:val="center"/>
        </w:tcPr>
        <w:p w14:paraId="77F9B9BC" w14:textId="77777777" w:rsidR="00811A29" w:rsidRPr="006F4FBF" w:rsidRDefault="00811A29">
          <w:pPr>
            <w:pStyle w:val="HeaderTitleOdd"/>
            <w:jc w:val="right"/>
            <w:rPr>
              <w:b w:val="0"/>
              <w:caps w:val="0"/>
            </w:rPr>
          </w:pPr>
          <w:r w:rsidRPr="006F4FBF">
            <w:rPr>
              <w:b w:val="0"/>
              <w:caps w:val="0"/>
              <w:sz w:val="20"/>
            </w:rPr>
            <w:t xml:space="preserve">Policy No. </w:t>
          </w:r>
        </w:p>
      </w:tc>
      <w:tc>
        <w:tcPr>
          <w:tcW w:w="1487" w:type="dxa"/>
          <w:tcBorders>
            <w:top w:val="nil"/>
            <w:left w:val="nil"/>
            <w:bottom w:val="nil"/>
            <w:right w:val="nil"/>
          </w:tcBorders>
          <w:vAlign w:val="center"/>
        </w:tcPr>
        <w:p w14:paraId="425756C9" w14:textId="797E9997" w:rsidR="00811A29" w:rsidRPr="00476C7B" w:rsidRDefault="00476C7B">
          <w:pPr>
            <w:pStyle w:val="HeaderPolicyno"/>
            <w:rPr>
              <w:b/>
            </w:rPr>
          </w:pPr>
          <w:r w:rsidRPr="00476C7B">
            <w:rPr>
              <w:b/>
              <w:bCs/>
            </w:rPr>
            <w:t>CO-0202-02</w:t>
          </w:r>
        </w:p>
      </w:tc>
    </w:tr>
    <w:tr w:rsidR="00811A29" w14:paraId="0C7C37A9" w14:textId="77777777" w:rsidTr="47FDD5D2">
      <w:trPr>
        <w:trHeight w:val="432"/>
      </w:trPr>
      <w:tc>
        <w:tcPr>
          <w:tcW w:w="763" w:type="dxa"/>
          <w:tcBorders>
            <w:top w:val="nil"/>
            <w:left w:val="nil"/>
            <w:bottom w:val="single" w:sz="4" w:space="0" w:color="auto"/>
            <w:right w:val="nil"/>
          </w:tcBorders>
          <w:vAlign w:val="center"/>
        </w:tcPr>
        <w:p w14:paraId="14967403" w14:textId="77777777" w:rsidR="00811A29" w:rsidRPr="00EB075B" w:rsidRDefault="00811A29">
          <w:pPr>
            <w:pStyle w:val="HeaderPolicyno"/>
            <w:ind w:left="72"/>
            <w:jc w:val="left"/>
            <w:rPr>
              <w:b/>
            </w:rPr>
          </w:pPr>
          <w:r w:rsidRPr="00EB075B">
            <w:rPr>
              <w:rFonts w:cs="Arial"/>
              <w:sz w:val="16"/>
            </w:rPr>
            <w:t>Subject</w:t>
          </w:r>
        </w:p>
      </w:tc>
      <w:tc>
        <w:tcPr>
          <w:tcW w:w="6617" w:type="dxa"/>
          <w:tcBorders>
            <w:top w:val="nil"/>
            <w:left w:val="nil"/>
            <w:bottom w:val="single" w:sz="4" w:space="0" w:color="auto"/>
            <w:right w:val="nil"/>
          </w:tcBorders>
          <w:vAlign w:val="center"/>
        </w:tcPr>
        <w:p w14:paraId="6AED561A" w14:textId="508B1228" w:rsidR="00811A29" w:rsidRPr="00EB075B" w:rsidRDefault="47FDD5D2" w:rsidP="47FDD5D2">
          <w:pPr>
            <w:pStyle w:val="HeaderPolicyno"/>
            <w:ind w:left="72"/>
            <w:jc w:val="left"/>
            <w:rPr>
              <w:b/>
              <w:bCs/>
            </w:rPr>
          </w:pPr>
          <w:r w:rsidRPr="47FDD5D2">
            <w:rPr>
              <w:sz w:val="20"/>
            </w:rPr>
            <w:t>Metrolinx Support Person Policy</w:t>
          </w:r>
        </w:p>
      </w:tc>
      <w:tc>
        <w:tcPr>
          <w:tcW w:w="1213" w:type="dxa"/>
          <w:tcBorders>
            <w:top w:val="nil"/>
            <w:left w:val="nil"/>
            <w:bottom w:val="single" w:sz="4" w:space="0" w:color="auto"/>
            <w:right w:val="nil"/>
          </w:tcBorders>
          <w:vAlign w:val="center"/>
        </w:tcPr>
        <w:p w14:paraId="2E0D1A6F" w14:textId="77777777" w:rsidR="00811A29" w:rsidRPr="00EB075B" w:rsidRDefault="00811A29">
          <w:pPr>
            <w:pStyle w:val="HeaderPolicyno"/>
            <w:jc w:val="left"/>
            <w:rPr>
              <w:b/>
            </w:rPr>
          </w:pPr>
        </w:p>
      </w:tc>
      <w:tc>
        <w:tcPr>
          <w:tcW w:w="1487" w:type="dxa"/>
          <w:tcBorders>
            <w:top w:val="nil"/>
            <w:left w:val="nil"/>
            <w:bottom w:val="single" w:sz="4" w:space="0" w:color="auto"/>
            <w:right w:val="nil"/>
          </w:tcBorders>
          <w:vAlign w:val="center"/>
        </w:tcPr>
        <w:p w14:paraId="47BBD8E2" w14:textId="77777777" w:rsidR="00811A29" w:rsidRDefault="00811A29">
          <w:pPr>
            <w:pStyle w:val="HeaderLabel"/>
            <w:jc w:val="right"/>
          </w:pPr>
          <w:r>
            <w:t xml:space="preserve">Page  </w:t>
          </w:r>
          <w:r w:rsidRPr="007A5126">
            <w:rPr>
              <w:sz w:val="20"/>
            </w:rPr>
            <w:fldChar w:fldCharType="begin"/>
          </w:r>
          <w:r w:rsidRPr="007A5126">
            <w:rPr>
              <w:sz w:val="20"/>
            </w:rPr>
            <w:instrText xml:space="preserve"> PAGE </w:instrText>
          </w:r>
          <w:r w:rsidRPr="007A5126">
            <w:rPr>
              <w:sz w:val="20"/>
            </w:rPr>
            <w:fldChar w:fldCharType="separate"/>
          </w:r>
          <w:r w:rsidR="00914EAB">
            <w:rPr>
              <w:noProof/>
              <w:sz w:val="20"/>
            </w:rPr>
            <w:t>2</w:t>
          </w:r>
          <w:r w:rsidRPr="007A5126">
            <w:rPr>
              <w:sz w:val="20"/>
            </w:rPr>
            <w:fldChar w:fldCharType="end"/>
          </w:r>
          <w:r w:rsidRPr="007A5126">
            <w:rPr>
              <w:sz w:val="20"/>
            </w:rPr>
            <w:t xml:space="preserve"> of </w:t>
          </w:r>
          <w:r w:rsidRPr="007A5126">
            <w:rPr>
              <w:sz w:val="20"/>
            </w:rPr>
            <w:fldChar w:fldCharType="begin"/>
          </w:r>
          <w:r w:rsidRPr="007A5126">
            <w:rPr>
              <w:sz w:val="20"/>
            </w:rPr>
            <w:instrText xml:space="preserve"> NUMPAGES </w:instrText>
          </w:r>
          <w:r w:rsidRPr="007A5126">
            <w:rPr>
              <w:sz w:val="20"/>
            </w:rPr>
            <w:fldChar w:fldCharType="separate"/>
          </w:r>
          <w:r w:rsidR="00914EAB">
            <w:rPr>
              <w:noProof/>
              <w:sz w:val="20"/>
            </w:rPr>
            <w:t>3</w:t>
          </w:r>
          <w:r w:rsidRPr="007A5126">
            <w:rPr>
              <w:noProof/>
              <w:sz w:val="20"/>
            </w:rPr>
            <w:fldChar w:fldCharType="end"/>
          </w:r>
        </w:p>
      </w:tc>
    </w:tr>
  </w:tbl>
  <w:p w14:paraId="147014E8" w14:textId="77777777" w:rsidR="00811A29" w:rsidRDefault="00811A2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WAO6CGF" int2:invalidationBookmarkName="" int2:hashCode="xWdeliNVXr4cse" int2:id="rNXFjgi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418"/>
    <w:multiLevelType w:val="hybridMultilevel"/>
    <w:tmpl w:val="0230339A"/>
    <w:lvl w:ilvl="0" w:tplc="10090001">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1" w15:restartNumberingAfterBreak="0">
    <w:nsid w:val="03770A08"/>
    <w:multiLevelType w:val="hybridMultilevel"/>
    <w:tmpl w:val="A9D287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69323D"/>
    <w:multiLevelType w:val="multilevel"/>
    <w:tmpl w:val="9440DDDA"/>
    <w:name w:val="GO Manual"/>
    <w:lvl w:ilvl="0">
      <w:start w:val="1"/>
      <w:numFmt w:val="decimal"/>
      <w:lvlRestart w:val="0"/>
      <w:pStyle w:val="ManualNumL1"/>
      <w:lvlText w:val="%1."/>
      <w:lvlJc w:val="left"/>
      <w:pPr>
        <w:tabs>
          <w:tab w:val="num" w:pos="720"/>
        </w:tabs>
        <w:ind w:left="720" w:hanging="720"/>
      </w:pPr>
      <w:rPr>
        <w:rFonts w:hint="default"/>
      </w:rPr>
    </w:lvl>
    <w:lvl w:ilvl="1">
      <w:start w:val="1"/>
      <w:numFmt w:val="lowerLetter"/>
      <w:pStyle w:val="ManualNumL2"/>
      <w:lvlText w:val="(%2)"/>
      <w:lvlJc w:val="left"/>
      <w:pPr>
        <w:tabs>
          <w:tab w:val="num" w:pos="1440"/>
        </w:tabs>
        <w:ind w:left="1440" w:hanging="720"/>
      </w:pPr>
      <w:rPr>
        <w:rFonts w:hint="default"/>
      </w:rPr>
    </w:lvl>
    <w:lvl w:ilvl="2">
      <w:start w:val="1"/>
      <w:numFmt w:val="lowerRoman"/>
      <w:pStyle w:val="ManualNumL3"/>
      <w:lvlText w:val="(%3)"/>
      <w:lvlJc w:val="left"/>
      <w:pPr>
        <w:tabs>
          <w:tab w:val="num" w:pos="2160"/>
        </w:tabs>
        <w:ind w:left="2160" w:hanging="720"/>
      </w:pPr>
      <w:rPr>
        <w:rFonts w:hint="default"/>
      </w:rPr>
    </w:lvl>
    <w:lvl w:ilvl="3">
      <w:start w:val="1"/>
      <w:numFmt w:val="upperLetter"/>
      <w:pStyle w:val="ManualNumL4"/>
      <w:lvlText w:val="%4."/>
      <w:lvlJc w:val="left"/>
      <w:pPr>
        <w:tabs>
          <w:tab w:val="num" w:pos="2880"/>
        </w:tabs>
        <w:ind w:left="2880" w:hanging="720"/>
      </w:pPr>
      <w:rPr>
        <w:rFonts w:hint="default"/>
      </w:rPr>
    </w:lvl>
    <w:lvl w:ilvl="4">
      <w:start w:val="1"/>
      <w:numFmt w:val="upperRoman"/>
      <w:pStyle w:val="ManualNumL5"/>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147E50F2"/>
    <w:multiLevelType w:val="hybridMultilevel"/>
    <w:tmpl w:val="1D0EEC24"/>
    <w:lvl w:ilvl="0" w:tplc="A3A68326">
      <w:start w:val="1"/>
      <w:numFmt w:val="bullet"/>
      <w:lvlText w:val="•"/>
      <w:lvlJc w:val="left"/>
      <w:pPr>
        <w:tabs>
          <w:tab w:val="num" w:pos="720"/>
        </w:tabs>
        <w:ind w:left="720" w:hanging="360"/>
      </w:pPr>
      <w:rPr>
        <w:rFonts w:ascii="Arial" w:hAnsi="Arial" w:hint="default"/>
      </w:rPr>
    </w:lvl>
    <w:lvl w:ilvl="1" w:tplc="CAA48E70" w:tentative="1">
      <w:start w:val="1"/>
      <w:numFmt w:val="bullet"/>
      <w:lvlText w:val="•"/>
      <w:lvlJc w:val="left"/>
      <w:pPr>
        <w:tabs>
          <w:tab w:val="num" w:pos="1440"/>
        </w:tabs>
        <w:ind w:left="1440" w:hanging="360"/>
      </w:pPr>
      <w:rPr>
        <w:rFonts w:ascii="Arial" w:hAnsi="Arial" w:hint="default"/>
      </w:rPr>
    </w:lvl>
    <w:lvl w:ilvl="2" w:tplc="CBD66BEE" w:tentative="1">
      <w:start w:val="1"/>
      <w:numFmt w:val="bullet"/>
      <w:lvlText w:val="•"/>
      <w:lvlJc w:val="left"/>
      <w:pPr>
        <w:tabs>
          <w:tab w:val="num" w:pos="2160"/>
        </w:tabs>
        <w:ind w:left="2160" w:hanging="360"/>
      </w:pPr>
      <w:rPr>
        <w:rFonts w:ascii="Arial" w:hAnsi="Arial" w:hint="default"/>
      </w:rPr>
    </w:lvl>
    <w:lvl w:ilvl="3" w:tplc="00D66D84" w:tentative="1">
      <w:start w:val="1"/>
      <w:numFmt w:val="bullet"/>
      <w:lvlText w:val="•"/>
      <w:lvlJc w:val="left"/>
      <w:pPr>
        <w:tabs>
          <w:tab w:val="num" w:pos="2880"/>
        </w:tabs>
        <w:ind w:left="2880" w:hanging="360"/>
      </w:pPr>
      <w:rPr>
        <w:rFonts w:ascii="Arial" w:hAnsi="Arial" w:hint="default"/>
      </w:rPr>
    </w:lvl>
    <w:lvl w:ilvl="4" w:tplc="CCB6041C" w:tentative="1">
      <w:start w:val="1"/>
      <w:numFmt w:val="bullet"/>
      <w:lvlText w:val="•"/>
      <w:lvlJc w:val="left"/>
      <w:pPr>
        <w:tabs>
          <w:tab w:val="num" w:pos="3600"/>
        </w:tabs>
        <w:ind w:left="3600" w:hanging="360"/>
      </w:pPr>
      <w:rPr>
        <w:rFonts w:ascii="Arial" w:hAnsi="Arial" w:hint="default"/>
      </w:rPr>
    </w:lvl>
    <w:lvl w:ilvl="5" w:tplc="0050411C" w:tentative="1">
      <w:start w:val="1"/>
      <w:numFmt w:val="bullet"/>
      <w:lvlText w:val="•"/>
      <w:lvlJc w:val="left"/>
      <w:pPr>
        <w:tabs>
          <w:tab w:val="num" w:pos="4320"/>
        </w:tabs>
        <w:ind w:left="4320" w:hanging="360"/>
      </w:pPr>
      <w:rPr>
        <w:rFonts w:ascii="Arial" w:hAnsi="Arial" w:hint="default"/>
      </w:rPr>
    </w:lvl>
    <w:lvl w:ilvl="6" w:tplc="41524904" w:tentative="1">
      <w:start w:val="1"/>
      <w:numFmt w:val="bullet"/>
      <w:lvlText w:val="•"/>
      <w:lvlJc w:val="left"/>
      <w:pPr>
        <w:tabs>
          <w:tab w:val="num" w:pos="5040"/>
        </w:tabs>
        <w:ind w:left="5040" w:hanging="360"/>
      </w:pPr>
      <w:rPr>
        <w:rFonts w:ascii="Arial" w:hAnsi="Arial" w:hint="default"/>
      </w:rPr>
    </w:lvl>
    <w:lvl w:ilvl="7" w:tplc="B6E286EC" w:tentative="1">
      <w:start w:val="1"/>
      <w:numFmt w:val="bullet"/>
      <w:lvlText w:val="•"/>
      <w:lvlJc w:val="left"/>
      <w:pPr>
        <w:tabs>
          <w:tab w:val="num" w:pos="5760"/>
        </w:tabs>
        <w:ind w:left="5760" w:hanging="360"/>
      </w:pPr>
      <w:rPr>
        <w:rFonts w:ascii="Arial" w:hAnsi="Arial" w:hint="default"/>
      </w:rPr>
    </w:lvl>
    <w:lvl w:ilvl="8" w:tplc="6E54FF8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2529A9"/>
    <w:multiLevelType w:val="singleLevel"/>
    <w:tmpl w:val="E5546E5E"/>
    <w:name w:val="BulletsIndent"/>
    <w:lvl w:ilvl="0">
      <w:start w:val="1"/>
      <w:numFmt w:val="bullet"/>
      <w:pStyle w:val="BulletsIndent"/>
      <w:lvlText w:val=""/>
      <w:lvlJc w:val="left"/>
      <w:pPr>
        <w:tabs>
          <w:tab w:val="num" w:pos="720"/>
        </w:tabs>
        <w:ind w:left="720" w:hanging="360"/>
      </w:pPr>
      <w:rPr>
        <w:rFonts w:ascii="Symbol" w:hAnsi="Symbol" w:hint="default"/>
      </w:rPr>
    </w:lvl>
  </w:abstractNum>
  <w:abstractNum w:abstractNumId="5" w15:restartNumberingAfterBreak="0">
    <w:nsid w:val="18CA30E3"/>
    <w:multiLevelType w:val="singleLevel"/>
    <w:tmpl w:val="A2981AF0"/>
    <w:name w:val="BulletsIndentSquare"/>
    <w:lvl w:ilvl="0">
      <w:start w:val="1"/>
      <w:numFmt w:val="bullet"/>
      <w:pStyle w:val="BulletsIndentSquare"/>
      <w:lvlText w:val=""/>
      <w:lvlJc w:val="left"/>
      <w:pPr>
        <w:tabs>
          <w:tab w:val="num" w:pos="720"/>
        </w:tabs>
        <w:ind w:left="720" w:hanging="360"/>
      </w:pPr>
      <w:rPr>
        <w:rFonts w:ascii="Wingdings" w:hAnsi="Wingdings" w:hint="default"/>
      </w:rPr>
    </w:lvl>
  </w:abstractNum>
  <w:abstractNum w:abstractNumId="6" w15:restartNumberingAfterBreak="0">
    <w:nsid w:val="191A3047"/>
    <w:multiLevelType w:val="hybridMultilevel"/>
    <w:tmpl w:val="81340580"/>
    <w:lvl w:ilvl="0" w:tplc="6394AEE2">
      <w:start w:val="1"/>
      <w:numFmt w:val="bullet"/>
      <w:lvlText w:val="•"/>
      <w:lvlJc w:val="left"/>
      <w:pPr>
        <w:tabs>
          <w:tab w:val="num" w:pos="720"/>
        </w:tabs>
        <w:ind w:left="720" w:hanging="360"/>
      </w:pPr>
      <w:rPr>
        <w:rFonts w:ascii="Arial" w:hAnsi="Arial" w:hint="default"/>
      </w:rPr>
    </w:lvl>
    <w:lvl w:ilvl="1" w:tplc="A95CA476" w:tentative="1">
      <w:start w:val="1"/>
      <w:numFmt w:val="bullet"/>
      <w:lvlText w:val="•"/>
      <w:lvlJc w:val="left"/>
      <w:pPr>
        <w:tabs>
          <w:tab w:val="num" w:pos="1440"/>
        </w:tabs>
        <w:ind w:left="1440" w:hanging="360"/>
      </w:pPr>
      <w:rPr>
        <w:rFonts w:ascii="Arial" w:hAnsi="Arial" w:hint="default"/>
      </w:rPr>
    </w:lvl>
    <w:lvl w:ilvl="2" w:tplc="C00C0CBC" w:tentative="1">
      <w:start w:val="1"/>
      <w:numFmt w:val="bullet"/>
      <w:lvlText w:val="•"/>
      <w:lvlJc w:val="left"/>
      <w:pPr>
        <w:tabs>
          <w:tab w:val="num" w:pos="2160"/>
        </w:tabs>
        <w:ind w:left="2160" w:hanging="360"/>
      </w:pPr>
      <w:rPr>
        <w:rFonts w:ascii="Arial" w:hAnsi="Arial" w:hint="default"/>
      </w:rPr>
    </w:lvl>
    <w:lvl w:ilvl="3" w:tplc="082CC2CC" w:tentative="1">
      <w:start w:val="1"/>
      <w:numFmt w:val="bullet"/>
      <w:lvlText w:val="•"/>
      <w:lvlJc w:val="left"/>
      <w:pPr>
        <w:tabs>
          <w:tab w:val="num" w:pos="2880"/>
        </w:tabs>
        <w:ind w:left="2880" w:hanging="360"/>
      </w:pPr>
      <w:rPr>
        <w:rFonts w:ascii="Arial" w:hAnsi="Arial" w:hint="default"/>
      </w:rPr>
    </w:lvl>
    <w:lvl w:ilvl="4" w:tplc="BF1AF9F8" w:tentative="1">
      <w:start w:val="1"/>
      <w:numFmt w:val="bullet"/>
      <w:lvlText w:val="•"/>
      <w:lvlJc w:val="left"/>
      <w:pPr>
        <w:tabs>
          <w:tab w:val="num" w:pos="3600"/>
        </w:tabs>
        <w:ind w:left="3600" w:hanging="360"/>
      </w:pPr>
      <w:rPr>
        <w:rFonts w:ascii="Arial" w:hAnsi="Arial" w:hint="default"/>
      </w:rPr>
    </w:lvl>
    <w:lvl w:ilvl="5" w:tplc="57A023D0" w:tentative="1">
      <w:start w:val="1"/>
      <w:numFmt w:val="bullet"/>
      <w:lvlText w:val="•"/>
      <w:lvlJc w:val="left"/>
      <w:pPr>
        <w:tabs>
          <w:tab w:val="num" w:pos="4320"/>
        </w:tabs>
        <w:ind w:left="4320" w:hanging="360"/>
      </w:pPr>
      <w:rPr>
        <w:rFonts w:ascii="Arial" w:hAnsi="Arial" w:hint="default"/>
      </w:rPr>
    </w:lvl>
    <w:lvl w:ilvl="6" w:tplc="3F44A498" w:tentative="1">
      <w:start w:val="1"/>
      <w:numFmt w:val="bullet"/>
      <w:lvlText w:val="•"/>
      <w:lvlJc w:val="left"/>
      <w:pPr>
        <w:tabs>
          <w:tab w:val="num" w:pos="5040"/>
        </w:tabs>
        <w:ind w:left="5040" w:hanging="360"/>
      </w:pPr>
      <w:rPr>
        <w:rFonts w:ascii="Arial" w:hAnsi="Arial" w:hint="default"/>
      </w:rPr>
    </w:lvl>
    <w:lvl w:ilvl="7" w:tplc="086EB81E" w:tentative="1">
      <w:start w:val="1"/>
      <w:numFmt w:val="bullet"/>
      <w:lvlText w:val="•"/>
      <w:lvlJc w:val="left"/>
      <w:pPr>
        <w:tabs>
          <w:tab w:val="num" w:pos="5760"/>
        </w:tabs>
        <w:ind w:left="5760" w:hanging="360"/>
      </w:pPr>
      <w:rPr>
        <w:rFonts w:ascii="Arial" w:hAnsi="Arial" w:hint="default"/>
      </w:rPr>
    </w:lvl>
    <w:lvl w:ilvl="8" w:tplc="EFBCA7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9F5610"/>
    <w:multiLevelType w:val="hybridMultilevel"/>
    <w:tmpl w:val="F7285B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411927"/>
    <w:multiLevelType w:val="hybridMultilevel"/>
    <w:tmpl w:val="CF382BA0"/>
    <w:lvl w:ilvl="0" w:tplc="04F0C03C">
      <w:start w:val="1"/>
      <w:numFmt w:val="bullet"/>
      <w:lvlText w:val="o"/>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867D6D"/>
    <w:multiLevelType w:val="hybridMultilevel"/>
    <w:tmpl w:val="1BF6254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F2B3807"/>
    <w:multiLevelType w:val="hybridMultilevel"/>
    <w:tmpl w:val="3BAC8BEA"/>
    <w:lvl w:ilvl="0" w:tplc="F4809A66">
      <w:start w:val="1"/>
      <w:numFmt w:val="bullet"/>
      <w:lvlText w:val="•"/>
      <w:lvlJc w:val="left"/>
      <w:pPr>
        <w:tabs>
          <w:tab w:val="num" w:pos="720"/>
        </w:tabs>
        <w:ind w:left="720" w:hanging="360"/>
      </w:pPr>
      <w:rPr>
        <w:rFonts w:ascii="Arial" w:hAnsi="Arial" w:hint="default"/>
      </w:rPr>
    </w:lvl>
    <w:lvl w:ilvl="1" w:tplc="E40EA9BA" w:tentative="1">
      <w:start w:val="1"/>
      <w:numFmt w:val="bullet"/>
      <w:lvlText w:val="•"/>
      <w:lvlJc w:val="left"/>
      <w:pPr>
        <w:tabs>
          <w:tab w:val="num" w:pos="1440"/>
        </w:tabs>
        <w:ind w:left="1440" w:hanging="360"/>
      </w:pPr>
      <w:rPr>
        <w:rFonts w:ascii="Arial" w:hAnsi="Arial" w:hint="default"/>
      </w:rPr>
    </w:lvl>
    <w:lvl w:ilvl="2" w:tplc="D0D40C54" w:tentative="1">
      <w:start w:val="1"/>
      <w:numFmt w:val="bullet"/>
      <w:lvlText w:val="•"/>
      <w:lvlJc w:val="left"/>
      <w:pPr>
        <w:tabs>
          <w:tab w:val="num" w:pos="2160"/>
        </w:tabs>
        <w:ind w:left="2160" w:hanging="360"/>
      </w:pPr>
      <w:rPr>
        <w:rFonts w:ascii="Arial" w:hAnsi="Arial" w:hint="default"/>
      </w:rPr>
    </w:lvl>
    <w:lvl w:ilvl="3" w:tplc="6FF211CE" w:tentative="1">
      <w:start w:val="1"/>
      <w:numFmt w:val="bullet"/>
      <w:lvlText w:val="•"/>
      <w:lvlJc w:val="left"/>
      <w:pPr>
        <w:tabs>
          <w:tab w:val="num" w:pos="2880"/>
        </w:tabs>
        <w:ind w:left="2880" w:hanging="360"/>
      </w:pPr>
      <w:rPr>
        <w:rFonts w:ascii="Arial" w:hAnsi="Arial" w:hint="default"/>
      </w:rPr>
    </w:lvl>
    <w:lvl w:ilvl="4" w:tplc="8CF8A874" w:tentative="1">
      <w:start w:val="1"/>
      <w:numFmt w:val="bullet"/>
      <w:lvlText w:val="•"/>
      <w:lvlJc w:val="left"/>
      <w:pPr>
        <w:tabs>
          <w:tab w:val="num" w:pos="3600"/>
        </w:tabs>
        <w:ind w:left="3600" w:hanging="360"/>
      </w:pPr>
      <w:rPr>
        <w:rFonts w:ascii="Arial" w:hAnsi="Arial" w:hint="default"/>
      </w:rPr>
    </w:lvl>
    <w:lvl w:ilvl="5" w:tplc="D75C5E18" w:tentative="1">
      <w:start w:val="1"/>
      <w:numFmt w:val="bullet"/>
      <w:lvlText w:val="•"/>
      <w:lvlJc w:val="left"/>
      <w:pPr>
        <w:tabs>
          <w:tab w:val="num" w:pos="4320"/>
        </w:tabs>
        <w:ind w:left="4320" w:hanging="360"/>
      </w:pPr>
      <w:rPr>
        <w:rFonts w:ascii="Arial" w:hAnsi="Arial" w:hint="default"/>
      </w:rPr>
    </w:lvl>
    <w:lvl w:ilvl="6" w:tplc="3D601FBC" w:tentative="1">
      <w:start w:val="1"/>
      <w:numFmt w:val="bullet"/>
      <w:lvlText w:val="•"/>
      <w:lvlJc w:val="left"/>
      <w:pPr>
        <w:tabs>
          <w:tab w:val="num" w:pos="5040"/>
        </w:tabs>
        <w:ind w:left="5040" w:hanging="360"/>
      </w:pPr>
      <w:rPr>
        <w:rFonts w:ascii="Arial" w:hAnsi="Arial" w:hint="default"/>
      </w:rPr>
    </w:lvl>
    <w:lvl w:ilvl="7" w:tplc="D9F62C68" w:tentative="1">
      <w:start w:val="1"/>
      <w:numFmt w:val="bullet"/>
      <w:lvlText w:val="•"/>
      <w:lvlJc w:val="left"/>
      <w:pPr>
        <w:tabs>
          <w:tab w:val="num" w:pos="5760"/>
        </w:tabs>
        <w:ind w:left="5760" w:hanging="360"/>
      </w:pPr>
      <w:rPr>
        <w:rFonts w:ascii="Arial" w:hAnsi="Arial" w:hint="default"/>
      </w:rPr>
    </w:lvl>
    <w:lvl w:ilvl="8" w:tplc="082CF26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054539"/>
    <w:multiLevelType w:val="hybridMultilevel"/>
    <w:tmpl w:val="CF546D86"/>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2" w15:restartNumberingAfterBreak="0">
    <w:nsid w:val="38997DC7"/>
    <w:multiLevelType w:val="hybridMultilevel"/>
    <w:tmpl w:val="103ABE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B8348F2"/>
    <w:multiLevelType w:val="hybridMultilevel"/>
    <w:tmpl w:val="AAB69F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1FA5254"/>
    <w:multiLevelType w:val="hybridMultilevel"/>
    <w:tmpl w:val="6EF4FFB4"/>
    <w:lvl w:ilvl="0" w:tplc="BF70B662">
      <w:start w:val="1"/>
      <w:numFmt w:val="bullet"/>
      <w:pStyle w:val="ListBullet2"/>
      <w:lvlText w:val="–"/>
      <w:lvlJc w:val="left"/>
      <w:pPr>
        <w:ind w:left="1080" w:hanging="360"/>
      </w:pPr>
      <w:rPr>
        <w:rFonts w:ascii="AvenirNext LT Pro Regular" w:hAnsi="AvenirNext LT Pro 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5" w15:restartNumberingAfterBreak="0">
    <w:nsid w:val="496024F2"/>
    <w:multiLevelType w:val="hybridMultilevel"/>
    <w:tmpl w:val="34EE1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A48BB"/>
    <w:multiLevelType w:val="hybridMultilevel"/>
    <w:tmpl w:val="88EAE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487468"/>
    <w:multiLevelType w:val="singleLevel"/>
    <w:tmpl w:val="3710D8D0"/>
    <w:name w:val="BulletsParagraph"/>
    <w:lvl w:ilvl="0">
      <w:start w:val="1"/>
      <w:numFmt w:val="bullet"/>
      <w:pStyle w:val="BulletsParagraph"/>
      <w:lvlText w:val=""/>
      <w:lvlJc w:val="left"/>
      <w:pPr>
        <w:tabs>
          <w:tab w:val="num" w:pos="360"/>
        </w:tabs>
        <w:ind w:left="360" w:hanging="360"/>
      </w:pPr>
      <w:rPr>
        <w:rFonts w:ascii="Symbol" w:hAnsi="Symbol" w:hint="default"/>
      </w:rPr>
    </w:lvl>
  </w:abstractNum>
  <w:abstractNum w:abstractNumId="18" w15:restartNumberingAfterBreak="0">
    <w:nsid w:val="58766F32"/>
    <w:multiLevelType w:val="hybridMultilevel"/>
    <w:tmpl w:val="3B2674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1F002FB"/>
    <w:multiLevelType w:val="hybridMultilevel"/>
    <w:tmpl w:val="B28AF270"/>
    <w:lvl w:ilvl="0" w:tplc="10090001">
      <w:start w:val="1"/>
      <w:numFmt w:val="bullet"/>
      <w:lvlText w:val=""/>
      <w:lvlJc w:val="left"/>
      <w:pPr>
        <w:ind w:left="774" w:hanging="360"/>
      </w:pPr>
      <w:rPr>
        <w:rFonts w:ascii="Symbol" w:hAnsi="Symbol" w:hint="default"/>
      </w:rPr>
    </w:lvl>
    <w:lvl w:ilvl="1" w:tplc="10090003">
      <w:start w:val="1"/>
      <w:numFmt w:val="bullet"/>
      <w:lvlText w:val="o"/>
      <w:lvlJc w:val="left"/>
      <w:pPr>
        <w:ind w:left="1494" w:hanging="360"/>
      </w:pPr>
      <w:rPr>
        <w:rFonts w:ascii="Courier New" w:hAnsi="Courier New" w:cs="Courier New" w:hint="default"/>
      </w:rPr>
    </w:lvl>
    <w:lvl w:ilvl="2" w:tplc="10090005">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20" w15:restartNumberingAfterBreak="0">
    <w:nsid w:val="67143645"/>
    <w:multiLevelType w:val="hybridMultilevel"/>
    <w:tmpl w:val="6AF2363C"/>
    <w:lvl w:ilvl="0" w:tplc="E3EA4B4C">
      <w:start w:val="1"/>
      <w:numFmt w:val="bullet"/>
      <w:lvlText w:val="•"/>
      <w:lvlJc w:val="left"/>
      <w:pPr>
        <w:tabs>
          <w:tab w:val="num" w:pos="720"/>
        </w:tabs>
        <w:ind w:left="720" w:hanging="360"/>
      </w:pPr>
      <w:rPr>
        <w:rFonts w:ascii="Arial" w:hAnsi="Arial" w:hint="default"/>
      </w:rPr>
    </w:lvl>
    <w:lvl w:ilvl="1" w:tplc="0BD8CF0E" w:tentative="1">
      <w:start w:val="1"/>
      <w:numFmt w:val="bullet"/>
      <w:lvlText w:val="•"/>
      <w:lvlJc w:val="left"/>
      <w:pPr>
        <w:tabs>
          <w:tab w:val="num" w:pos="1440"/>
        </w:tabs>
        <w:ind w:left="1440" w:hanging="360"/>
      </w:pPr>
      <w:rPr>
        <w:rFonts w:ascii="Arial" w:hAnsi="Arial" w:hint="default"/>
      </w:rPr>
    </w:lvl>
    <w:lvl w:ilvl="2" w:tplc="FFA2A168" w:tentative="1">
      <w:start w:val="1"/>
      <w:numFmt w:val="bullet"/>
      <w:lvlText w:val="•"/>
      <w:lvlJc w:val="left"/>
      <w:pPr>
        <w:tabs>
          <w:tab w:val="num" w:pos="2160"/>
        </w:tabs>
        <w:ind w:left="2160" w:hanging="360"/>
      </w:pPr>
      <w:rPr>
        <w:rFonts w:ascii="Arial" w:hAnsi="Arial" w:hint="default"/>
      </w:rPr>
    </w:lvl>
    <w:lvl w:ilvl="3" w:tplc="A0A2FE7C" w:tentative="1">
      <w:start w:val="1"/>
      <w:numFmt w:val="bullet"/>
      <w:lvlText w:val="•"/>
      <w:lvlJc w:val="left"/>
      <w:pPr>
        <w:tabs>
          <w:tab w:val="num" w:pos="2880"/>
        </w:tabs>
        <w:ind w:left="2880" w:hanging="360"/>
      </w:pPr>
      <w:rPr>
        <w:rFonts w:ascii="Arial" w:hAnsi="Arial" w:hint="default"/>
      </w:rPr>
    </w:lvl>
    <w:lvl w:ilvl="4" w:tplc="873EC598" w:tentative="1">
      <w:start w:val="1"/>
      <w:numFmt w:val="bullet"/>
      <w:lvlText w:val="•"/>
      <w:lvlJc w:val="left"/>
      <w:pPr>
        <w:tabs>
          <w:tab w:val="num" w:pos="3600"/>
        </w:tabs>
        <w:ind w:left="3600" w:hanging="360"/>
      </w:pPr>
      <w:rPr>
        <w:rFonts w:ascii="Arial" w:hAnsi="Arial" w:hint="default"/>
      </w:rPr>
    </w:lvl>
    <w:lvl w:ilvl="5" w:tplc="FAC8505C" w:tentative="1">
      <w:start w:val="1"/>
      <w:numFmt w:val="bullet"/>
      <w:lvlText w:val="•"/>
      <w:lvlJc w:val="left"/>
      <w:pPr>
        <w:tabs>
          <w:tab w:val="num" w:pos="4320"/>
        </w:tabs>
        <w:ind w:left="4320" w:hanging="360"/>
      </w:pPr>
      <w:rPr>
        <w:rFonts w:ascii="Arial" w:hAnsi="Arial" w:hint="default"/>
      </w:rPr>
    </w:lvl>
    <w:lvl w:ilvl="6" w:tplc="6BE6CF4E" w:tentative="1">
      <w:start w:val="1"/>
      <w:numFmt w:val="bullet"/>
      <w:lvlText w:val="•"/>
      <w:lvlJc w:val="left"/>
      <w:pPr>
        <w:tabs>
          <w:tab w:val="num" w:pos="5040"/>
        </w:tabs>
        <w:ind w:left="5040" w:hanging="360"/>
      </w:pPr>
      <w:rPr>
        <w:rFonts w:ascii="Arial" w:hAnsi="Arial" w:hint="default"/>
      </w:rPr>
    </w:lvl>
    <w:lvl w:ilvl="7" w:tplc="61EC2862" w:tentative="1">
      <w:start w:val="1"/>
      <w:numFmt w:val="bullet"/>
      <w:lvlText w:val="•"/>
      <w:lvlJc w:val="left"/>
      <w:pPr>
        <w:tabs>
          <w:tab w:val="num" w:pos="5760"/>
        </w:tabs>
        <w:ind w:left="5760" w:hanging="360"/>
      </w:pPr>
      <w:rPr>
        <w:rFonts w:ascii="Arial" w:hAnsi="Arial" w:hint="default"/>
      </w:rPr>
    </w:lvl>
    <w:lvl w:ilvl="8" w:tplc="9C68E5D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A8839F2"/>
    <w:multiLevelType w:val="singleLevel"/>
    <w:tmpl w:val="07940BA8"/>
    <w:name w:val="BulletB"/>
    <w:lvl w:ilvl="0">
      <w:start w:val="1"/>
      <w:numFmt w:val="bullet"/>
      <w:pStyle w:val="GOBulletlist2"/>
      <w:lvlText w:val=""/>
      <w:lvlJc w:val="left"/>
      <w:pPr>
        <w:tabs>
          <w:tab w:val="num" w:pos="720"/>
        </w:tabs>
        <w:ind w:left="720" w:hanging="360"/>
      </w:pPr>
      <w:rPr>
        <w:rFonts w:ascii="Wingdings" w:hAnsi="Wingdings" w:hint="default"/>
      </w:rPr>
    </w:lvl>
  </w:abstractNum>
  <w:abstractNum w:abstractNumId="22" w15:restartNumberingAfterBreak="0">
    <w:nsid w:val="6B9A53FE"/>
    <w:multiLevelType w:val="singleLevel"/>
    <w:tmpl w:val="CEA893DE"/>
    <w:name w:val="BulletsLine"/>
    <w:lvl w:ilvl="0">
      <w:start w:val="1"/>
      <w:numFmt w:val="bullet"/>
      <w:pStyle w:val="BulletsLine"/>
      <w:lvlText w:val=""/>
      <w:lvlJc w:val="left"/>
      <w:pPr>
        <w:tabs>
          <w:tab w:val="num" w:pos="360"/>
        </w:tabs>
        <w:ind w:left="360" w:hanging="360"/>
      </w:pPr>
      <w:rPr>
        <w:rFonts w:ascii="Symbol" w:hAnsi="Symbol" w:hint="default"/>
      </w:rPr>
    </w:lvl>
  </w:abstractNum>
  <w:abstractNum w:abstractNumId="23" w15:restartNumberingAfterBreak="0">
    <w:nsid w:val="74CD2789"/>
    <w:multiLevelType w:val="singleLevel"/>
    <w:tmpl w:val="3A7273C6"/>
    <w:name w:val="BulletA"/>
    <w:lvl w:ilvl="0">
      <w:start w:val="1"/>
      <w:numFmt w:val="bullet"/>
      <w:pStyle w:val="GOBulletlist1"/>
      <w:lvlText w:val=""/>
      <w:lvlJc w:val="left"/>
      <w:pPr>
        <w:tabs>
          <w:tab w:val="num" w:pos="360"/>
        </w:tabs>
        <w:ind w:left="360" w:hanging="360"/>
      </w:pPr>
      <w:rPr>
        <w:rFonts w:ascii="Symbol" w:hAnsi="Symbol" w:hint="default"/>
        <w:b w:val="0"/>
        <w:i w:val="0"/>
        <w:sz w:val="24"/>
      </w:rPr>
    </w:lvl>
  </w:abstractNum>
  <w:abstractNum w:abstractNumId="24" w15:restartNumberingAfterBreak="0">
    <w:nsid w:val="75D670A6"/>
    <w:multiLevelType w:val="hybridMultilevel"/>
    <w:tmpl w:val="B7F4BFA2"/>
    <w:lvl w:ilvl="0" w:tplc="1EAABD42">
      <w:start w:val="1"/>
      <w:numFmt w:val="bullet"/>
      <w:lvlText w:val="•"/>
      <w:lvlJc w:val="left"/>
      <w:pPr>
        <w:tabs>
          <w:tab w:val="num" w:pos="720"/>
        </w:tabs>
        <w:ind w:left="720" w:hanging="360"/>
      </w:pPr>
      <w:rPr>
        <w:rFonts w:ascii="Arial" w:hAnsi="Arial" w:hint="default"/>
      </w:rPr>
    </w:lvl>
    <w:lvl w:ilvl="1" w:tplc="FF74C61C" w:tentative="1">
      <w:start w:val="1"/>
      <w:numFmt w:val="bullet"/>
      <w:lvlText w:val="•"/>
      <w:lvlJc w:val="left"/>
      <w:pPr>
        <w:tabs>
          <w:tab w:val="num" w:pos="1440"/>
        </w:tabs>
        <w:ind w:left="1440" w:hanging="360"/>
      </w:pPr>
      <w:rPr>
        <w:rFonts w:ascii="Arial" w:hAnsi="Arial" w:hint="default"/>
      </w:rPr>
    </w:lvl>
    <w:lvl w:ilvl="2" w:tplc="BF8854EA" w:tentative="1">
      <w:start w:val="1"/>
      <w:numFmt w:val="bullet"/>
      <w:lvlText w:val="•"/>
      <w:lvlJc w:val="left"/>
      <w:pPr>
        <w:tabs>
          <w:tab w:val="num" w:pos="2160"/>
        </w:tabs>
        <w:ind w:left="2160" w:hanging="360"/>
      </w:pPr>
      <w:rPr>
        <w:rFonts w:ascii="Arial" w:hAnsi="Arial" w:hint="default"/>
      </w:rPr>
    </w:lvl>
    <w:lvl w:ilvl="3" w:tplc="2A8E02A8" w:tentative="1">
      <w:start w:val="1"/>
      <w:numFmt w:val="bullet"/>
      <w:lvlText w:val="•"/>
      <w:lvlJc w:val="left"/>
      <w:pPr>
        <w:tabs>
          <w:tab w:val="num" w:pos="2880"/>
        </w:tabs>
        <w:ind w:left="2880" w:hanging="360"/>
      </w:pPr>
      <w:rPr>
        <w:rFonts w:ascii="Arial" w:hAnsi="Arial" w:hint="default"/>
      </w:rPr>
    </w:lvl>
    <w:lvl w:ilvl="4" w:tplc="39A2877A" w:tentative="1">
      <w:start w:val="1"/>
      <w:numFmt w:val="bullet"/>
      <w:lvlText w:val="•"/>
      <w:lvlJc w:val="left"/>
      <w:pPr>
        <w:tabs>
          <w:tab w:val="num" w:pos="3600"/>
        </w:tabs>
        <w:ind w:left="3600" w:hanging="360"/>
      </w:pPr>
      <w:rPr>
        <w:rFonts w:ascii="Arial" w:hAnsi="Arial" w:hint="default"/>
      </w:rPr>
    </w:lvl>
    <w:lvl w:ilvl="5" w:tplc="C3923B28" w:tentative="1">
      <w:start w:val="1"/>
      <w:numFmt w:val="bullet"/>
      <w:lvlText w:val="•"/>
      <w:lvlJc w:val="left"/>
      <w:pPr>
        <w:tabs>
          <w:tab w:val="num" w:pos="4320"/>
        </w:tabs>
        <w:ind w:left="4320" w:hanging="360"/>
      </w:pPr>
      <w:rPr>
        <w:rFonts w:ascii="Arial" w:hAnsi="Arial" w:hint="default"/>
      </w:rPr>
    </w:lvl>
    <w:lvl w:ilvl="6" w:tplc="E5965F96" w:tentative="1">
      <w:start w:val="1"/>
      <w:numFmt w:val="bullet"/>
      <w:lvlText w:val="•"/>
      <w:lvlJc w:val="left"/>
      <w:pPr>
        <w:tabs>
          <w:tab w:val="num" w:pos="5040"/>
        </w:tabs>
        <w:ind w:left="5040" w:hanging="360"/>
      </w:pPr>
      <w:rPr>
        <w:rFonts w:ascii="Arial" w:hAnsi="Arial" w:hint="default"/>
      </w:rPr>
    </w:lvl>
    <w:lvl w:ilvl="7" w:tplc="5448C780" w:tentative="1">
      <w:start w:val="1"/>
      <w:numFmt w:val="bullet"/>
      <w:lvlText w:val="•"/>
      <w:lvlJc w:val="left"/>
      <w:pPr>
        <w:tabs>
          <w:tab w:val="num" w:pos="5760"/>
        </w:tabs>
        <w:ind w:left="5760" w:hanging="360"/>
      </w:pPr>
      <w:rPr>
        <w:rFonts w:ascii="Arial" w:hAnsi="Arial" w:hint="default"/>
      </w:rPr>
    </w:lvl>
    <w:lvl w:ilvl="8" w:tplc="256AD22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7CB7F95"/>
    <w:multiLevelType w:val="hybridMultilevel"/>
    <w:tmpl w:val="721CFF62"/>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983117205">
    <w:abstractNumId w:val="4"/>
  </w:num>
  <w:num w:numId="2" w16cid:durableId="1684548725">
    <w:abstractNumId w:val="5"/>
  </w:num>
  <w:num w:numId="3" w16cid:durableId="2087922927">
    <w:abstractNumId w:val="22"/>
  </w:num>
  <w:num w:numId="4" w16cid:durableId="515464598">
    <w:abstractNumId w:val="17"/>
  </w:num>
  <w:num w:numId="5" w16cid:durableId="1279482670">
    <w:abstractNumId w:val="21"/>
  </w:num>
  <w:num w:numId="6" w16cid:durableId="1751583617">
    <w:abstractNumId w:val="23"/>
  </w:num>
  <w:num w:numId="7" w16cid:durableId="673920486">
    <w:abstractNumId w:val="8"/>
  </w:num>
  <w:num w:numId="8" w16cid:durableId="861356142">
    <w:abstractNumId w:val="2"/>
  </w:num>
  <w:num w:numId="9" w16cid:durableId="1371612891">
    <w:abstractNumId w:val="14"/>
  </w:num>
  <w:num w:numId="10" w16cid:durableId="136335988">
    <w:abstractNumId w:val="11"/>
  </w:num>
  <w:num w:numId="11" w16cid:durableId="73284446">
    <w:abstractNumId w:val="19"/>
  </w:num>
  <w:num w:numId="12" w16cid:durableId="230652862">
    <w:abstractNumId w:val="13"/>
  </w:num>
  <w:num w:numId="13" w16cid:durableId="1526169362">
    <w:abstractNumId w:val="7"/>
  </w:num>
  <w:num w:numId="14" w16cid:durableId="2073043232">
    <w:abstractNumId w:val="1"/>
  </w:num>
  <w:num w:numId="15" w16cid:durableId="757100406">
    <w:abstractNumId w:val="15"/>
  </w:num>
  <w:num w:numId="16" w16cid:durableId="85422687">
    <w:abstractNumId w:val="25"/>
  </w:num>
  <w:num w:numId="17" w16cid:durableId="331760005">
    <w:abstractNumId w:val="18"/>
  </w:num>
  <w:num w:numId="18" w16cid:durableId="1157720653">
    <w:abstractNumId w:val="3"/>
  </w:num>
  <w:num w:numId="19" w16cid:durableId="47841661">
    <w:abstractNumId w:val="10"/>
  </w:num>
  <w:num w:numId="20" w16cid:durableId="577443148">
    <w:abstractNumId w:val="12"/>
  </w:num>
  <w:num w:numId="21" w16cid:durableId="666131007">
    <w:abstractNumId w:val="24"/>
  </w:num>
  <w:num w:numId="22" w16cid:durableId="906384259">
    <w:abstractNumId w:val="6"/>
  </w:num>
  <w:num w:numId="23" w16cid:durableId="1851750078">
    <w:abstractNumId w:val="20"/>
  </w:num>
  <w:num w:numId="24" w16cid:durableId="964853092">
    <w:abstractNumId w:val="9"/>
  </w:num>
  <w:num w:numId="25" w16cid:durableId="1233155516">
    <w:abstractNumId w:val="0"/>
  </w:num>
  <w:num w:numId="26" w16cid:durableId="4908723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Type" w:val="plain"/>
  </w:docVars>
  <w:rsids>
    <w:rsidRoot w:val="008D6984"/>
    <w:rsid w:val="0000051A"/>
    <w:rsid w:val="00001DD9"/>
    <w:rsid w:val="00001E3D"/>
    <w:rsid w:val="000031DF"/>
    <w:rsid w:val="00003A69"/>
    <w:rsid w:val="00004DA0"/>
    <w:rsid w:val="0000581F"/>
    <w:rsid w:val="0000652D"/>
    <w:rsid w:val="00012746"/>
    <w:rsid w:val="00012846"/>
    <w:rsid w:val="000148BC"/>
    <w:rsid w:val="000150CA"/>
    <w:rsid w:val="000157CF"/>
    <w:rsid w:val="00015B40"/>
    <w:rsid w:val="000200F2"/>
    <w:rsid w:val="00021232"/>
    <w:rsid w:val="00022452"/>
    <w:rsid w:val="000229F2"/>
    <w:rsid w:val="00022F5D"/>
    <w:rsid w:val="00023C29"/>
    <w:rsid w:val="0002407C"/>
    <w:rsid w:val="00024B9A"/>
    <w:rsid w:val="00025F77"/>
    <w:rsid w:val="000260B8"/>
    <w:rsid w:val="00027659"/>
    <w:rsid w:val="00030B97"/>
    <w:rsid w:val="000353DF"/>
    <w:rsid w:val="000354B3"/>
    <w:rsid w:val="000354B8"/>
    <w:rsid w:val="000358D1"/>
    <w:rsid w:val="00035FD0"/>
    <w:rsid w:val="00036239"/>
    <w:rsid w:val="000363CB"/>
    <w:rsid w:val="000371E5"/>
    <w:rsid w:val="000372D1"/>
    <w:rsid w:val="000375EB"/>
    <w:rsid w:val="000377EF"/>
    <w:rsid w:val="00037F75"/>
    <w:rsid w:val="00040CD2"/>
    <w:rsid w:val="00042E8D"/>
    <w:rsid w:val="0004321D"/>
    <w:rsid w:val="00043747"/>
    <w:rsid w:val="00043C20"/>
    <w:rsid w:val="00045030"/>
    <w:rsid w:val="00045563"/>
    <w:rsid w:val="00046820"/>
    <w:rsid w:val="00047932"/>
    <w:rsid w:val="00047F03"/>
    <w:rsid w:val="00050A46"/>
    <w:rsid w:val="00051E5A"/>
    <w:rsid w:val="0005237B"/>
    <w:rsid w:val="0005277F"/>
    <w:rsid w:val="0005382F"/>
    <w:rsid w:val="00053A09"/>
    <w:rsid w:val="00053B5E"/>
    <w:rsid w:val="00053FC4"/>
    <w:rsid w:val="00054762"/>
    <w:rsid w:val="00054D67"/>
    <w:rsid w:val="00055A37"/>
    <w:rsid w:val="00057D49"/>
    <w:rsid w:val="00057E34"/>
    <w:rsid w:val="000605CD"/>
    <w:rsid w:val="00060A85"/>
    <w:rsid w:val="0006149A"/>
    <w:rsid w:val="0006170A"/>
    <w:rsid w:val="000624DF"/>
    <w:rsid w:val="00063124"/>
    <w:rsid w:val="00064C2C"/>
    <w:rsid w:val="0006672C"/>
    <w:rsid w:val="00066977"/>
    <w:rsid w:val="00067051"/>
    <w:rsid w:val="00067150"/>
    <w:rsid w:val="00067BF6"/>
    <w:rsid w:val="00070F2B"/>
    <w:rsid w:val="000715C4"/>
    <w:rsid w:val="0007161E"/>
    <w:rsid w:val="000719BB"/>
    <w:rsid w:val="000728A6"/>
    <w:rsid w:val="00072F8F"/>
    <w:rsid w:val="0007506B"/>
    <w:rsid w:val="000763CD"/>
    <w:rsid w:val="000764C9"/>
    <w:rsid w:val="000777E6"/>
    <w:rsid w:val="0007793E"/>
    <w:rsid w:val="00077FCA"/>
    <w:rsid w:val="00080361"/>
    <w:rsid w:val="00080505"/>
    <w:rsid w:val="00080A58"/>
    <w:rsid w:val="000824B9"/>
    <w:rsid w:val="00083BE1"/>
    <w:rsid w:val="0008600F"/>
    <w:rsid w:val="000867DC"/>
    <w:rsid w:val="0008726E"/>
    <w:rsid w:val="000872F2"/>
    <w:rsid w:val="00092702"/>
    <w:rsid w:val="00092CCE"/>
    <w:rsid w:val="00092EBE"/>
    <w:rsid w:val="000935F3"/>
    <w:rsid w:val="00093A12"/>
    <w:rsid w:val="00093DF7"/>
    <w:rsid w:val="000948FB"/>
    <w:rsid w:val="00094AFD"/>
    <w:rsid w:val="0009594C"/>
    <w:rsid w:val="00095E79"/>
    <w:rsid w:val="0009714A"/>
    <w:rsid w:val="00097882"/>
    <w:rsid w:val="000979D0"/>
    <w:rsid w:val="00097B3B"/>
    <w:rsid w:val="00097BE7"/>
    <w:rsid w:val="00097DF9"/>
    <w:rsid w:val="000A0E75"/>
    <w:rsid w:val="000A2B70"/>
    <w:rsid w:val="000A30BE"/>
    <w:rsid w:val="000A36BC"/>
    <w:rsid w:val="000A457F"/>
    <w:rsid w:val="000A4925"/>
    <w:rsid w:val="000A5419"/>
    <w:rsid w:val="000A65B8"/>
    <w:rsid w:val="000A7EBF"/>
    <w:rsid w:val="000B10DA"/>
    <w:rsid w:val="000B11BE"/>
    <w:rsid w:val="000B1468"/>
    <w:rsid w:val="000B2077"/>
    <w:rsid w:val="000B2376"/>
    <w:rsid w:val="000B36DA"/>
    <w:rsid w:val="000B4652"/>
    <w:rsid w:val="000B4983"/>
    <w:rsid w:val="000B4E2F"/>
    <w:rsid w:val="000B4F72"/>
    <w:rsid w:val="000B617C"/>
    <w:rsid w:val="000B6778"/>
    <w:rsid w:val="000C08B4"/>
    <w:rsid w:val="000C0DFA"/>
    <w:rsid w:val="000C0FA7"/>
    <w:rsid w:val="000C1551"/>
    <w:rsid w:val="000C19A8"/>
    <w:rsid w:val="000C1C38"/>
    <w:rsid w:val="000C3235"/>
    <w:rsid w:val="000C45D4"/>
    <w:rsid w:val="000C467B"/>
    <w:rsid w:val="000C666E"/>
    <w:rsid w:val="000C68BA"/>
    <w:rsid w:val="000C68E7"/>
    <w:rsid w:val="000D0108"/>
    <w:rsid w:val="000D0E06"/>
    <w:rsid w:val="000D24CF"/>
    <w:rsid w:val="000D376B"/>
    <w:rsid w:val="000D56D6"/>
    <w:rsid w:val="000D6878"/>
    <w:rsid w:val="000D692F"/>
    <w:rsid w:val="000D6A13"/>
    <w:rsid w:val="000D6B9C"/>
    <w:rsid w:val="000E18C4"/>
    <w:rsid w:val="000E1C0A"/>
    <w:rsid w:val="000E1EA5"/>
    <w:rsid w:val="000E26DB"/>
    <w:rsid w:val="000E36BF"/>
    <w:rsid w:val="000E3AC6"/>
    <w:rsid w:val="000E3CD0"/>
    <w:rsid w:val="000E572E"/>
    <w:rsid w:val="000E666F"/>
    <w:rsid w:val="000E6B0F"/>
    <w:rsid w:val="000E7080"/>
    <w:rsid w:val="000E79C7"/>
    <w:rsid w:val="000E7BE7"/>
    <w:rsid w:val="000E7D3B"/>
    <w:rsid w:val="000F0231"/>
    <w:rsid w:val="000F0584"/>
    <w:rsid w:val="000F10D7"/>
    <w:rsid w:val="000F2A59"/>
    <w:rsid w:val="000F2DB6"/>
    <w:rsid w:val="000F2E9D"/>
    <w:rsid w:val="000F4B60"/>
    <w:rsid w:val="000F57F6"/>
    <w:rsid w:val="000F5B89"/>
    <w:rsid w:val="000F5E7B"/>
    <w:rsid w:val="000F60A7"/>
    <w:rsid w:val="000F6648"/>
    <w:rsid w:val="000F6A71"/>
    <w:rsid w:val="0010035C"/>
    <w:rsid w:val="001013D0"/>
    <w:rsid w:val="00103F4E"/>
    <w:rsid w:val="00104307"/>
    <w:rsid w:val="00104CF7"/>
    <w:rsid w:val="00104D9E"/>
    <w:rsid w:val="00105154"/>
    <w:rsid w:val="00105671"/>
    <w:rsid w:val="001056E2"/>
    <w:rsid w:val="00105A1D"/>
    <w:rsid w:val="0011087E"/>
    <w:rsid w:val="00110DD5"/>
    <w:rsid w:val="00111F07"/>
    <w:rsid w:val="00113464"/>
    <w:rsid w:val="001144A6"/>
    <w:rsid w:val="00114DEC"/>
    <w:rsid w:val="001155CF"/>
    <w:rsid w:val="00115BF5"/>
    <w:rsid w:val="0011670C"/>
    <w:rsid w:val="001176DB"/>
    <w:rsid w:val="00117806"/>
    <w:rsid w:val="00120B62"/>
    <w:rsid w:val="00121904"/>
    <w:rsid w:val="00121ECF"/>
    <w:rsid w:val="001238AB"/>
    <w:rsid w:val="00123AB5"/>
    <w:rsid w:val="00124123"/>
    <w:rsid w:val="001256D1"/>
    <w:rsid w:val="00125DFB"/>
    <w:rsid w:val="001275F5"/>
    <w:rsid w:val="00130B3E"/>
    <w:rsid w:val="00131924"/>
    <w:rsid w:val="00132635"/>
    <w:rsid w:val="001329CC"/>
    <w:rsid w:val="00133B26"/>
    <w:rsid w:val="00134D34"/>
    <w:rsid w:val="001353C4"/>
    <w:rsid w:val="0013585A"/>
    <w:rsid w:val="00136799"/>
    <w:rsid w:val="001429D4"/>
    <w:rsid w:val="00143B13"/>
    <w:rsid w:val="00144165"/>
    <w:rsid w:val="001444D8"/>
    <w:rsid w:val="001444E4"/>
    <w:rsid w:val="00145097"/>
    <w:rsid w:val="00145C4C"/>
    <w:rsid w:val="00146060"/>
    <w:rsid w:val="00146DBC"/>
    <w:rsid w:val="00147837"/>
    <w:rsid w:val="00151E8C"/>
    <w:rsid w:val="0015200B"/>
    <w:rsid w:val="001520F2"/>
    <w:rsid w:val="00153215"/>
    <w:rsid w:val="00153313"/>
    <w:rsid w:val="00153D69"/>
    <w:rsid w:val="00155236"/>
    <w:rsid w:val="00157662"/>
    <w:rsid w:val="0016196B"/>
    <w:rsid w:val="00161CC1"/>
    <w:rsid w:val="001631E9"/>
    <w:rsid w:val="00163296"/>
    <w:rsid w:val="00163A2F"/>
    <w:rsid w:val="001642C5"/>
    <w:rsid w:val="00165032"/>
    <w:rsid w:val="00165FD6"/>
    <w:rsid w:val="00166032"/>
    <w:rsid w:val="00166246"/>
    <w:rsid w:val="0016699A"/>
    <w:rsid w:val="00167D3E"/>
    <w:rsid w:val="00167DB5"/>
    <w:rsid w:val="00170217"/>
    <w:rsid w:val="001714B0"/>
    <w:rsid w:val="001729CD"/>
    <w:rsid w:val="00172AEA"/>
    <w:rsid w:val="0017421E"/>
    <w:rsid w:val="00174BCB"/>
    <w:rsid w:val="0017683B"/>
    <w:rsid w:val="00180220"/>
    <w:rsid w:val="001816E0"/>
    <w:rsid w:val="00181B4B"/>
    <w:rsid w:val="00183569"/>
    <w:rsid w:val="0018515A"/>
    <w:rsid w:val="00187C0A"/>
    <w:rsid w:val="0019241C"/>
    <w:rsid w:val="001934ED"/>
    <w:rsid w:val="00193B16"/>
    <w:rsid w:val="00193B30"/>
    <w:rsid w:val="00193FBB"/>
    <w:rsid w:val="00194982"/>
    <w:rsid w:val="00194B2A"/>
    <w:rsid w:val="00194BEC"/>
    <w:rsid w:val="00194E4A"/>
    <w:rsid w:val="00194F3A"/>
    <w:rsid w:val="0019576E"/>
    <w:rsid w:val="001957BD"/>
    <w:rsid w:val="00195D34"/>
    <w:rsid w:val="001962DF"/>
    <w:rsid w:val="001968C9"/>
    <w:rsid w:val="001973D6"/>
    <w:rsid w:val="001979C3"/>
    <w:rsid w:val="001A19B0"/>
    <w:rsid w:val="001A1F2B"/>
    <w:rsid w:val="001A25E7"/>
    <w:rsid w:val="001A314F"/>
    <w:rsid w:val="001A32F2"/>
    <w:rsid w:val="001A4692"/>
    <w:rsid w:val="001A56DB"/>
    <w:rsid w:val="001A5AA0"/>
    <w:rsid w:val="001A7C3B"/>
    <w:rsid w:val="001B095C"/>
    <w:rsid w:val="001B0CE0"/>
    <w:rsid w:val="001B0E56"/>
    <w:rsid w:val="001B1F36"/>
    <w:rsid w:val="001B2DA5"/>
    <w:rsid w:val="001B4543"/>
    <w:rsid w:val="001B47B1"/>
    <w:rsid w:val="001B5DF0"/>
    <w:rsid w:val="001B6AF3"/>
    <w:rsid w:val="001B6B89"/>
    <w:rsid w:val="001C23DA"/>
    <w:rsid w:val="001C539F"/>
    <w:rsid w:val="001C5680"/>
    <w:rsid w:val="001C77FB"/>
    <w:rsid w:val="001D0A1C"/>
    <w:rsid w:val="001D0BB5"/>
    <w:rsid w:val="001D12C6"/>
    <w:rsid w:val="001D138D"/>
    <w:rsid w:val="001D1713"/>
    <w:rsid w:val="001D18ED"/>
    <w:rsid w:val="001D36AD"/>
    <w:rsid w:val="001D38AD"/>
    <w:rsid w:val="001D3E68"/>
    <w:rsid w:val="001D4315"/>
    <w:rsid w:val="001D4537"/>
    <w:rsid w:val="001D4AF8"/>
    <w:rsid w:val="001D6E2D"/>
    <w:rsid w:val="001D770D"/>
    <w:rsid w:val="001E53C0"/>
    <w:rsid w:val="001E5DAB"/>
    <w:rsid w:val="001E5F14"/>
    <w:rsid w:val="001F0805"/>
    <w:rsid w:val="001F0A71"/>
    <w:rsid w:val="001F11BD"/>
    <w:rsid w:val="001F1C33"/>
    <w:rsid w:val="001F1CF4"/>
    <w:rsid w:val="001F2104"/>
    <w:rsid w:val="001F3004"/>
    <w:rsid w:val="001F354B"/>
    <w:rsid w:val="001F3844"/>
    <w:rsid w:val="001F3868"/>
    <w:rsid w:val="001F4079"/>
    <w:rsid w:val="001F40F8"/>
    <w:rsid w:val="001F4167"/>
    <w:rsid w:val="001F459A"/>
    <w:rsid w:val="001F4BFB"/>
    <w:rsid w:val="002001BA"/>
    <w:rsid w:val="00200457"/>
    <w:rsid w:val="002013A4"/>
    <w:rsid w:val="00201678"/>
    <w:rsid w:val="00202EE4"/>
    <w:rsid w:val="002030B9"/>
    <w:rsid w:val="002048A2"/>
    <w:rsid w:val="00205DDF"/>
    <w:rsid w:val="00206F0B"/>
    <w:rsid w:val="00207308"/>
    <w:rsid w:val="002100C4"/>
    <w:rsid w:val="0021057D"/>
    <w:rsid w:val="002107C2"/>
    <w:rsid w:val="002117CC"/>
    <w:rsid w:val="002119F6"/>
    <w:rsid w:val="00214483"/>
    <w:rsid w:val="00214BFC"/>
    <w:rsid w:val="00215512"/>
    <w:rsid w:val="0021618D"/>
    <w:rsid w:val="00216502"/>
    <w:rsid w:val="00216EF1"/>
    <w:rsid w:val="00217C64"/>
    <w:rsid w:val="002228A9"/>
    <w:rsid w:val="00222B3C"/>
    <w:rsid w:val="00223F8C"/>
    <w:rsid w:val="002245D0"/>
    <w:rsid w:val="00225725"/>
    <w:rsid w:val="002274F7"/>
    <w:rsid w:val="00227733"/>
    <w:rsid w:val="00231643"/>
    <w:rsid w:val="002328EA"/>
    <w:rsid w:val="002329F2"/>
    <w:rsid w:val="00233A0F"/>
    <w:rsid w:val="0023416F"/>
    <w:rsid w:val="00234A78"/>
    <w:rsid w:val="002357FA"/>
    <w:rsid w:val="00235B52"/>
    <w:rsid w:val="002363BA"/>
    <w:rsid w:val="002363F6"/>
    <w:rsid w:val="00237A89"/>
    <w:rsid w:val="002403CA"/>
    <w:rsid w:val="00240568"/>
    <w:rsid w:val="00240717"/>
    <w:rsid w:val="0024169C"/>
    <w:rsid w:val="00241BCB"/>
    <w:rsid w:val="00243394"/>
    <w:rsid w:val="00245491"/>
    <w:rsid w:val="00245B8D"/>
    <w:rsid w:val="00246096"/>
    <w:rsid w:val="002464EB"/>
    <w:rsid w:val="002477EA"/>
    <w:rsid w:val="0025014A"/>
    <w:rsid w:val="00250B73"/>
    <w:rsid w:val="00250EC2"/>
    <w:rsid w:val="00250FD7"/>
    <w:rsid w:val="0025131D"/>
    <w:rsid w:val="0025236E"/>
    <w:rsid w:val="00252A2C"/>
    <w:rsid w:val="00253B4C"/>
    <w:rsid w:val="00254656"/>
    <w:rsid w:val="00254DD0"/>
    <w:rsid w:val="0025568A"/>
    <w:rsid w:val="0025678F"/>
    <w:rsid w:val="002569C6"/>
    <w:rsid w:val="002579CF"/>
    <w:rsid w:val="00257B90"/>
    <w:rsid w:val="00257C5B"/>
    <w:rsid w:val="00260D78"/>
    <w:rsid w:val="0026178C"/>
    <w:rsid w:val="00263728"/>
    <w:rsid w:val="00263789"/>
    <w:rsid w:val="002657BE"/>
    <w:rsid w:val="0026756C"/>
    <w:rsid w:val="00270ADA"/>
    <w:rsid w:val="00270ED6"/>
    <w:rsid w:val="0027124B"/>
    <w:rsid w:val="00271C48"/>
    <w:rsid w:val="00272053"/>
    <w:rsid w:val="002726F3"/>
    <w:rsid w:val="002728DC"/>
    <w:rsid w:val="002732F5"/>
    <w:rsid w:val="002737DA"/>
    <w:rsid w:val="0027406E"/>
    <w:rsid w:val="00274262"/>
    <w:rsid w:val="0027537C"/>
    <w:rsid w:val="00276584"/>
    <w:rsid w:val="0027686A"/>
    <w:rsid w:val="0028021E"/>
    <w:rsid w:val="00280504"/>
    <w:rsid w:val="00281983"/>
    <w:rsid w:val="00282868"/>
    <w:rsid w:val="00283A6C"/>
    <w:rsid w:val="002843A3"/>
    <w:rsid w:val="00285A5F"/>
    <w:rsid w:val="00285C45"/>
    <w:rsid w:val="00286BDC"/>
    <w:rsid w:val="00286D5E"/>
    <w:rsid w:val="002904F4"/>
    <w:rsid w:val="00290728"/>
    <w:rsid w:val="002917F7"/>
    <w:rsid w:val="00291CB7"/>
    <w:rsid w:val="002933BA"/>
    <w:rsid w:val="00293656"/>
    <w:rsid w:val="00293AC3"/>
    <w:rsid w:val="002A11FA"/>
    <w:rsid w:val="002A2E7B"/>
    <w:rsid w:val="002A30AA"/>
    <w:rsid w:val="002A3A2F"/>
    <w:rsid w:val="002A45B0"/>
    <w:rsid w:val="002A4976"/>
    <w:rsid w:val="002A4BFF"/>
    <w:rsid w:val="002A4CB3"/>
    <w:rsid w:val="002A4FE3"/>
    <w:rsid w:val="002A656E"/>
    <w:rsid w:val="002A76A1"/>
    <w:rsid w:val="002A7829"/>
    <w:rsid w:val="002A79CA"/>
    <w:rsid w:val="002B01A8"/>
    <w:rsid w:val="002B0A39"/>
    <w:rsid w:val="002B0EBA"/>
    <w:rsid w:val="002B296B"/>
    <w:rsid w:val="002B3880"/>
    <w:rsid w:val="002B3B28"/>
    <w:rsid w:val="002B4002"/>
    <w:rsid w:val="002B4312"/>
    <w:rsid w:val="002B56BE"/>
    <w:rsid w:val="002B6232"/>
    <w:rsid w:val="002B6762"/>
    <w:rsid w:val="002B6780"/>
    <w:rsid w:val="002B7EBF"/>
    <w:rsid w:val="002C0FDE"/>
    <w:rsid w:val="002C1DC7"/>
    <w:rsid w:val="002C24F3"/>
    <w:rsid w:val="002C2533"/>
    <w:rsid w:val="002C2DF6"/>
    <w:rsid w:val="002C3CF6"/>
    <w:rsid w:val="002C53DA"/>
    <w:rsid w:val="002C6641"/>
    <w:rsid w:val="002D05B2"/>
    <w:rsid w:val="002D0705"/>
    <w:rsid w:val="002D1CE6"/>
    <w:rsid w:val="002D4EF8"/>
    <w:rsid w:val="002D5E6C"/>
    <w:rsid w:val="002D67A8"/>
    <w:rsid w:val="002D7206"/>
    <w:rsid w:val="002E04B5"/>
    <w:rsid w:val="002E13AD"/>
    <w:rsid w:val="002E32A5"/>
    <w:rsid w:val="002E45B2"/>
    <w:rsid w:val="002E4C2F"/>
    <w:rsid w:val="002E4D65"/>
    <w:rsid w:val="002E7787"/>
    <w:rsid w:val="002F08DE"/>
    <w:rsid w:val="002F1365"/>
    <w:rsid w:val="002F177A"/>
    <w:rsid w:val="002F26B0"/>
    <w:rsid w:val="002F320D"/>
    <w:rsid w:val="002F36C5"/>
    <w:rsid w:val="002F3A5B"/>
    <w:rsid w:val="002F51D0"/>
    <w:rsid w:val="002F52A5"/>
    <w:rsid w:val="002F569D"/>
    <w:rsid w:val="002F5BD9"/>
    <w:rsid w:val="003003A2"/>
    <w:rsid w:val="0030150D"/>
    <w:rsid w:val="00301911"/>
    <w:rsid w:val="00301D0E"/>
    <w:rsid w:val="00302D25"/>
    <w:rsid w:val="00302D4C"/>
    <w:rsid w:val="003036DD"/>
    <w:rsid w:val="00304888"/>
    <w:rsid w:val="00304942"/>
    <w:rsid w:val="00304C41"/>
    <w:rsid w:val="00305771"/>
    <w:rsid w:val="00307DE4"/>
    <w:rsid w:val="00307E17"/>
    <w:rsid w:val="00311427"/>
    <w:rsid w:val="00311FCE"/>
    <w:rsid w:val="00313DD6"/>
    <w:rsid w:val="0031420E"/>
    <w:rsid w:val="003146B9"/>
    <w:rsid w:val="003146F4"/>
    <w:rsid w:val="003157F9"/>
    <w:rsid w:val="0031593F"/>
    <w:rsid w:val="00315ECE"/>
    <w:rsid w:val="003171E9"/>
    <w:rsid w:val="00317438"/>
    <w:rsid w:val="00317FC8"/>
    <w:rsid w:val="00322241"/>
    <w:rsid w:val="0032241E"/>
    <w:rsid w:val="00322EEC"/>
    <w:rsid w:val="00323016"/>
    <w:rsid w:val="0032387D"/>
    <w:rsid w:val="003239C9"/>
    <w:rsid w:val="00323EB5"/>
    <w:rsid w:val="00324358"/>
    <w:rsid w:val="00326735"/>
    <w:rsid w:val="003269F4"/>
    <w:rsid w:val="00326CEA"/>
    <w:rsid w:val="0033145B"/>
    <w:rsid w:val="003322F0"/>
    <w:rsid w:val="00332A1F"/>
    <w:rsid w:val="00332A23"/>
    <w:rsid w:val="00333083"/>
    <w:rsid w:val="003339C3"/>
    <w:rsid w:val="00334037"/>
    <w:rsid w:val="00335259"/>
    <w:rsid w:val="0033791F"/>
    <w:rsid w:val="00340789"/>
    <w:rsid w:val="003410C4"/>
    <w:rsid w:val="003424DA"/>
    <w:rsid w:val="00342C5D"/>
    <w:rsid w:val="00342E19"/>
    <w:rsid w:val="00343846"/>
    <w:rsid w:val="00343972"/>
    <w:rsid w:val="00345097"/>
    <w:rsid w:val="00345516"/>
    <w:rsid w:val="00345A0E"/>
    <w:rsid w:val="00345B7E"/>
    <w:rsid w:val="00346C5B"/>
    <w:rsid w:val="00346D86"/>
    <w:rsid w:val="003476E9"/>
    <w:rsid w:val="00347AF7"/>
    <w:rsid w:val="00347CB4"/>
    <w:rsid w:val="00350627"/>
    <w:rsid w:val="00350B5D"/>
    <w:rsid w:val="003513E5"/>
    <w:rsid w:val="00351DC2"/>
    <w:rsid w:val="00351E4C"/>
    <w:rsid w:val="00351E4D"/>
    <w:rsid w:val="00353441"/>
    <w:rsid w:val="00353FCE"/>
    <w:rsid w:val="00354585"/>
    <w:rsid w:val="003547BA"/>
    <w:rsid w:val="00354B1D"/>
    <w:rsid w:val="0035629C"/>
    <w:rsid w:val="00356479"/>
    <w:rsid w:val="00357AF3"/>
    <w:rsid w:val="00360103"/>
    <w:rsid w:val="00361719"/>
    <w:rsid w:val="00361F29"/>
    <w:rsid w:val="00363133"/>
    <w:rsid w:val="00363331"/>
    <w:rsid w:val="0036421C"/>
    <w:rsid w:val="003642F8"/>
    <w:rsid w:val="0036453D"/>
    <w:rsid w:val="00365ACA"/>
    <w:rsid w:val="00365DB8"/>
    <w:rsid w:val="0036619D"/>
    <w:rsid w:val="00366D23"/>
    <w:rsid w:val="00367524"/>
    <w:rsid w:val="00370AA0"/>
    <w:rsid w:val="00370D5A"/>
    <w:rsid w:val="00371670"/>
    <w:rsid w:val="003724F7"/>
    <w:rsid w:val="00372CD8"/>
    <w:rsid w:val="003742AA"/>
    <w:rsid w:val="003756A8"/>
    <w:rsid w:val="003765A8"/>
    <w:rsid w:val="00376924"/>
    <w:rsid w:val="0038270E"/>
    <w:rsid w:val="003835AD"/>
    <w:rsid w:val="003835BF"/>
    <w:rsid w:val="0038429A"/>
    <w:rsid w:val="003850A1"/>
    <w:rsid w:val="003853C1"/>
    <w:rsid w:val="00385D79"/>
    <w:rsid w:val="0038663C"/>
    <w:rsid w:val="00387998"/>
    <w:rsid w:val="00390021"/>
    <w:rsid w:val="0039083B"/>
    <w:rsid w:val="003924C6"/>
    <w:rsid w:val="003926F2"/>
    <w:rsid w:val="00394DA4"/>
    <w:rsid w:val="003962C4"/>
    <w:rsid w:val="003962F0"/>
    <w:rsid w:val="003967B0"/>
    <w:rsid w:val="00397D1D"/>
    <w:rsid w:val="003A00FB"/>
    <w:rsid w:val="003A0CD7"/>
    <w:rsid w:val="003A1210"/>
    <w:rsid w:val="003A1A17"/>
    <w:rsid w:val="003A2D90"/>
    <w:rsid w:val="003A35D0"/>
    <w:rsid w:val="003A3F31"/>
    <w:rsid w:val="003A55EF"/>
    <w:rsid w:val="003A6B2E"/>
    <w:rsid w:val="003A75BB"/>
    <w:rsid w:val="003A7F64"/>
    <w:rsid w:val="003B070A"/>
    <w:rsid w:val="003B0BE0"/>
    <w:rsid w:val="003B0CE7"/>
    <w:rsid w:val="003B227F"/>
    <w:rsid w:val="003B2962"/>
    <w:rsid w:val="003B2C81"/>
    <w:rsid w:val="003B2FD5"/>
    <w:rsid w:val="003B383F"/>
    <w:rsid w:val="003B3A38"/>
    <w:rsid w:val="003B3A46"/>
    <w:rsid w:val="003B54CB"/>
    <w:rsid w:val="003B66EF"/>
    <w:rsid w:val="003B69FB"/>
    <w:rsid w:val="003B7299"/>
    <w:rsid w:val="003B7866"/>
    <w:rsid w:val="003B7906"/>
    <w:rsid w:val="003B7931"/>
    <w:rsid w:val="003C0389"/>
    <w:rsid w:val="003C31BE"/>
    <w:rsid w:val="003C33E9"/>
    <w:rsid w:val="003C34B5"/>
    <w:rsid w:val="003C4458"/>
    <w:rsid w:val="003C6665"/>
    <w:rsid w:val="003C6E90"/>
    <w:rsid w:val="003C7783"/>
    <w:rsid w:val="003D0587"/>
    <w:rsid w:val="003D0C89"/>
    <w:rsid w:val="003D2A42"/>
    <w:rsid w:val="003D3022"/>
    <w:rsid w:val="003D3627"/>
    <w:rsid w:val="003D3C69"/>
    <w:rsid w:val="003D49F1"/>
    <w:rsid w:val="003D6ADD"/>
    <w:rsid w:val="003D6C11"/>
    <w:rsid w:val="003D7365"/>
    <w:rsid w:val="003D7534"/>
    <w:rsid w:val="003E00CF"/>
    <w:rsid w:val="003E2CFC"/>
    <w:rsid w:val="003E379A"/>
    <w:rsid w:val="003E4E66"/>
    <w:rsid w:val="003E4EE7"/>
    <w:rsid w:val="003E5440"/>
    <w:rsid w:val="003E5E20"/>
    <w:rsid w:val="003E623C"/>
    <w:rsid w:val="003E71C8"/>
    <w:rsid w:val="003E7C0E"/>
    <w:rsid w:val="003F0445"/>
    <w:rsid w:val="003F1A9C"/>
    <w:rsid w:val="003F27BF"/>
    <w:rsid w:val="003F3225"/>
    <w:rsid w:val="003F6CE9"/>
    <w:rsid w:val="003F72BA"/>
    <w:rsid w:val="003F778F"/>
    <w:rsid w:val="0040032F"/>
    <w:rsid w:val="00405CD1"/>
    <w:rsid w:val="004075FC"/>
    <w:rsid w:val="00407661"/>
    <w:rsid w:val="004078AF"/>
    <w:rsid w:val="00407A2E"/>
    <w:rsid w:val="00407C1E"/>
    <w:rsid w:val="0041002A"/>
    <w:rsid w:val="00410927"/>
    <w:rsid w:val="0041382F"/>
    <w:rsid w:val="00413BC5"/>
    <w:rsid w:val="00413F8A"/>
    <w:rsid w:val="0041437F"/>
    <w:rsid w:val="00415A16"/>
    <w:rsid w:val="00415D36"/>
    <w:rsid w:val="00416412"/>
    <w:rsid w:val="00417B84"/>
    <w:rsid w:val="00422957"/>
    <w:rsid w:val="00422FC5"/>
    <w:rsid w:val="004235FE"/>
    <w:rsid w:val="00423A86"/>
    <w:rsid w:val="00423F5F"/>
    <w:rsid w:val="0042448E"/>
    <w:rsid w:val="004245B4"/>
    <w:rsid w:val="004247E3"/>
    <w:rsid w:val="00424844"/>
    <w:rsid w:val="00424A59"/>
    <w:rsid w:val="00424BCB"/>
    <w:rsid w:val="0042601D"/>
    <w:rsid w:val="004266DC"/>
    <w:rsid w:val="00432E7B"/>
    <w:rsid w:val="00433080"/>
    <w:rsid w:val="004332E2"/>
    <w:rsid w:val="00434622"/>
    <w:rsid w:val="00434E6D"/>
    <w:rsid w:val="00434FFF"/>
    <w:rsid w:val="0043515E"/>
    <w:rsid w:val="0043561C"/>
    <w:rsid w:val="00435785"/>
    <w:rsid w:val="00435ACB"/>
    <w:rsid w:val="00435DD0"/>
    <w:rsid w:val="00435FE8"/>
    <w:rsid w:val="00436C01"/>
    <w:rsid w:val="00436FBA"/>
    <w:rsid w:val="0043753F"/>
    <w:rsid w:val="00437E30"/>
    <w:rsid w:val="004412FE"/>
    <w:rsid w:val="0044156B"/>
    <w:rsid w:val="00442953"/>
    <w:rsid w:val="00442FE6"/>
    <w:rsid w:val="0044311A"/>
    <w:rsid w:val="00445ECD"/>
    <w:rsid w:val="004507C6"/>
    <w:rsid w:val="00450B23"/>
    <w:rsid w:val="00451CCD"/>
    <w:rsid w:val="00451F13"/>
    <w:rsid w:val="00452274"/>
    <w:rsid w:val="0045311F"/>
    <w:rsid w:val="004566D5"/>
    <w:rsid w:val="00457DBA"/>
    <w:rsid w:val="00462874"/>
    <w:rsid w:val="00462F43"/>
    <w:rsid w:val="00464BA2"/>
    <w:rsid w:val="00466AF1"/>
    <w:rsid w:val="00467853"/>
    <w:rsid w:val="00467AE3"/>
    <w:rsid w:val="00467CA0"/>
    <w:rsid w:val="00470447"/>
    <w:rsid w:val="00470AB0"/>
    <w:rsid w:val="00471BD5"/>
    <w:rsid w:val="004742AB"/>
    <w:rsid w:val="0047473C"/>
    <w:rsid w:val="004747F8"/>
    <w:rsid w:val="0047494D"/>
    <w:rsid w:val="00475DEF"/>
    <w:rsid w:val="00476C7B"/>
    <w:rsid w:val="00476F87"/>
    <w:rsid w:val="00477A45"/>
    <w:rsid w:val="0048073A"/>
    <w:rsid w:val="004807F2"/>
    <w:rsid w:val="00481A21"/>
    <w:rsid w:val="00481B37"/>
    <w:rsid w:val="00482086"/>
    <w:rsid w:val="00482217"/>
    <w:rsid w:val="00482ACD"/>
    <w:rsid w:val="00483E8E"/>
    <w:rsid w:val="00484EA0"/>
    <w:rsid w:val="0048540C"/>
    <w:rsid w:val="004855C6"/>
    <w:rsid w:val="00485C40"/>
    <w:rsid w:val="00486592"/>
    <w:rsid w:val="0048726F"/>
    <w:rsid w:val="00487FF9"/>
    <w:rsid w:val="00490CA1"/>
    <w:rsid w:val="00491618"/>
    <w:rsid w:val="004934F2"/>
    <w:rsid w:val="0049531E"/>
    <w:rsid w:val="004955FA"/>
    <w:rsid w:val="0049567A"/>
    <w:rsid w:val="004961D7"/>
    <w:rsid w:val="00496605"/>
    <w:rsid w:val="00497848"/>
    <w:rsid w:val="004A006C"/>
    <w:rsid w:val="004A0132"/>
    <w:rsid w:val="004A0256"/>
    <w:rsid w:val="004A054C"/>
    <w:rsid w:val="004A32F1"/>
    <w:rsid w:val="004A41C1"/>
    <w:rsid w:val="004A421D"/>
    <w:rsid w:val="004A7801"/>
    <w:rsid w:val="004A7EC5"/>
    <w:rsid w:val="004B05CD"/>
    <w:rsid w:val="004B109D"/>
    <w:rsid w:val="004B2C35"/>
    <w:rsid w:val="004B35AD"/>
    <w:rsid w:val="004B4246"/>
    <w:rsid w:val="004B5577"/>
    <w:rsid w:val="004B58E9"/>
    <w:rsid w:val="004B595D"/>
    <w:rsid w:val="004B59A8"/>
    <w:rsid w:val="004B5D50"/>
    <w:rsid w:val="004B5F2D"/>
    <w:rsid w:val="004B6221"/>
    <w:rsid w:val="004B64E2"/>
    <w:rsid w:val="004B757F"/>
    <w:rsid w:val="004B7720"/>
    <w:rsid w:val="004C0DB6"/>
    <w:rsid w:val="004C0F56"/>
    <w:rsid w:val="004C185B"/>
    <w:rsid w:val="004C1BF6"/>
    <w:rsid w:val="004C2113"/>
    <w:rsid w:val="004C2994"/>
    <w:rsid w:val="004C35D5"/>
    <w:rsid w:val="004C4A97"/>
    <w:rsid w:val="004C515B"/>
    <w:rsid w:val="004C5720"/>
    <w:rsid w:val="004C6E5A"/>
    <w:rsid w:val="004D0DDE"/>
    <w:rsid w:val="004D11B9"/>
    <w:rsid w:val="004D18BE"/>
    <w:rsid w:val="004D1BE3"/>
    <w:rsid w:val="004D27D8"/>
    <w:rsid w:val="004D405C"/>
    <w:rsid w:val="004D5365"/>
    <w:rsid w:val="004E062A"/>
    <w:rsid w:val="004E1D7B"/>
    <w:rsid w:val="004E1F72"/>
    <w:rsid w:val="004E3953"/>
    <w:rsid w:val="004E5728"/>
    <w:rsid w:val="004E7237"/>
    <w:rsid w:val="004E7587"/>
    <w:rsid w:val="004F0855"/>
    <w:rsid w:val="004F0A0E"/>
    <w:rsid w:val="004F2EEC"/>
    <w:rsid w:val="004F34BB"/>
    <w:rsid w:val="004F510D"/>
    <w:rsid w:val="004F553D"/>
    <w:rsid w:val="004F5CF1"/>
    <w:rsid w:val="004F654E"/>
    <w:rsid w:val="004F6612"/>
    <w:rsid w:val="004F6C6C"/>
    <w:rsid w:val="004F71F2"/>
    <w:rsid w:val="004F7213"/>
    <w:rsid w:val="004F7BCC"/>
    <w:rsid w:val="00500C75"/>
    <w:rsid w:val="00502863"/>
    <w:rsid w:val="005037C9"/>
    <w:rsid w:val="00503E5E"/>
    <w:rsid w:val="00504EFA"/>
    <w:rsid w:val="00505275"/>
    <w:rsid w:val="0050576E"/>
    <w:rsid w:val="0050600C"/>
    <w:rsid w:val="00506329"/>
    <w:rsid w:val="00507BB5"/>
    <w:rsid w:val="00510C4E"/>
    <w:rsid w:val="00511FBC"/>
    <w:rsid w:val="00512304"/>
    <w:rsid w:val="00512FCE"/>
    <w:rsid w:val="005133DF"/>
    <w:rsid w:val="00514E7C"/>
    <w:rsid w:val="00515C58"/>
    <w:rsid w:val="005163D5"/>
    <w:rsid w:val="00516D59"/>
    <w:rsid w:val="00517BB8"/>
    <w:rsid w:val="0052065F"/>
    <w:rsid w:val="005206BD"/>
    <w:rsid w:val="00520827"/>
    <w:rsid w:val="00520E09"/>
    <w:rsid w:val="00520F5F"/>
    <w:rsid w:val="005215FA"/>
    <w:rsid w:val="00522704"/>
    <w:rsid w:val="00523AAE"/>
    <w:rsid w:val="00524338"/>
    <w:rsid w:val="0052529E"/>
    <w:rsid w:val="00526163"/>
    <w:rsid w:val="00526836"/>
    <w:rsid w:val="00526BB1"/>
    <w:rsid w:val="00530645"/>
    <w:rsid w:val="005316FF"/>
    <w:rsid w:val="0053252F"/>
    <w:rsid w:val="00532D2C"/>
    <w:rsid w:val="005331ED"/>
    <w:rsid w:val="005335BB"/>
    <w:rsid w:val="0053399E"/>
    <w:rsid w:val="00533F58"/>
    <w:rsid w:val="0053434D"/>
    <w:rsid w:val="0053439C"/>
    <w:rsid w:val="00534753"/>
    <w:rsid w:val="00535E07"/>
    <w:rsid w:val="005363CC"/>
    <w:rsid w:val="00536992"/>
    <w:rsid w:val="00540188"/>
    <w:rsid w:val="0054046E"/>
    <w:rsid w:val="00541A32"/>
    <w:rsid w:val="0054354A"/>
    <w:rsid w:val="00543A87"/>
    <w:rsid w:val="00544D1A"/>
    <w:rsid w:val="00544EC5"/>
    <w:rsid w:val="0054502F"/>
    <w:rsid w:val="0054670B"/>
    <w:rsid w:val="00546B30"/>
    <w:rsid w:val="00546C95"/>
    <w:rsid w:val="00547524"/>
    <w:rsid w:val="00547925"/>
    <w:rsid w:val="00547DD8"/>
    <w:rsid w:val="0055056E"/>
    <w:rsid w:val="00550648"/>
    <w:rsid w:val="00550F33"/>
    <w:rsid w:val="00552545"/>
    <w:rsid w:val="00552BE8"/>
    <w:rsid w:val="00552DBF"/>
    <w:rsid w:val="0055407D"/>
    <w:rsid w:val="005543D6"/>
    <w:rsid w:val="00556DAF"/>
    <w:rsid w:val="0055707D"/>
    <w:rsid w:val="00560E33"/>
    <w:rsid w:val="005627D5"/>
    <w:rsid w:val="00562DE3"/>
    <w:rsid w:val="0056323F"/>
    <w:rsid w:val="00563EF3"/>
    <w:rsid w:val="005647BF"/>
    <w:rsid w:val="00564D51"/>
    <w:rsid w:val="0056501B"/>
    <w:rsid w:val="005656C5"/>
    <w:rsid w:val="00567C5C"/>
    <w:rsid w:val="005702F9"/>
    <w:rsid w:val="0057061D"/>
    <w:rsid w:val="00570B7A"/>
    <w:rsid w:val="00571F26"/>
    <w:rsid w:val="00572323"/>
    <w:rsid w:val="00572A17"/>
    <w:rsid w:val="00572E7F"/>
    <w:rsid w:val="005732A2"/>
    <w:rsid w:val="00574EEC"/>
    <w:rsid w:val="00575EE6"/>
    <w:rsid w:val="005762CA"/>
    <w:rsid w:val="00576D46"/>
    <w:rsid w:val="00576FF7"/>
    <w:rsid w:val="00580518"/>
    <w:rsid w:val="00580F91"/>
    <w:rsid w:val="0058237C"/>
    <w:rsid w:val="005830E4"/>
    <w:rsid w:val="00583924"/>
    <w:rsid w:val="00585AE6"/>
    <w:rsid w:val="005865FC"/>
    <w:rsid w:val="005867D9"/>
    <w:rsid w:val="00587095"/>
    <w:rsid w:val="00587B55"/>
    <w:rsid w:val="00590BB9"/>
    <w:rsid w:val="0059173F"/>
    <w:rsid w:val="00591CC6"/>
    <w:rsid w:val="00593662"/>
    <w:rsid w:val="0059382A"/>
    <w:rsid w:val="00593BB7"/>
    <w:rsid w:val="00594F35"/>
    <w:rsid w:val="00595841"/>
    <w:rsid w:val="0059746C"/>
    <w:rsid w:val="005A1C09"/>
    <w:rsid w:val="005A3207"/>
    <w:rsid w:val="005A45CF"/>
    <w:rsid w:val="005A4698"/>
    <w:rsid w:val="005A4957"/>
    <w:rsid w:val="005A554B"/>
    <w:rsid w:val="005A77C9"/>
    <w:rsid w:val="005A7A2C"/>
    <w:rsid w:val="005A7E48"/>
    <w:rsid w:val="005B0E6C"/>
    <w:rsid w:val="005B1068"/>
    <w:rsid w:val="005B1B3B"/>
    <w:rsid w:val="005B1E99"/>
    <w:rsid w:val="005B23DA"/>
    <w:rsid w:val="005B3589"/>
    <w:rsid w:val="005B485D"/>
    <w:rsid w:val="005B5517"/>
    <w:rsid w:val="005B55A2"/>
    <w:rsid w:val="005B570E"/>
    <w:rsid w:val="005B6A85"/>
    <w:rsid w:val="005B79AB"/>
    <w:rsid w:val="005B7F09"/>
    <w:rsid w:val="005C0D2F"/>
    <w:rsid w:val="005C0F54"/>
    <w:rsid w:val="005C1780"/>
    <w:rsid w:val="005C2460"/>
    <w:rsid w:val="005C2508"/>
    <w:rsid w:val="005C2BD4"/>
    <w:rsid w:val="005C3232"/>
    <w:rsid w:val="005C3796"/>
    <w:rsid w:val="005C3F2F"/>
    <w:rsid w:val="005C4286"/>
    <w:rsid w:val="005C4974"/>
    <w:rsid w:val="005C4E02"/>
    <w:rsid w:val="005C51E9"/>
    <w:rsid w:val="005C5795"/>
    <w:rsid w:val="005C5BBF"/>
    <w:rsid w:val="005C60E6"/>
    <w:rsid w:val="005C63C9"/>
    <w:rsid w:val="005C6762"/>
    <w:rsid w:val="005C7591"/>
    <w:rsid w:val="005C7B3D"/>
    <w:rsid w:val="005CBDB5"/>
    <w:rsid w:val="005D178A"/>
    <w:rsid w:val="005D2AF5"/>
    <w:rsid w:val="005D30A9"/>
    <w:rsid w:val="005D4279"/>
    <w:rsid w:val="005D4D0B"/>
    <w:rsid w:val="005D5508"/>
    <w:rsid w:val="005D5748"/>
    <w:rsid w:val="005D5D84"/>
    <w:rsid w:val="005D5DB6"/>
    <w:rsid w:val="005D6180"/>
    <w:rsid w:val="005D61F8"/>
    <w:rsid w:val="005D794B"/>
    <w:rsid w:val="005E038E"/>
    <w:rsid w:val="005E0D4E"/>
    <w:rsid w:val="005E1B83"/>
    <w:rsid w:val="005E41CF"/>
    <w:rsid w:val="005E5340"/>
    <w:rsid w:val="005E5BC0"/>
    <w:rsid w:val="005E77DD"/>
    <w:rsid w:val="005F1AFB"/>
    <w:rsid w:val="005F274E"/>
    <w:rsid w:val="005F31FC"/>
    <w:rsid w:val="005F3DFB"/>
    <w:rsid w:val="005F49FB"/>
    <w:rsid w:val="005F71A2"/>
    <w:rsid w:val="005F74A9"/>
    <w:rsid w:val="005F7642"/>
    <w:rsid w:val="005F7868"/>
    <w:rsid w:val="006000AA"/>
    <w:rsid w:val="00600453"/>
    <w:rsid w:val="0060248F"/>
    <w:rsid w:val="0060279F"/>
    <w:rsid w:val="00602B0D"/>
    <w:rsid w:val="00603A1F"/>
    <w:rsid w:val="00603F38"/>
    <w:rsid w:val="006049FB"/>
    <w:rsid w:val="00605DC1"/>
    <w:rsid w:val="006061F3"/>
    <w:rsid w:val="00606C8E"/>
    <w:rsid w:val="006105DB"/>
    <w:rsid w:val="0061117A"/>
    <w:rsid w:val="00611E9E"/>
    <w:rsid w:val="00612ABB"/>
    <w:rsid w:val="006136A5"/>
    <w:rsid w:val="0062074A"/>
    <w:rsid w:val="006223EC"/>
    <w:rsid w:val="006232F8"/>
    <w:rsid w:val="00624078"/>
    <w:rsid w:val="00625E54"/>
    <w:rsid w:val="00626823"/>
    <w:rsid w:val="006268E6"/>
    <w:rsid w:val="006304CE"/>
    <w:rsid w:val="006307EF"/>
    <w:rsid w:val="00630D16"/>
    <w:rsid w:val="00631561"/>
    <w:rsid w:val="0063385A"/>
    <w:rsid w:val="00636C96"/>
    <w:rsid w:val="0063797E"/>
    <w:rsid w:val="00640273"/>
    <w:rsid w:val="00640DF8"/>
    <w:rsid w:val="00641013"/>
    <w:rsid w:val="00641795"/>
    <w:rsid w:val="00641D18"/>
    <w:rsid w:val="00642B67"/>
    <w:rsid w:val="006432EC"/>
    <w:rsid w:val="0064374B"/>
    <w:rsid w:val="00643912"/>
    <w:rsid w:val="00643975"/>
    <w:rsid w:val="006439D6"/>
    <w:rsid w:val="006454CB"/>
    <w:rsid w:val="006459E2"/>
    <w:rsid w:val="00646C3F"/>
    <w:rsid w:val="00647983"/>
    <w:rsid w:val="00650840"/>
    <w:rsid w:val="00650904"/>
    <w:rsid w:val="0065142B"/>
    <w:rsid w:val="00651A1F"/>
    <w:rsid w:val="0065258B"/>
    <w:rsid w:val="00652BED"/>
    <w:rsid w:val="006554ED"/>
    <w:rsid w:val="00655B35"/>
    <w:rsid w:val="00656684"/>
    <w:rsid w:val="00656F91"/>
    <w:rsid w:val="0065700B"/>
    <w:rsid w:val="0065720D"/>
    <w:rsid w:val="0065738D"/>
    <w:rsid w:val="00660710"/>
    <w:rsid w:val="00660EB2"/>
    <w:rsid w:val="006643AD"/>
    <w:rsid w:val="00664FEB"/>
    <w:rsid w:val="006660D6"/>
    <w:rsid w:val="00666CF7"/>
    <w:rsid w:val="0066704A"/>
    <w:rsid w:val="00667908"/>
    <w:rsid w:val="00672365"/>
    <w:rsid w:val="0067263E"/>
    <w:rsid w:val="006726BC"/>
    <w:rsid w:val="006727BD"/>
    <w:rsid w:val="00673A89"/>
    <w:rsid w:val="00675FA6"/>
    <w:rsid w:val="00677B96"/>
    <w:rsid w:val="0068046C"/>
    <w:rsid w:val="0068157F"/>
    <w:rsid w:val="00681616"/>
    <w:rsid w:val="00682ABD"/>
    <w:rsid w:val="006838A4"/>
    <w:rsid w:val="00683AB4"/>
    <w:rsid w:val="00684181"/>
    <w:rsid w:val="0068429C"/>
    <w:rsid w:val="00684AAC"/>
    <w:rsid w:val="006857BC"/>
    <w:rsid w:val="00686546"/>
    <w:rsid w:val="00686D30"/>
    <w:rsid w:val="006877FF"/>
    <w:rsid w:val="00690A30"/>
    <w:rsid w:val="00691FE9"/>
    <w:rsid w:val="006938D1"/>
    <w:rsid w:val="00693E40"/>
    <w:rsid w:val="00693F0D"/>
    <w:rsid w:val="00694A6C"/>
    <w:rsid w:val="00694AA7"/>
    <w:rsid w:val="006960E9"/>
    <w:rsid w:val="006962B4"/>
    <w:rsid w:val="006965C8"/>
    <w:rsid w:val="006A0B6E"/>
    <w:rsid w:val="006A0D39"/>
    <w:rsid w:val="006A1D97"/>
    <w:rsid w:val="006A23E9"/>
    <w:rsid w:val="006A2A97"/>
    <w:rsid w:val="006A2ECE"/>
    <w:rsid w:val="006A3F6B"/>
    <w:rsid w:val="006A59F3"/>
    <w:rsid w:val="006A7160"/>
    <w:rsid w:val="006A7875"/>
    <w:rsid w:val="006B02F6"/>
    <w:rsid w:val="006B0D24"/>
    <w:rsid w:val="006B5892"/>
    <w:rsid w:val="006B6309"/>
    <w:rsid w:val="006B645A"/>
    <w:rsid w:val="006B73B4"/>
    <w:rsid w:val="006B778F"/>
    <w:rsid w:val="006C00C4"/>
    <w:rsid w:val="006C0170"/>
    <w:rsid w:val="006C0B16"/>
    <w:rsid w:val="006C150B"/>
    <w:rsid w:val="006C260C"/>
    <w:rsid w:val="006C3412"/>
    <w:rsid w:val="006C40F6"/>
    <w:rsid w:val="006C5563"/>
    <w:rsid w:val="006C5D6B"/>
    <w:rsid w:val="006C66AF"/>
    <w:rsid w:val="006C66C6"/>
    <w:rsid w:val="006D0B59"/>
    <w:rsid w:val="006D195E"/>
    <w:rsid w:val="006D1B60"/>
    <w:rsid w:val="006D1E8D"/>
    <w:rsid w:val="006D2FF1"/>
    <w:rsid w:val="006D3E3A"/>
    <w:rsid w:val="006D47C5"/>
    <w:rsid w:val="006D671C"/>
    <w:rsid w:val="006D6F61"/>
    <w:rsid w:val="006D7120"/>
    <w:rsid w:val="006E024A"/>
    <w:rsid w:val="006E197D"/>
    <w:rsid w:val="006E2617"/>
    <w:rsid w:val="006E2733"/>
    <w:rsid w:val="006E32C7"/>
    <w:rsid w:val="006E498F"/>
    <w:rsid w:val="006E571E"/>
    <w:rsid w:val="006E694C"/>
    <w:rsid w:val="006E7A2C"/>
    <w:rsid w:val="006E7B17"/>
    <w:rsid w:val="006E7DE6"/>
    <w:rsid w:val="006F0DC7"/>
    <w:rsid w:val="006F109B"/>
    <w:rsid w:val="006F23BE"/>
    <w:rsid w:val="006F3534"/>
    <w:rsid w:val="006F3A1E"/>
    <w:rsid w:val="006F4064"/>
    <w:rsid w:val="006F48AA"/>
    <w:rsid w:val="006F4FBF"/>
    <w:rsid w:val="006F5AC4"/>
    <w:rsid w:val="006F60DB"/>
    <w:rsid w:val="006F7245"/>
    <w:rsid w:val="006F7629"/>
    <w:rsid w:val="006F7937"/>
    <w:rsid w:val="00701138"/>
    <w:rsid w:val="00701934"/>
    <w:rsid w:val="00704C79"/>
    <w:rsid w:val="00704D8B"/>
    <w:rsid w:val="00705A99"/>
    <w:rsid w:val="00705C56"/>
    <w:rsid w:val="00706910"/>
    <w:rsid w:val="0070709C"/>
    <w:rsid w:val="00710D9C"/>
    <w:rsid w:val="00710E52"/>
    <w:rsid w:val="00710F07"/>
    <w:rsid w:val="00711054"/>
    <w:rsid w:val="007114C1"/>
    <w:rsid w:val="00711DD0"/>
    <w:rsid w:val="007129FD"/>
    <w:rsid w:val="00713490"/>
    <w:rsid w:val="00715009"/>
    <w:rsid w:val="007167DA"/>
    <w:rsid w:val="00716866"/>
    <w:rsid w:val="00720222"/>
    <w:rsid w:val="0072045B"/>
    <w:rsid w:val="0072047B"/>
    <w:rsid w:val="00720919"/>
    <w:rsid w:val="007213CE"/>
    <w:rsid w:val="00721707"/>
    <w:rsid w:val="00722270"/>
    <w:rsid w:val="00724340"/>
    <w:rsid w:val="00725C8D"/>
    <w:rsid w:val="00726EE0"/>
    <w:rsid w:val="007276BA"/>
    <w:rsid w:val="0073064B"/>
    <w:rsid w:val="007317AE"/>
    <w:rsid w:val="00731906"/>
    <w:rsid w:val="00732BF4"/>
    <w:rsid w:val="00734826"/>
    <w:rsid w:val="00735BEE"/>
    <w:rsid w:val="00737222"/>
    <w:rsid w:val="007379D0"/>
    <w:rsid w:val="007404BE"/>
    <w:rsid w:val="007408E9"/>
    <w:rsid w:val="00740F85"/>
    <w:rsid w:val="00741825"/>
    <w:rsid w:val="00741A74"/>
    <w:rsid w:val="00741B2E"/>
    <w:rsid w:val="00742D10"/>
    <w:rsid w:val="00742EE9"/>
    <w:rsid w:val="007456B3"/>
    <w:rsid w:val="0074619A"/>
    <w:rsid w:val="00747BC1"/>
    <w:rsid w:val="0075020B"/>
    <w:rsid w:val="00750DD8"/>
    <w:rsid w:val="007515A6"/>
    <w:rsid w:val="007539AE"/>
    <w:rsid w:val="0075467C"/>
    <w:rsid w:val="00754734"/>
    <w:rsid w:val="007549CB"/>
    <w:rsid w:val="00754E36"/>
    <w:rsid w:val="00755A17"/>
    <w:rsid w:val="00755AE7"/>
    <w:rsid w:val="0075690C"/>
    <w:rsid w:val="00756ABA"/>
    <w:rsid w:val="00756E7C"/>
    <w:rsid w:val="007606BA"/>
    <w:rsid w:val="007626FB"/>
    <w:rsid w:val="00763461"/>
    <w:rsid w:val="00763EE5"/>
    <w:rsid w:val="00763FF1"/>
    <w:rsid w:val="00764AC3"/>
    <w:rsid w:val="00764DCC"/>
    <w:rsid w:val="00765FBA"/>
    <w:rsid w:val="00766041"/>
    <w:rsid w:val="007662B8"/>
    <w:rsid w:val="00766A6B"/>
    <w:rsid w:val="0076776B"/>
    <w:rsid w:val="00770F6D"/>
    <w:rsid w:val="00771D5D"/>
    <w:rsid w:val="0077248E"/>
    <w:rsid w:val="00772B4E"/>
    <w:rsid w:val="00772D67"/>
    <w:rsid w:val="00773557"/>
    <w:rsid w:val="00775F28"/>
    <w:rsid w:val="00775FB6"/>
    <w:rsid w:val="00776396"/>
    <w:rsid w:val="00776BAF"/>
    <w:rsid w:val="0077765B"/>
    <w:rsid w:val="0078011B"/>
    <w:rsid w:val="00780E12"/>
    <w:rsid w:val="007817C6"/>
    <w:rsid w:val="00781D4D"/>
    <w:rsid w:val="007825E1"/>
    <w:rsid w:val="00782794"/>
    <w:rsid w:val="00783563"/>
    <w:rsid w:val="007844EC"/>
    <w:rsid w:val="00784DC4"/>
    <w:rsid w:val="007851EB"/>
    <w:rsid w:val="007857F2"/>
    <w:rsid w:val="0078597B"/>
    <w:rsid w:val="00786E45"/>
    <w:rsid w:val="00787546"/>
    <w:rsid w:val="007900C5"/>
    <w:rsid w:val="00790302"/>
    <w:rsid w:val="00790A08"/>
    <w:rsid w:val="00791D49"/>
    <w:rsid w:val="00791D55"/>
    <w:rsid w:val="00793DE6"/>
    <w:rsid w:val="00793FB6"/>
    <w:rsid w:val="0079497A"/>
    <w:rsid w:val="007955B3"/>
    <w:rsid w:val="0079597C"/>
    <w:rsid w:val="00797CEC"/>
    <w:rsid w:val="00797FED"/>
    <w:rsid w:val="007A010A"/>
    <w:rsid w:val="007A15B9"/>
    <w:rsid w:val="007A2030"/>
    <w:rsid w:val="007A28A9"/>
    <w:rsid w:val="007A29B4"/>
    <w:rsid w:val="007A2AFB"/>
    <w:rsid w:val="007A409B"/>
    <w:rsid w:val="007A41E3"/>
    <w:rsid w:val="007A4560"/>
    <w:rsid w:val="007A5126"/>
    <w:rsid w:val="007A6103"/>
    <w:rsid w:val="007A6FC0"/>
    <w:rsid w:val="007A71E5"/>
    <w:rsid w:val="007A7FC1"/>
    <w:rsid w:val="007B32CC"/>
    <w:rsid w:val="007B4D25"/>
    <w:rsid w:val="007B6641"/>
    <w:rsid w:val="007B7D79"/>
    <w:rsid w:val="007C020F"/>
    <w:rsid w:val="007C1A4F"/>
    <w:rsid w:val="007C2AE9"/>
    <w:rsid w:val="007C3826"/>
    <w:rsid w:val="007C3D46"/>
    <w:rsid w:val="007C4262"/>
    <w:rsid w:val="007C452F"/>
    <w:rsid w:val="007C4678"/>
    <w:rsid w:val="007C7DE6"/>
    <w:rsid w:val="007D17FE"/>
    <w:rsid w:val="007D1F19"/>
    <w:rsid w:val="007D3B0D"/>
    <w:rsid w:val="007D3CCD"/>
    <w:rsid w:val="007D461C"/>
    <w:rsid w:val="007D57CB"/>
    <w:rsid w:val="007D7965"/>
    <w:rsid w:val="007E0357"/>
    <w:rsid w:val="007E03A8"/>
    <w:rsid w:val="007E0E26"/>
    <w:rsid w:val="007E2712"/>
    <w:rsid w:val="007E4A96"/>
    <w:rsid w:val="007E6BCB"/>
    <w:rsid w:val="007E791E"/>
    <w:rsid w:val="007F0547"/>
    <w:rsid w:val="007F0B55"/>
    <w:rsid w:val="007F0EEC"/>
    <w:rsid w:val="007F19FF"/>
    <w:rsid w:val="007F2760"/>
    <w:rsid w:val="007F341C"/>
    <w:rsid w:val="007F40FC"/>
    <w:rsid w:val="007F439A"/>
    <w:rsid w:val="007F496E"/>
    <w:rsid w:val="007F4D4E"/>
    <w:rsid w:val="007F5119"/>
    <w:rsid w:val="007F5E12"/>
    <w:rsid w:val="0080014C"/>
    <w:rsid w:val="00800E65"/>
    <w:rsid w:val="00801178"/>
    <w:rsid w:val="00801F62"/>
    <w:rsid w:val="008024A5"/>
    <w:rsid w:val="00802BAB"/>
    <w:rsid w:val="00805C61"/>
    <w:rsid w:val="00805EEC"/>
    <w:rsid w:val="0080601C"/>
    <w:rsid w:val="0080668B"/>
    <w:rsid w:val="00811950"/>
    <w:rsid w:val="00811A29"/>
    <w:rsid w:val="00811A42"/>
    <w:rsid w:val="00812940"/>
    <w:rsid w:val="00812BE8"/>
    <w:rsid w:val="00813081"/>
    <w:rsid w:val="00815189"/>
    <w:rsid w:val="00815979"/>
    <w:rsid w:val="00816164"/>
    <w:rsid w:val="008161A9"/>
    <w:rsid w:val="008161EC"/>
    <w:rsid w:val="00816411"/>
    <w:rsid w:val="00816B7F"/>
    <w:rsid w:val="0081728C"/>
    <w:rsid w:val="00817344"/>
    <w:rsid w:val="0081740D"/>
    <w:rsid w:val="00817F0F"/>
    <w:rsid w:val="00820655"/>
    <w:rsid w:val="008214C7"/>
    <w:rsid w:val="00821638"/>
    <w:rsid w:val="00821F88"/>
    <w:rsid w:val="0082238B"/>
    <w:rsid w:val="00822982"/>
    <w:rsid w:val="00823273"/>
    <w:rsid w:val="00824776"/>
    <w:rsid w:val="00825F1B"/>
    <w:rsid w:val="008265EA"/>
    <w:rsid w:val="00827255"/>
    <w:rsid w:val="008272F1"/>
    <w:rsid w:val="008308F7"/>
    <w:rsid w:val="00830EAE"/>
    <w:rsid w:val="008313D0"/>
    <w:rsid w:val="00831AE1"/>
    <w:rsid w:val="00831B0C"/>
    <w:rsid w:val="008323C3"/>
    <w:rsid w:val="008330EC"/>
    <w:rsid w:val="008356F8"/>
    <w:rsid w:val="00835997"/>
    <w:rsid w:val="008359E0"/>
    <w:rsid w:val="00836EA0"/>
    <w:rsid w:val="008370F0"/>
    <w:rsid w:val="00837503"/>
    <w:rsid w:val="008378CE"/>
    <w:rsid w:val="00837971"/>
    <w:rsid w:val="00837D35"/>
    <w:rsid w:val="00837DB2"/>
    <w:rsid w:val="008408F5"/>
    <w:rsid w:val="008414B5"/>
    <w:rsid w:val="00841B22"/>
    <w:rsid w:val="00843532"/>
    <w:rsid w:val="00843CC8"/>
    <w:rsid w:val="0084447E"/>
    <w:rsid w:val="00844569"/>
    <w:rsid w:val="0084512C"/>
    <w:rsid w:val="008453A5"/>
    <w:rsid w:val="00845802"/>
    <w:rsid w:val="0084666F"/>
    <w:rsid w:val="00846AB0"/>
    <w:rsid w:val="00847A2D"/>
    <w:rsid w:val="00847AA1"/>
    <w:rsid w:val="008502F6"/>
    <w:rsid w:val="008508A3"/>
    <w:rsid w:val="0085107C"/>
    <w:rsid w:val="008510E1"/>
    <w:rsid w:val="00851116"/>
    <w:rsid w:val="008528CC"/>
    <w:rsid w:val="00854438"/>
    <w:rsid w:val="00854C28"/>
    <w:rsid w:val="00855307"/>
    <w:rsid w:val="008556E8"/>
    <w:rsid w:val="00856154"/>
    <w:rsid w:val="00856D20"/>
    <w:rsid w:val="008602BD"/>
    <w:rsid w:val="00860FC9"/>
    <w:rsid w:val="00861268"/>
    <w:rsid w:val="008617EB"/>
    <w:rsid w:val="00861CC3"/>
    <w:rsid w:val="008625CD"/>
    <w:rsid w:val="00864828"/>
    <w:rsid w:val="008653AF"/>
    <w:rsid w:val="00865983"/>
    <w:rsid w:val="00866C6B"/>
    <w:rsid w:val="00867031"/>
    <w:rsid w:val="00867EB7"/>
    <w:rsid w:val="00872E61"/>
    <w:rsid w:val="00873375"/>
    <w:rsid w:val="0087540B"/>
    <w:rsid w:val="00875BBB"/>
    <w:rsid w:val="00876AA2"/>
    <w:rsid w:val="00876BCE"/>
    <w:rsid w:val="0088034E"/>
    <w:rsid w:val="00880D94"/>
    <w:rsid w:val="0088118C"/>
    <w:rsid w:val="00881309"/>
    <w:rsid w:val="00881883"/>
    <w:rsid w:val="00881C88"/>
    <w:rsid w:val="00883EE5"/>
    <w:rsid w:val="008840F9"/>
    <w:rsid w:val="0088494A"/>
    <w:rsid w:val="00884A35"/>
    <w:rsid w:val="00885767"/>
    <w:rsid w:val="00886F04"/>
    <w:rsid w:val="00887111"/>
    <w:rsid w:val="00887800"/>
    <w:rsid w:val="008900DB"/>
    <w:rsid w:val="00890227"/>
    <w:rsid w:val="008909B2"/>
    <w:rsid w:val="0089134E"/>
    <w:rsid w:val="00891ED7"/>
    <w:rsid w:val="008924F3"/>
    <w:rsid w:val="008936F8"/>
    <w:rsid w:val="00893DCF"/>
    <w:rsid w:val="00894F05"/>
    <w:rsid w:val="00895228"/>
    <w:rsid w:val="00895A65"/>
    <w:rsid w:val="00895ACA"/>
    <w:rsid w:val="00896C47"/>
    <w:rsid w:val="00897EBE"/>
    <w:rsid w:val="008A07FD"/>
    <w:rsid w:val="008A09B0"/>
    <w:rsid w:val="008A1174"/>
    <w:rsid w:val="008A1522"/>
    <w:rsid w:val="008A2602"/>
    <w:rsid w:val="008A3C58"/>
    <w:rsid w:val="008A4E0F"/>
    <w:rsid w:val="008A633B"/>
    <w:rsid w:val="008B10F9"/>
    <w:rsid w:val="008B1B75"/>
    <w:rsid w:val="008B21FF"/>
    <w:rsid w:val="008B2904"/>
    <w:rsid w:val="008B3402"/>
    <w:rsid w:val="008B6264"/>
    <w:rsid w:val="008B6B7A"/>
    <w:rsid w:val="008C0C5F"/>
    <w:rsid w:val="008C0E2F"/>
    <w:rsid w:val="008C1188"/>
    <w:rsid w:val="008C1993"/>
    <w:rsid w:val="008C1A67"/>
    <w:rsid w:val="008C206C"/>
    <w:rsid w:val="008C22A2"/>
    <w:rsid w:val="008C3988"/>
    <w:rsid w:val="008C4A21"/>
    <w:rsid w:val="008C4CC1"/>
    <w:rsid w:val="008C54BF"/>
    <w:rsid w:val="008C5904"/>
    <w:rsid w:val="008C6EDA"/>
    <w:rsid w:val="008C703A"/>
    <w:rsid w:val="008D09CE"/>
    <w:rsid w:val="008D1030"/>
    <w:rsid w:val="008D1628"/>
    <w:rsid w:val="008D3098"/>
    <w:rsid w:val="008D37DC"/>
    <w:rsid w:val="008D40FA"/>
    <w:rsid w:val="008D437C"/>
    <w:rsid w:val="008D49D0"/>
    <w:rsid w:val="008D57C4"/>
    <w:rsid w:val="008D5D0B"/>
    <w:rsid w:val="008D5DBB"/>
    <w:rsid w:val="008D65AC"/>
    <w:rsid w:val="008D6984"/>
    <w:rsid w:val="008D6FAF"/>
    <w:rsid w:val="008D75A0"/>
    <w:rsid w:val="008E1215"/>
    <w:rsid w:val="008E1FE7"/>
    <w:rsid w:val="008E3DCA"/>
    <w:rsid w:val="008E5014"/>
    <w:rsid w:val="008E5212"/>
    <w:rsid w:val="008E6853"/>
    <w:rsid w:val="008E705B"/>
    <w:rsid w:val="008F0F3D"/>
    <w:rsid w:val="008F0F90"/>
    <w:rsid w:val="008F1BB1"/>
    <w:rsid w:val="008F2030"/>
    <w:rsid w:val="008F2C5C"/>
    <w:rsid w:val="008F315F"/>
    <w:rsid w:val="008F3A9E"/>
    <w:rsid w:val="008F3BCE"/>
    <w:rsid w:val="008F3BE9"/>
    <w:rsid w:val="008F636A"/>
    <w:rsid w:val="008F7021"/>
    <w:rsid w:val="00901293"/>
    <w:rsid w:val="00901DDD"/>
    <w:rsid w:val="0090295C"/>
    <w:rsid w:val="009033EE"/>
    <w:rsid w:val="0090363C"/>
    <w:rsid w:val="0090416D"/>
    <w:rsid w:val="0090519A"/>
    <w:rsid w:val="00905E83"/>
    <w:rsid w:val="00906194"/>
    <w:rsid w:val="009062C1"/>
    <w:rsid w:val="009064A0"/>
    <w:rsid w:val="00906DF0"/>
    <w:rsid w:val="00906E55"/>
    <w:rsid w:val="00907C04"/>
    <w:rsid w:val="0091001B"/>
    <w:rsid w:val="00910840"/>
    <w:rsid w:val="00912B3E"/>
    <w:rsid w:val="00914EAB"/>
    <w:rsid w:val="0091699C"/>
    <w:rsid w:val="00920B47"/>
    <w:rsid w:val="00920C40"/>
    <w:rsid w:val="00921947"/>
    <w:rsid w:val="00921973"/>
    <w:rsid w:val="00921DA4"/>
    <w:rsid w:val="00922228"/>
    <w:rsid w:val="009231F0"/>
    <w:rsid w:val="00924BCD"/>
    <w:rsid w:val="00925F42"/>
    <w:rsid w:val="009265B5"/>
    <w:rsid w:val="009270B4"/>
    <w:rsid w:val="009273FF"/>
    <w:rsid w:val="00927C16"/>
    <w:rsid w:val="00927F17"/>
    <w:rsid w:val="0093016B"/>
    <w:rsid w:val="0093071D"/>
    <w:rsid w:val="009320DE"/>
    <w:rsid w:val="009343BF"/>
    <w:rsid w:val="00935670"/>
    <w:rsid w:val="00935756"/>
    <w:rsid w:val="00936F75"/>
    <w:rsid w:val="009370A5"/>
    <w:rsid w:val="00937A3D"/>
    <w:rsid w:val="00940951"/>
    <w:rsid w:val="00942B3F"/>
    <w:rsid w:val="00943B26"/>
    <w:rsid w:val="00943E78"/>
    <w:rsid w:val="009444C9"/>
    <w:rsid w:val="00944602"/>
    <w:rsid w:val="00944E5C"/>
    <w:rsid w:val="00946BFA"/>
    <w:rsid w:val="00947305"/>
    <w:rsid w:val="00947326"/>
    <w:rsid w:val="00952934"/>
    <w:rsid w:val="00954CE8"/>
    <w:rsid w:val="00954DE9"/>
    <w:rsid w:val="00955C8E"/>
    <w:rsid w:val="009564AA"/>
    <w:rsid w:val="00960F9C"/>
    <w:rsid w:val="00961B64"/>
    <w:rsid w:val="009626D0"/>
    <w:rsid w:val="00962BB8"/>
    <w:rsid w:val="00962DE3"/>
    <w:rsid w:val="0096349C"/>
    <w:rsid w:val="00963DD2"/>
    <w:rsid w:val="00963DFF"/>
    <w:rsid w:val="00963F4D"/>
    <w:rsid w:val="009642E1"/>
    <w:rsid w:val="00964C7B"/>
    <w:rsid w:val="00964DE6"/>
    <w:rsid w:val="00964FA4"/>
    <w:rsid w:val="0096547E"/>
    <w:rsid w:val="00967A2B"/>
    <w:rsid w:val="00970839"/>
    <w:rsid w:val="0097084F"/>
    <w:rsid w:val="00971C6B"/>
    <w:rsid w:val="00973859"/>
    <w:rsid w:val="00973A3A"/>
    <w:rsid w:val="00974810"/>
    <w:rsid w:val="00974FCC"/>
    <w:rsid w:val="009750BD"/>
    <w:rsid w:val="0097618A"/>
    <w:rsid w:val="0097685F"/>
    <w:rsid w:val="00980A4A"/>
    <w:rsid w:val="00980ABE"/>
    <w:rsid w:val="009821CE"/>
    <w:rsid w:val="009827D5"/>
    <w:rsid w:val="00983149"/>
    <w:rsid w:val="00984F9D"/>
    <w:rsid w:val="009850CC"/>
    <w:rsid w:val="00985D6E"/>
    <w:rsid w:val="00986E9C"/>
    <w:rsid w:val="0098710B"/>
    <w:rsid w:val="0098778A"/>
    <w:rsid w:val="00987AA1"/>
    <w:rsid w:val="00987DC8"/>
    <w:rsid w:val="009903BF"/>
    <w:rsid w:val="00990CDC"/>
    <w:rsid w:val="009921F2"/>
    <w:rsid w:val="0099221D"/>
    <w:rsid w:val="0099328A"/>
    <w:rsid w:val="00993397"/>
    <w:rsid w:val="009947CF"/>
    <w:rsid w:val="00994A60"/>
    <w:rsid w:val="00995036"/>
    <w:rsid w:val="0099579C"/>
    <w:rsid w:val="00995A4A"/>
    <w:rsid w:val="00995D82"/>
    <w:rsid w:val="00996CBE"/>
    <w:rsid w:val="00996D84"/>
    <w:rsid w:val="009976C0"/>
    <w:rsid w:val="00997D00"/>
    <w:rsid w:val="009A068F"/>
    <w:rsid w:val="009A06D9"/>
    <w:rsid w:val="009A1264"/>
    <w:rsid w:val="009A1ABF"/>
    <w:rsid w:val="009A58EF"/>
    <w:rsid w:val="009A651E"/>
    <w:rsid w:val="009A6E67"/>
    <w:rsid w:val="009A71DB"/>
    <w:rsid w:val="009A795F"/>
    <w:rsid w:val="009A7D83"/>
    <w:rsid w:val="009B0134"/>
    <w:rsid w:val="009B02E7"/>
    <w:rsid w:val="009B04F6"/>
    <w:rsid w:val="009B05CA"/>
    <w:rsid w:val="009B0E75"/>
    <w:rsid w:val="009B1765"/>
    <w:rsid w:val="009B2453"/>
    <w:rsid w:val="009B2CAB"/>
    <w:rsid w:val="009B34A4"/>
    <w:rsid w:val="009B44FF"/>
    <w:rsid w:val="009B46D3"/>
    <w:rsid w:val="009B4F4A"/>
    <w:rsid w:val="009B4FAB"/>
    <w:rsid w:val="009B50ED"/>
    <w:rsid w:val="009B51C5"/>
    <w:rsid w:val="009B5502"/>
    <w:rsid w:val="009B5520"/>
    <w:rsid w:val="009B624A"/>
    <w:rsid w:val="009B7A71"/>
    <w:rsid w:val="009C1291"/>
    <w:rsid w:val="009C24A0"/>
    <w:rsid w:val="009C2A04"/>
    <w:rsid w:val="009C36CA"/>
    <w:rsid w:val="009C525B"/>
    <w:rsid w:val="009C5D06"/>
    <w:rsid w:val="009C6579"/>
    <w:rsid w:val="009C65F7"/>
    <w:rsid w:val="009C6C8E"/>
    <w:rsid w:val="009C77A1"/>
    <w:rsid w:val="009D1D83"/>
    <w:rsid w:val="009D25FC"/>
    <w:rsid w:val="009D33EE"/>
    <w:rsid w:val="009D3432"/>
    <w:rsid w:val="009D65F5"/>
    <w:rsid w:val="009D68C7"/>
    <w:rsid w:val="009E0464"/>
    <w:rsid w:val="009E04D5"/>
    <w:rsid w:val="009E0728"/>
    <w:rsid w:val="009E075B"/>
    <w:rsid w:val="009E1823"/>
    <w:rsid w:val="009E2ACC"/>
    <w:rsid w:val="009E3C15"/>
    <w:rsid w:val="009E471F"/>
    <w:rsid w:val="009E4820"/>
    <w:rsid w:val="009E4A95"/>
    <w:rsid w:val="009E4AE7"/>
    <w:rsid w:val="009E5C6A"/>
    <w:rsid w:val="009E7A6D"/>
    <w:rsid w:val="009F0DB9"/>
    <w:rsid w:val="009F201E"/>
    <w:rsid w:val="009F2EBB"/>
    <w:rsid w:val="009F2FCD"/>
    <w:rsid w:val="009F33FE"/>
    <w:rsid w:val="009F412D"/>
    <w:rsid w:val="009F6013"/>
    <w:rsid w:val="009F774B"/>
    <w:rsid w:val="009F7B27"/>
    <w:rsid w:val="00A002AC"/>
    <w:rsid w:val="00A0192E"/>
    <w:rsid w:val="00A023AC"/>
    <w:rsid w:val="00A04ADA"/>
    <w:rsid w:val="00A05390"/>
    <w:rsid w:val="00A06B31"/>
    <w:rsid w:val="00A06D06"/>
    <w:rsid w:val="00A06E94"/>
    <w:rsid w:val="00A06F0A"/>
    <w:rsid w:val="00A076EC"/>
    <w:rsid w:val="00A07BB4"/>
    <w:rsid w:val="00A07FA0"/>
    <w:rsid w:val="00A109A2"/>
    <w:rsid w:val="00A11AAB"/>
    <w:rsid w:val="00A124D2"/>
    <w:rsid w:val="00A141B0"/>
    <w:rsid w:val="00A15516"/>
    <w:rsid w:val="00A156E1"/>
    <w:rsid w:val="00A15ECC"/>
    <w:rsid w:val="00A15FE1"/>
    <w:rsid w:val="00A16B5D"/>
    <w:rsid w:val="00A17647"/>
    <w:rsid w:val="00A17791"/>
    <w:rsid w:val="00A2197A"/>
    <w:rsid w:val="00A21D82"/>
    <w:rsid w:val="00A22144"/>
    <w:rsid w:val="00A2299B"/>
    <w:rsid w:val="00A23863"/>
    <w:rsid w:val="00A24F1F"/>
    <w:rsid w:val="00A25BB5"/>
    <w:rsid w:val="00A26258"/>
    <w:rsid w:val="00A30030"/>
    <w:rsid w:val="00A300FD"/>
    <w:rsid w:val="00A302AA"/>
    <w:rsid w:val="00A306F2"/>
    <w:rsid w:val="00A3195F"/>
    <w:rsid w:val="00A324A5"/>
    <w:rsid w:val="00A426A9"/>
    <w:rsid w:val="00A43A64"/>
    <w:rsid w:val="00A43A6D"/>
    <w:rsid w:val="00A43EAE"/>
    <w:rsid w:val="00A43F3A"/>
    <w:rsid w:val="00A4402F"/>
    <w:rsid w:val="00A4442E"/>
    <w:rsid w:val="00A45A4C"/>
    <w:rsid w:val="00A45E48"/>
    <w:rsid w:val="00A45E68"/>
    <w:rsid w:val="00A46945"/>
    <w:rsid w:val="00A46C4D"/>
    <w:rsid w:val="00A47683"/>
    <w:rsid w:val="00A47951"/>
    <w:rsid w:val="00A47AD6"/>
    <w:rsid w:val="00A47BA6"/>
    <w:rsid w:val="00A51DBF"/>
    <w:rsid w:val="00A532B3"/>
    <w:rsid w:val="00A53A0C"/>
    <w:rsid w:val="00A54205"/>
    <w:rsid w:val="00A55034"/>
    <w:rsid w:val="00A55D5B"/>
    <w:rsid w:val="00A56010"/>
    <w:rsid w:val="00A56220"/>
    <w:rsid w:val="00A56590"/>
    <w:rsid w:val="00A57589"/>
    <w:rsid w:val="00A60BEE"/>
    <w:rsid w:val="00A60D75"/>
    <w:rsid w:val="00A6197F"/>
    <w:rsid w:val="00A64711"/>
    <w:rsid w:val="00A64ACB"/>
    <w:rsid w:val="00A650CF"/>
    <w:rsid w:val="00A663DB"/>
    <w:rsid w:val="00A66B4B"/>
    <w:rsid w:val="00A66F5E"/>
    <w:rsid w:val="00A67436"/>
    <w:rsid w:val="00A67FC3"/>
    <w:rsid w:val="00A70863"/>
    <w:rsid w:val="00A721AD"/>
    <w:rsid w:val="00A72504"/>
    <w:rsid w:val="00A72549"/>
    <w:rsid w:val="00A746A8"/>
    <w:rsid w:val="00A74812"/>
    <w:rsid w:val="00A75ACF"/>
    <w:rsid w:val="00A81CA5"/>
    <w:rsid w:val="00A81D6E"/>
    <w:rsid w:val="00A82A24"/>
    <w:rsid w:val="00A83129"/>
    <w:rsid w:val="00A839FA"/>
    <w:rsid w:val="00A84BA7"/>
    <w:rsid w:val="00A8562C"/>
    <w:rsid w:val="00A856BE"/>
    <w:rsid w:val="00A85955"/>
    <w:rsid w:val="00A85AA8"/>
    <w:rsid w:val="00A85E7E"/>
    <w:rsid w:val="00A8674C"/>
    <w:rsid w:val="00A90542"/>
    <w:rsid w:val="00A90D2A"/>
    <w:rsid w:val="00A92F25"/>
    <w:rsid w:val="00A942CF"/>
    <w:rsid w:val="00A946CC"/>
    <w:rsid w:val="00A9582E"/>
    <w:rsid w:val="00A95C2A"/>
    <w:rsid w:val="00A966A6"/>
    <w:rsid w:val="00A973F5"/>
    <w:rsid w:val="00A97B57"/>
    <w:rsid w:val="00AA011B"/>
    <w:rsid w:val="00AA08E2"/>
    <w:rsid w:val="00AA12F5"/>
    <w:rsid w:val="00AA1699"/>
    <w:rsid w:val="00AA1D5B"/>
    <w:rsid w:val="00AA3345"/>
    <w:rsid w:val="00AA4FAC"/>
    <w:rsid w:val="00AA53EE"/>
    <w:rsid w:val="00AA59A1"/>
    <w:rsid w:val="00AA6836"/>
    <w:rsid w:val="00AA7728"/>
    <w:rsid w:val="00AB03CC"/>
    <w:rsid w:val="00AB0AF0"/>
    <w:rsid w:val="00AB0C81"/>
    <w:rsid w:val="00AB0E26"/>
    <w:rsid w:val="00AB1316"/>
    <w:rsid w:val="00AB16BE"/>
    <w:rsid w:val="00AB24E0"/>
    <w:rsid w:val="00AB429A"/>
    <w:rsid w:val="00AB42F4"/>
    <w:rsid w:val="00AB432A"/>
    <w:rsid w:val="00AB612A"/>
    <w:rsid w:val="00AC0E89"/>
    <w:rsid w:val="00AC1488"/>
    <w:rsid w:val="00AC2528"/>
    <w:rsid w:val="00AC2CFF"/>
    <w:rsid w:val="00AC2EFB"/>
    <w:rsid w:val="00AC4AD5"/>
    <w:rsid w:val="00AC4BDF"/>
    <w:rsid w:val="00AC4CBD"/>
    <w:rsid w:val="00AC5F18"/>
    <w:rsid w:val="00AC603E"/>
    <w:rsid w:val="00AC60AB"/>
    <w:rsid w:val="00AC66F4"/>
    <w:rsid w:val="00AC6B16"/>
    <w:rsid w:val="00AC6E50"/>
    <w:rsid w:val="00AC6F9B"/>
    <w:rsid w:val="00AD11F3"/>
    <w:rsid w:val="00AD12BA"/>
    <w:rsid w:val="00AD12D4"/>
    <w:rsid w:val="00AD3F25"/>
    <w:rsid w:val="00AD460C"/>
    <w:rsid w:val="00AD724C"/>
    <w:rsid w:val="00AD748F"/>
    <w:rsid w:val="00AD7E4A"/>
    <w:rsid w:val="00AE000C"/>
    <w:rsid w:val="00AE0FAD"/>
    <w:rsid w:val="00AE1258"/>
    <w:rsid w:val="00AE15B7"/>
    <w:rsid w:val="00AE3B8C"/>
    <w:rsid w:val="00AE3BB2"/>
    <w:rsid w:val="00AE4AD0"/>
    <w:rsid w:val="00AE5158"/>
    <w:rsid w:val="00AE7556"/>
    <w:rsid w:val="00AF0A96"/>
    <w:rsid w:val="00AF0EE0"/>
    <w:rsid w:val="00AF17C8"/>
    <w:rsid w:val="00AF182C"/>
    <w:rsid w:val="00AF1D03"/>
    <w:rsid w:val="00AF1DB2"/>
    <w:rsid w:val="00AF3163"/>
    <w:rsid w:val="00AF4634"/>
    <w:rsid w:val="00AF46F2"/>
    <w:rsid w:val="00AF4988"/>
    <w:rsid w:val="00AF4AA7"/>
    <w:rsid w:val="00B009B3"/>
    <w:rsid w:val="00B0125D"/>
    <w:rsid w:val="00B01560"/>
    <w:rsid w:val="00B0260E"/>
    <w:rsid w:val="00B02ADA"/>
    <w:rsid w:val="00B0333D"/>
    <w:rsid w:val="00B04124"/>
    <w:rsid w:val="00B0624A"/>
    <w:rsid w:val="00B06367"/>
    <w:rsid w:val="00B064F9"/>
    <w:rsid w:val="00B06E8C"/>
    <w:rsid w:val="00B076E1"/>
    <w:rsid w:val="00B11AC0"/>
    <w:rsid w:val="00B12F28"/>
    <w:rsid w:val="00B1328E"/>
    <w:rsid w:val="00B134B7"/>
    <w:rsid w:val="00B1377E"/>
    <w:rsid w:val="00B13CF2"/>
    <w:rsid w:val="00B143EE"/>
    <w:rsid w:val="00B151FA"/>
    <w:rsid w:val="00B15954"/>
    <w:rsid w:val="00B1632B"/>
    <w:rsid w:val="00B1698C"/>
    <w:rsid w:val="00B17F82"/>
    <w:rsid w:val="00B20101"/>
    <w:rsid w:val="00B20774"/>
    <w:rsid w:val="00B20A47"/>
    <w:rsid w:val="00B21AD7"/>
    <w:rsid w:val="00B2506D"/>
    <w:rsid w:val="00B251A0"/>
    <w:rsid w:val="00B271D7"/>
    <w:rsid w:val="00B27951"/>
    <w:rsid w:val="00B30A47"/>
    <w:rsid w:val="00B30C10"/>
    <w:rsid w:val="00B30CA8"/>
    <w:rsid w:val="00B30E71"/>
    <w:rsid w:val="00B31382"/>
    <w:rsid w:val="00B3155E"/>
    <w:rsid w:val="00B3179E"/>
    <w:rsid w:val="00B32F1B"/>
    <w:rsid w:val="00B33A56"/>
    <w:rsid w:val="00B3487F"/>
    <w:rsid w:val="00B3488A"/>
    <w:rsid w:val="00B34EA1"/>
    <w:rsid w:val="00B353EF"/>
    <w:rsid w:val="00B3653A"/>
    <w:rsid w:val="00B37637"/>
    <w:rsid w:val="00B37E71"/>
    <w:rsid w:val="00B37F0F"/>
    <w:rsid w:val="00B402A4"/>
    <w:rsid w:val="00B40518"/>
    <w:rsid w:val="00B40609"/>
    <w:rsid w:val="00B4072A"/>
    <w:rsid w:val="00B40DAE"/>
    <w:rsid w:val="00B40FB9"/>
    <w:rsid w:val="00B41708"/>
    <w:rsid w:val="00B4195A"/>
    <w:rsid w:val="00B42908"/>
    <w:rsid w:val="00B42EEF"/>
    <w:rsid w:val="00B4494A"/>
    <w:rsid w:val="00B45512"/>
    <w:rsid w:val="00B45E9F"/>
    <w:rsid w:val="00B4779F"/>
    <w:rsid w:val="00B47936"/>
    <w:rsid w:val="00B47C86"/>
    <w:rsid w:val="00B544D7"/>
    <w:rsid w:val="00B546BA"/>
    <w:rsid w:val="00B54CCD"/>
    <w:rsid w:val="00B564AB"/>
    <w:rsid w:val="00B57515"/>
    <w:rsid w:val="00B61B63"/>
    <w:rsid w:val="00B62BC8"/>
    <w:rsid w:val="00B64448"/>
    <w:rsid w:val="00B6453E"/>
    <w:rsid w:val="00B64A0A"/>
    <w:rsid w:val="00B6542C"/>
    <w:rsid w:val="00B65A39"/>
    <w:rsid w:val="00B6637A"/>
    <w:rsid w:val="00B665C2"/>
    <w:rsid w:val="00B669BA"/>
    <w:rsid w:val="00B66A19"/>
    <w:rsid w:val="00B66FC6"/>
    <w:rsid w:val="00B67B65"/>
    <w:rsid w:val="00B67C5A"/>
    <w:rsid w:val="00B67FE8"/>
    <w:rsid w:val="00B701F6"/>
    <w:rsid w:val="00B707BC"/>
    <w:rsid w:val="00B70BFF"/>
    <w:rsid w:val="00B734A1"/>
    <w:rsid w:val="00B73DDB"/>
    <w:rsid w:val="00B74DC9"/>
    <w:rsid w:val="00B75024"/>
    <w:rsid w:val="00B80E92"/>
    <w:rsid w:val="00B81008"/>
    <w:rsid w:val="00B84CDA"/>
    <w:rsid w:val="00B85C64"/>
    <w:rsid w:val="00B860E2"/>
    <w:rsid w:val="00B86D45"/>
    <w:rsid w:val="00B87D05"/>
    <w:rsid w:val="00B900CA"/>
    <w:rsid w:val="00B9026D"/>
    <w:rsid w:val="00B9124A"/>
    <w:rsid w:val="00B93092"/>
    <w:rsid w:val="00B94393"/>
    <w:rsid w:val="00B94860"/>
    <w:rsid w:val="00BA0692"/>
    <w:rsid w:val="00BA1545"/>
    <w:rsid w:val="00BA21B3"/>
    <w:rsid w:val="00BA22B7"/>
    <w:rsid w:val="00BA22E6"/>
    <w:rsid w:val="00BA279E"/>
    <w:rsid w:val="00BA28D1"/>
    <w:rsid w:val="00BA4D2F"/>
    <w:rsid w:val="00BA4D6C"/>
    <w:rsid w:val="00BA4E9A"/>
    <w:rsid w:val="00BA56E3"/>
    <w:rsid w:val="00BA6B53"/>
    <w:rsid w:val="00BA6D46"/>
    <w:rsid w:val="00BA6E02"/>
    <w:rsid w:val="00BA6E53"/>
    <w:rsid w:val="00BB000C"/>
    <w:rsid w:val="00BB4098"/>
    <w:rsid w:val="00BB451A"/>
    <w:rsid w:val="00BB4E24"/>
    <w:rsid w:val="00BB56C0"/>
    <w:rsid w:val="00BB58A1"/>
    <w:rsid w:val="00BB5E69"/>
    <w:rsid w:val="00BB6C7D"/>
    <w:rsid w:val="00BB6DE1"/>
    <w:rsid w:val="00BB75C3"/>
    <w:rsid w:val="00BB7C4B"/>
    <w:rsid w:val="00BB7F53"/>
    <w:rsid w:val="00BC012D"/>
    <w:rsid w:val="00BC24AB"/>
    <w:rsid w:val="00BC2507"/>
    <w:rsid w:val="00BC2A83"/>
    <w:rsid w:val="00BC2CBD"/>
    <w:rsid w:val="00BC513B"/>
    <w:rsid w:val="00BC6A9C"/>
    <w:rsid w:val="00BC7504"/>
    <w:rsid w:val="00BD0605"/>
    <w:rsid w:val="00BD09A8"/>
    <w:rsid w:val="00BD1108"/>
    <w:rsid w:val="00BD112A"/>
    <w:rsid w:val="00BD142C"/>
    <w:rsid w:val="00BD156A"/>
    <w:rsid w:val="00BD1C4F"/>
    <w:rsid w:val="00BD1D23"/>
    <w:rsid w:val="00BD1EC2"/>
    <w:rsid w:val="00BD2F20"/>
    <w:rsid w:val="00BD3E1F"/>
    <w:rsid w:val="00BD4D14"/>
    <w:rsid w:val="00BD4F47"/>
    <w:rsid w:val="00BD4F79"/>
    <w:rsid w:val="00BD5FDC"/>
    <w:rsid w:val="00BD637C"/>
    <w:rsid w:val="00BD7268"/>
    <w:rsid w:val="00BD7A62"/>
    <w:rsid w:val="00BD7F93"/>
    <w:rsid w:val="00BE1CE8"/>
    <w:rsid w:val="00BE32C7"/>
    <w:rsid w:val="00BE434F"/>
    <w:rsid w:val="00BE4604"/>
    <w:rsid w:val="00BE46C3"/>
    <w:rsid w:val="00BE5A39"/>
    <w:rsid w:val="00BE67D6"/>
    <w:rsid w:val="00BF0045"/>
    <w:rsid w:val="00BF0179"/>
    <w:rsid w:val="00BF123C"/>
    <w:rsid w:val="00BF1E2F"/>
    <w:rsid w:val="00BF2211"/>
    <w:rsid w:val="00BF4F80"/>
    <w:rsid w:val="00BF694A"/>
    <w:rsid w:val="00C000EF"/>
    <w:rsid w:val="00C006CD"/>
    <w:rsid w:val="00C0292C"/>
    <w:rsid w:val="00C03891"/>
    <w:rsid w:val="00C03B23"/>
    <w:rsid w:val="00C04D0C"/>
    <w:rsid w:val="00C05294"/>
    <w:rsid w:val="00C05EC3"/>
    <w:rsid w:val="00C060B1"/>
    <w:rsid w:val="00C11D7C"/>
    <w:rsid w:val="00C12199"/>
    <w:rsid w:val="00C13931"/>
    <w:rsid w:val="00C13ACF"/>
    <w:rsid w:val="00C13B96"/>
    <w:rsid w:val="00C14784"/>
    <w:rsid w:val="00C14CBF"/>
    <w:rsid w:val="00C1607E"/>
    <w:rsid w:val="00C17356"/>
    <w:rsid w:val="00C17E50"/>
    <w:rsid w:val="00C20211"/>
    <w:rsid w:val="00C21A0A"/>
    <w:rsid w:val="00C245C3"/>
    <w:rsid w:val="00C25B2E"/>
    <w:rsid w:val="00C27AB0"/>
    <w:rsid w:val="00C304FD"/>
    <w:rsid w:val="00C30B85"/>
    <w:rsid w:val="00C33083"/>
    <w:rsid w:val="00C35827"/>
    <w:rsid w:val="00C35B3F"/>
    <w:rsid w:val="00C363C7"/>
    <w:rsid w:val="00C3749C"/>
    <w:rsid w:val="00C376F2"/>
    <w:rsid w:val="00C4017E"/>
    <w:rsid w:val="00C40779"/>
    <w:rsid w:val="00C43287"/>
    <w:rsid w:val="00C4393D"/>
    <w:rsid w:val="00C43A1F"/>
    <w:rsid w:val="00C45B3F"/>
    <w:rsid w:val="00C46135"/>
    <w:rsid w:val="00C4633C"/>
    <w:rsid w:val="00C501B6"/>
    <w:rsid w:val="00C5042A"/>
    <w:rsid w:val="00C50765"/>
    <w:rsid w:val="00C50E83"/>
    <w:rsid w:val="00C5181B"/>
    <w:rsid w:val="00C52DC1"/>
    <w:rsid w:val="00C53F46"/>
    <w:rsid w:val="00C54899"/>
    <w:rsid w:val="00C54C5D"/>
    <w:rsid w:val="00C56B97"/>
    <w:rsid w:val="00C606EE"/>
    <w:rsid w:val="00C611A3"/>
    <w:rsid w:val="00C617EB"/>
    <w:rsid w:val="00C618DE"/>
    <w:rsid w:val="00C6196B"/>
    <w:rsid w:val="00C62EED"/>
    <w:rsid w:val="00C634C5"/>
    <w:rsid w:val="00C637B0"/>
    <w:rsid w:val="00C63F43"/>
    <w:rsid w:val="00C64995"/>
    <w:rsid w:val="00C6550E"/>
    <w:rsid w:val="00C66816"/>
    <w:rsid w:val="00C678DD"/>
    <w:rsid w:val="00C67E80"/>
    <w:rsid w:val="00C719BC"/>
    <w:rsid w:val="00C71BD4"/>
    <w:rsid w:val="00C71C32"/>
    <w:rsid w:val="00C7281C"/>
    <w:rsid w:val="00C73424"/>
    <w:rsid w:val="00C734DC"/>
    <w:rsid w:val="00C74E4F"/>
    <w:rsid w:val="00C76E88"/>
    <w:rsid w:val="00C7706D"/>
    <w:rsid w:val="00C774FD"/>
    <w:rsid w:val="00C80404"/>
    <w:rsid w:val="00C80B53"/>
    <w:rsid w:val="00C8113E"/>
    <w:rsid w:val="00C84494"/>
    <w:rsid w:val="00C84E0A"/>
    <w:rsid w:val="00C85066"/>
    <w:rsid w:val="00C85617"/>
    <w:rsid w:val="00C85834"/>
    <w:rsid w:val="00C859B4"/>
    <w:rsid w:val="00C8609E"/>
    <w:rsid w:val="00C86186"/>
    <w:rsid w:val="00C87238"/>
    <w:rsid w:val="00C92DA0"/>
    <w:rsid w:val="00C953C7"/>
    <w:rsid w:val="00C955C6"/>
    <w:rsid w:val="00C956B5"/>
    <w:rsid w:val="00C95BC3"/>
    <w:rsid w:val="00C95D34"/>
    <w:rsid w:val="00C96BC3"/>
    <w:rsid w:val="00C97381"/>
    <w:rsid w:val="00C97C59"/>
    <w:rsid w:val="00CA04E7"/>
    <w:rsid w:val="00CA076D"/>
    <w:rsid w:val="00CA226A"/>
    <w:rsid w:val="00CA26C3"/>
    <w:rsid w:val="00CA2A69"/>
    <w:rsid w:val="00CA2E3A"/>
    <w:rsid w:val="00CA3FAB"/>
    <w:rsid w:val="00CA5274"/>
    <w:rsid w:val="00CA5D0E"/>
    <w:rsid w:val="00CA6A10"/>
    <w:rsid w:val="00CA7DD6"/>
    <w:rsid w:val="00CB07AE"/>
    <w:rsid w:val="00CB130D"/>
    <w:rsid w:val="00CB19B9"/>
    <w:rsid w:val="00CB22E8"/>
    <w:rsid w:val="00CB38E3"/>
    <w:rsid w:val="00CB38F7"/>
    <w:rsid w:val="00CB501A"/>
    <w:rsid w:val="00CB7F4C"/>
    <w:rsid w:val="00CC239D"/>
    <w:rsid w:val="00CC23E6"/>
    <w:rsid w:val="00CC2FDB"/>
    <w:rsid w:val="00CC3534"/>
    <w:rsid w:val="00CC3556"/>
    <w:rsid w:val="00CC394D"/>
    <w:rsid w:val="00CC3CB6"/>
    <w:rsid w:val="00CC4C41"/>
    <w:rsid w:val="00CC6086"/>
    <w:rsid w:val="00CC6CE0"/>
    <w:rsid w:val="00CC79A3"/>
    <w:rsid w:val="00CC7B80"/>
    <w:rsid w:val="00CD158A"/>
    <w:rsid w:val="00CD17AD"/>
    <w:rsid w:val="00CD27D6"/>
    <w:rsid w:val="00CD2E36"/>
    <w:rsid w:val="00CD44E2"/>
    <w:rsid w:val="00CD4769"/>
    <w:rsid w:val="00CD5002"/>
    <w:rsid w:val="00CD59B3"/>
    <w:rsid w:val="00CD6141"/>
    <w:rsid w:val="00CD711A"/>
    <w:rsid w:val="00CD7FCF"/>
    <w:rsid w:val="00CE10AE"/>
    <w:rsid w:val="00CE277F"/>
    <w:rsid w:val="00CE2969"/>
    <w:rsid w:val="00CE5B87"/>
    <w:rsid w:val="00CE5F31"/>
    <w:rsid w:val="00CE692F"/>
    <w:rsid w:val="00CE6FEC"/>
    <w:rsid w:val="00CE7772"/>
    <w:rsid w:val="00CF1133"/>
    <w:rsid w:val="00CF1E96"/>
    <w:rsid w:val="00CF2005"/>
    <w:rsid w:val="00CF20BF"/>
    <w:rsid w:val="00CF26DA"/>
    <w:rsid w:val="00CF41CA"/>
    <w:rsid w:val="00CF4F9B"/>
    <w:rsid w:val="00CF5405"/>
    <w:rsid w:val="00CF54D4"/>
    <w:rsid w:val="00CF755E"/>
    <w:rsid w:val="00CF7F34"/>
    <w:rsid w:val="00D00790"/>
    <w:rsid w:val="00D014E8"/>
    <w:rsid w:val="00D016EB"/>
    <w:rsid w:val="00D02621"/>
    <w:rsid w:val="00D03051"/>
    <w:rsid w:val="00D03810"/>
    <w:rsid w:val="00D0394C"/>
    <w:rsid w:val="00D040EF"/>
    <w:rsid w:val="00D04F5E"/>
    <w:rsid w:val="00D055DE"/>
    <w:rsid w:val="00D058A9"/>
    <w:rsid w:val="00D066BD"/>
    <w:rsid w:val="00D0749A"/>
    <w:rsid w:val="00D10054"/>
    <w:rsid w:val="00D10C9C"/>
    <w:rsid w:val="00D11D73"/>
    <w:rsid w:val="00D12189"/>
    <w:rsid w:val="00D12287"/>
    <w:rsid w:val="00D14226"/>
    <w:rsid w:val="00D1463B"/>
    <w:rsid w:val="00D14B68"/>
    <w:rsid w:val="00D14B8C"/>
    <w:rsid w:val="00D14F21"/>
    <w:rsid w:val="00D15A47"/>
    <w:rsid w:val="00D16D2D"/>
    <w:rsid w:val="00D16D36"/>
    <w:rsid w:val="00D16D3E"/>
    <w:rsid w:val="00D17106"/>
    <w:rsid w:val="00D178A3"/>
    <w:rsid w:val="00D17A97"/>
    <w:rsid w:val="00D20372"/>
    <w:rsid w:val="00D205E8"/>
    <w:rsid w:val="00D213ED"/>
    <w:rsid w:val="00D2214E"/>
    <w:rsid w:val="00D222AA"/>
    <w:rsid w:val="00D22927"/>
    <w:rsid w:val="00D22CDF"/>
    <w:rsid w:val="00D236EF"/>
    <w:rsid w:val="00D2393E"/>
    <w:rsid w:val="00D261CF"/>
    <w:rsid w:val="00D26656"/>
    <w:rsid w:val="00D30E91"/>
    <w:rsid w:val="00D312A5"/>
    <w:rsid w:val="00D32629"/>
    <w:rsid w:val="00D3279A"/>
    <w:rsid w:val="00D32F4B"/>
    <w:rsid w:val="00D333E7"/>
    <w:rsid w:val="00D33519"/>
    <w:rsid w:val="00D35331"/>
    <w:rsid w:val="00D35CEA"/>
    <w:rsid w:val="00D369A7"/>
    <w:rsid w:val="00D37B20"/>
    <w:rsid w:val="00D40433"/>
    <w:rsid w:val="00D407EF"/>
    <w:rsid w:val="00D418EA"/>
    <w:rsid w:val="00D42BAE"/>
    <w:rsid w:val="00D442B0"/>
    <w:rsid w:val="00D44336"/>
    <w:rsid w:val="00D44A4E"/>
    <w:rsid w:val="00D453D6"/>
    <w:rsid w:val="00D45661"/>
    <w:rsid w:val="00D46432"/>
    <w:rsid w:val="00D47145"/>
    <w:rsid w:val="00D472C5"/>
    <w:rsid w:val="00D47FEC"/>
    <w:rsid w:val="00D50370"/>
    <w:rsid w:val="00D51689"/>
    <w:rsid w:val="00D51CD8"/>
    <w:rsid w:val="00D51EFD"/>
    <w:rsid w:val="00D526A8"/>
    <w:rsid w:val="00D542F2"/>
    <w:rsid w:val="00D55792"/>
    <w:rsid w:val="00D55FA3"/>
    <w:rsid w:val="00D573B1"/>
    <w:rsid w:val="00D60265"/>
    <w:rsid w:val="00D605A5"/>
    <w:rsid w:val="00D6070B"/>
    <w:rsid w:val="00D63FC4"/>
    <w:rsid w:val="00D640F5"/>
    <w:rsid w:val="00D652BA"/>
    <w:rsid w:val="00D678D8"/>
    <w:rsid w:val="00D67977"/>
    <w:rsid w:val="00D70C8E"/>
    <w:rsid w:val="00D71B39"/>
    <w:rsid w:val="00D71FBF"/>
    <w:rsid w:val="00D73790"/>
    <w:rsid w:val="00D73F6A"/>
    <w:rsid w:val="00D7403F"/>
    <w:rsid w:val="00D761BB"/>
    <w:rsid w:val="00D76287"/>
    <w:rsid w:val="00D76CE8"/>
    <w:rsid w:val="00D77669"/>
    <w:rsid w:val="00D802F6"/>
    <w:rsid w:val="00D806F7"/>
    <w:rsid w:val="00D80A98"/>
    <w:rsid w:val="00D81EF1"/>
    <w:rsid w:val="00D827F4"/>
    <w:rsid w:val="00D83444"/>
    <w:rsid w:val="00D83C90"/>
    <w:rsid w:val="00D87020"/>
    <w:rsid w:val="00D900ED"/>
    <w:rsid w:val="00D91D1F"/>
    <w:rsid w:val="00D9247A"/>
    <w:rsid w:val="00D94482"/>
    <w:rsid w:val="00D94A76"/>
    <w:rsid w:val="00D9697C"/>
    <w:rsid w:val="00DA0B46"/>
    <w:rsid w:val="00DA0BB0"/>
    <w:rsid w:val="00DA0C99"/>
    <w:rsid w:val="00DA1748"/>
    <w:rsid w:val="00DA2377"/>
    <w:rsid w:val="00DA2854"/>
    <w:rsid w:val="00DA2F67"/>
    <w:rsid w:val="00DA367D"/>
    <w:rsid w:val="00DA479A"/>
    <w:rsid w:val="00DA489B"/>
    <w:rsid w:val="00DA4D27"/>
    <w:rsid w:val="00DA504D"/>
    <w:rsid w:val="00DA614F"/>
    <w:rsid w:val="00DA7BC7"/>
    <w:rsid w:val="00DB2E68"/>
    <w:rsid w:val="00DB2FF9"/>
    <w:rsid w:val="00DB31F3"/>
    <w:rsid w:val="00DB368E"/>
    <w:rsid w:val="00DB43AE"/>
    <w:rsid w:val="00DB527C"/>
    <w:rsid w:val="00DB56DC"/>
    <w:rsid w:val="00DB5935"/>
    <w:rsid w:val="00DB5FEC"/>
    <w:rsid w:val="00DB6A56"/>
    <w:rsid w:val="00DB6B1D"/>
    <w:rsid w:val="00DB737B"/>
    <w:rsid w:val="00DC09E0"/>
    <w:rsid w:val="00DC24BA"/>
    <w:rsid w:val="00DC2569"/>
    <w:rsid w:val="00DC2D91"/>
    <w:rsid w:val="00DC42E7"/>
    <w:rsid w:val="00DC4847"/>
    <w:rsid w:val="00DC4948"/>
    <w:rsid w:val="00DC4DDD"/>
    <w:rsid w:val="00DC4E1A"/>
    <w:rsid w:val="00DC6244"/>
    <w:rsid w:val="00DD00EB"/>
    <w:rsid w:val="00DD2BCE"/>
    <w:rsid w:val="00DD30CB"/>
    <w:rsid w:val="00DD30EF"/>
    <w:rsid w:val="00DD3369"/>
    <w:rsid w:val="00DD521F"/>
    <w:rsid w:val="00DD5862"/>
    <w:rsid w:val="00DD69AA"/>
    <w:rsid w:val="00DD6C1A"/>
    <w:rsid w:val="00DE14CA"/>
    <w:rsid w:val="00DE196C"/>
    <w:rsid w:val="00DE1A1B"/>
    <w:rsid w:val="00DE365D"/>
    <w:rsid w:val="00DE4340"/>
    <w:rsid w:val="00DE4AC4"/>
    <w:rsid w:val="00DE4BB0"/>
    <w:rsid w:val="00DE4DC7"/>
    <w:rsid w:val="00DE53D2"/>
    <w:rsid w:val="00DE5757"/>
    <w:rsid w:val="00DE6845"/>
    <w:rsid w:val="00DE7608"/>
    <w:rsid w:val="00DF02A7"/>
    <w:rsid w:val="00DF266B"/>
    <w:rsid w:val="00DF2881"/>
    <w:rsid w:val="00DF34CC"/>
    <w:rsid w:val="00DF4366"/>
    <w:rsid w:val="00DF44AC"/>
    <w:rsid w:val="00DF4DB7"/>
    <w:rsid w:val="00DF528E"/>
    <w:rsid w:val="00DF5940"/>
    <w:rsid w:val="00DF5E6F"/>
    <w:rsid w:val="00E0008C"/>
    <w:rsid w:val="00E01A51"/>
    <w:rsid w:val="00E02F8A"/>
    <w:rsid w:val="00E036B1"/>
    <w:rsid w:val="00E05201"/>
    <w:rsid w:val="00E052D4"/>
    <w:rsid w:val="00E0535C"/>
    <w:rsid w:val="00E055E0"/>
    <w:rsid w:val="00E060C0"/>
    <w:rsid w:val="00E06601"/>
    <w:rsid w:val="00E0673B"/>
    <w:rsid w:val="00E071F5"/>
    <w:rsid w:val="00E07D6F"/>
    <w:rsid w:val="00E07F89"/>
    <w:rsid w:val="00E10963"/>
    <w:rsid w:val="00E11E6F"/>
    <w:rsid w:val="00E12581"/>
    <w:rsid w:val="00E14957"/>
    <w:rsid w:val="00E1545C"/>
    <w:rsid w:val="00E176F6"/>
    <w:rsid w:val="00E214A2"/>
    <w:rsid w:val="00E21926"/>
    <w:rsid w:val="00E21B7C"/>
    <w:rsid w:val="00E23182"/>
    <w:rsid w:val="00E23248"/>
    <w:rsid w:val="00E23A97"/>
    <w:rsid w:val="00E23B30"/>
    <w:rsid w:val="00E23D5B"/>
    <w:rsid w:val="00E24599"/>
    <w:rsid w:val="00E255FC"/>
    <w:rsid w:val="00E25BA0"/>
    <w:rsid w:val="00E25BDD"/>
    <w:rsid w:val="00E25DFA"/>
    <w:rsid w:val="00E260F3"/>
    <w:rsid w:val="00E268DB"/>
    <w:rsid w:val="00E274D8"/>
    <w:rsid w:val="00E27FAD"/>
    <w:rsid w:val="00E27FC5"/>
    <w:rsid w:val="00E31309"/>
    <w:rsid w:val="00E318C5"/>
    <w:rsid w:val="00E31E7C"/>
    <w:rsid w:val="00E32A3C"/>
    <w:rsid w:val="00E33975"/>
    <w:rsid w:val="00E345A1"/>
    <w:rsid w:val="00E3624B"/>
    <w:rsid w:val="00E368F2"/>
    <w:rsid w:val="00E36C21"/>
    <w:rsid w:val="00E400CA"/>
    <w:rsid w:val="00E40365"/>
    <w:rsid w:val="00E40E85"/>
    <w:rsid w:val="00E41E7A"/>
    <w:rsid w:val="00E42BC8"/>
    <w:rsid w:val="00E444E7"/>
    <w:rsid w:val="00E4460A"/>
    <w:rsid w:val="00E45827"/>
    <w:rsid w:val="00E4626F"/>
    <w:rsid w:val="00E46832"/>
    <w:rsid w:val="00E47336"/>
    <w:rsid w:val="00E51B6F"/>
    <w:rsid w:val="00E53F18"/>
    <w:rsid w:val="00E549B3"/>
    <w:rsid w:val="00E55437"/>
    <w:rsid w:val="00E55FD7"/>
    <w:rsid w:val="00E56F27"/>
    <w:rsid w:val="00E575BC"/>
    <w:rsid w:val="00E604A7"/>
    <w:rsid w:val="00E60818"/>
    <w:rsid w:val="00E61499"/>
    <w:rsid w:val="00E6198F"/>
    <w:rsid w:val="00E64408"/>
    <w:rsid w:val="00E65687"/>
    <w:rsid w:val="00E6591B"/>
    <w:rsid w:val="00E65E1A"/>
    <w:rsid w:val="00E66D21"/>
    <w:rsid w:val="00E67A64"/>
    <w:rsid w:val="00E67DBD"/>
    <w:rsid w:val="00E701E6"/>
    <w:rsid w:val="00E70663"/>
    <w:rsid w:val="00E71187"/>
    <w:rsid w:val="00E715FA"/>
    <w:rsid w:val="00E716D4"/>
    <w:rsid w:val="00E71F79"/>
    <w:rsid w:val="00E724B0"/>
    <w:rsid w:val="00E72A97"/>
    <w:rsid w:val="00E73B3E"/>
    <w:rsid w:val="00E7477F"/>
    <w:rsid w:val="00E7490F"/>
    <w:rsid w:val="00E75246"/>
    <w:rsid w:val="00E767F5"/>
    <w:rsid w:val="00E7752E"/>
    <w:rsid w:val="00E7795B"/>
    <w:rsid w:val="00E8041A"/>
    <w:rsid w:val="00E81659"/>
    <w:rsid w:val="00E82AB1"/>
    <w:rsid w:val="00E831CF"/>
    <w:rsid w:val="00E83422"/>
    <w:rsid w:val="00E843EC"/>
    <w:rsid w:val="00E84AC4"/>
    <w:rsid w:val="00E85B5B"/>
    <w:rsid w:val="00E864C9"/>
    <w:rsid w:val="00E87A6C"/>
    <w:rsid w:val="00E87ADD"/>
    <w:rsid w:val="00E90087"/>
    <w:rsid w:val="00E9140F"/>
    <w:rsid w:val="00E91A73"/>
    <w:rsid w:val="00E92147"/>
    <w:rsid w:val="00E932B8"/>
    <w:rsid w:val="00E93DE7"/>
    <w:rsid w:val="00E947D1"/>
    <w:rsid w:val="00E94860"/>
    <w:rsid w:val="00E95808"/>
    <w:rsid w:val="00E958F1"/>
    <w:rsid w:val="00E96C7B"/>
    <w:rsid w:val="00E979AE"/>
    <w:rsid w:val="00EA115F"/>
    <w:rsid w:val="00EA1B75"/>
    <w:rsid w:val="00EA1FA5"/>
    <w:rsid w:val="00EA2F44"/>
    <w:rsid w:val="00EA2F58"/>
    <w:rsid w:val="00EA4BC7"/>
    <w:rsid w:val="00EA5568"/>
    <w:rsid w:val="00EA602C"/>
    <w:rsid w:val="00EA6093"/>
    <w:rsid w:val="00EA64B6"/>
    <w:rsid w:val="00EA6876"/>
    <w:rsid w:val="00EA6A6B"/>
    <w:rsid w:val="00EA7482"/>
    <w:rsid w:val="00EA79A6"/>
    <w:rsid w:val="00EB075B"/>
    <w:rsid w:val="00EB0C8E"/>
    <w:rsid w:val="00EB15F7"/>
    <w:rsid w:val="00EB1C67"/>
    <w:rsid w:val="00EB2085"/>
    <w:rsid w:val="00EB20D9"/>
    <w:rsid w:val="00EB2567"/>
    <w:rsid w:val="00EB3084"/>
    <w:rsid w:val="00EB4183"/>
    <w:rsid w:val="00EB48CC"/>
    <w:rsid w:val="00EB52DF"/>
    <w:rsid w:val="00EB6424"/>
    <w:rsid w:val="00EB680B"/>
    <w:rsid w:val="00EB6A1B"/>
    <w:rsid w:val="00EB6C94"/>
    <w:rsid w:val="00EB76F1"/>
    <w:rsid w:val="00EB7C3E"/>
    <w:rsid w:val="00EB7C4F"/>
    <w:rsid w:val="00EB7ECE"/>
    <w:rsid w:val="00EC163E"/>
    <w:rsid w:val="00EC34B2"/>
    <w:rsid w:val="00EC4947"/>
    <w:rsid w:val="00EC5080"/>
    <w:rsid w:val="00EC5135"/>
    <w:rsid w:val="00EC53F4"/>
    <w:rsid w:val="00EC54F2"/>
    <w:rsid w:val="00EC5679"/>
    <w:rsid w:val="00EC644E"/>
    <w:rsid w:val="00EC6587"/>
    <w:rsid w:val="00EC68B2"/>
    <w:rsid w:val="00EC790C"/>
    <w:rsid w:val="00ED17E8"/>
    <w:rsid w:val="00ED268F"/>
    <w:rsid w:val="00ED418D"/>
    <w:rsid w:val="00ED4258"/>
    <w:rsid w:val="00ED5DE4"/>
    <w:rsid w:val="00ED5FA9"/>
    <w:rsid w:val="00ED6B10"/>
    <w:rsid w:val="00ED7AF2"/>
    <w:rsid w:val="00EE01E1"/>
    <w:rsid w:val="00EE0876"/>
    <w:rsid w:val="00EE1720"/>
    <w:rsid w:val="00EE3321"/>
    <w:rsid w:val="00EE383E"/>
    <w:rsid w:val="00EE4E46"/>
    <w:rsid w:val="00EE5AB4"/>
    <w:rsid w:val="00EE5EF8"/>
    <w:rsid w:val="00EE624B"/>
    <w:rsid w:val="00EE6F41"/>
    <w:rsid w:val="00EE79F7"/>
    <w:rsid w:val="00EF232C"/>
    <w:rsid w:val="00EF3692"/>
    <w:rsid w:val="00EF4D92"/>
    <w:rsid w:val="00EF58D4"/>
    <w:rsid w:val="00EF5B33"/>
    <w:rsid w:val="00EF6CBE"/>
    <w:rsid w:val="00F00DB2"/>
    <w:rsid w:val="00F01725"/>
    <w:rsid w:val="00F04495"/>
    <w:rsid w:val="00F04746"/>
    <w:rsid w:val="00F0757A"/>
    <w:rsid w:val="00F12148"/>
    <w:rsid w:val="00F1346F"/>
    <w:rsid w:val="00F1536D"/>
    <w:rsid w:val="00F16C10"/>
    <w:rsid w:val="00F16F40"/>
    <w:rsid w:val="00F1721C"/>
    <w:rsid w:val="00F1723A"/>
    <w:rsid w:val="00F17438"/>
    <w:rsid w:val="00F17504"/>
    <w:rsid w:val="00F205F1"/>
    <w:rsid w:val="00F208B2"/>
    <w:rsid w:val="00F21224"/>
    <w:rsid w:val="00F2223E"/>
    <w:rsid w:val="00F22516"/>
    <w:rsid w:val="00F23606"/>
    <w:rsid w:val="00F236E1"/>
    <w:rsid w:val="00F2410B"/>
    <w:rsid w:val="00F25543"/>
    <w:rsid w:val="00F25A5E"/>
    <w:rsid w:val="00F25A6E"/>
    <w:rsid w:val="00F26110"/>
    <w:rsid w:val="00F2649B"/>
    <w:rsid w:val="00F26E9D"/>
    <w:rsid w:val="00F27B32"/>
    <w:rsid w:val="00F27EED"/>
    <w:rsid w:val="00F27FF9"/>
    <w:rsid w:val="00F329FF"/>
    <w:rsid w:val="00F337F9"/>
    <w:rsid w:val="00F34680"/>
    <w:rsid w:val="00F3594F"/>
    <w:rsid w:val="00F362A8"/>
    <w:rsid w:val="00F36E5C"/>
    <w:rsid w:val="00F36E5E"/>
    <w:rsid w:val="00F4040D"/>
    <w:rsid w:val="00F404BF"/>
    <w:rsid w:val="00F40F91"/>
    <w:rsid w:val="00F41687"/>
    <w:rsid w:val="00F41850"/>
    <w:rsid w:val="00F43879"/>
    <w:rsid w:val="00F44128"/>
    <w:rsid w:val="00F44B79"/>
    <w:rsid w:val="00F455FC"/>
    <w:rsid w:val="00F463D3"/>
    <w:rsid w:val="00F507EF"/>
    <w:rsid w:val="00F5093B"/>
    <w:rsid w:val="00F51272"/>
    <w:rsid w:val="00F524C3"/>
    <w:rsid w:val="00F52ABF"/>
    <w:rsid w:val="00F52C7F"/>
    <w:rsid w:val="00F54767"/>
    <w:rsid w:val="00F54DAC"/>
    <w:rsid w:val="00F54F22"/>
    <w:rsid w:val="00F56732"/>
    <w:rsid w:val="00F577D3"/>
    <w:rsid w:val="00F57E92"/>
    <w:rsid w:val="00F60771"/>
    <w:rsid w:val="00F60C87"/>
    <w:rsid w:val="00F60CCA"/>
    <w:rsid w:val="00F61DBC"/>
    <w:rsid w:val="00F61EC0"/>
    <w:rsid w:val="00F624D0"/>
    <w:rsid w:val="00F64B34"/>
    <w:rsid w:val="00F64B8E"/>
    <w:rsid w:val="00F656AC"/>
    <w:rsid w:val="00F6588A"/>
    <w:rsid w:val="00F65AB0"/>
    <w:rsid w:val="00F66BCB"/>
    <w:rsid w:val="00F67147"/>
    <w:rsid w:val="00F67218"/>
    <w:rsid w:val="00F676DA"/>
    <w:rsid w:val="00F67F96"/>
    <w:rsid w:val="00F70789"/>
    <w:rsid w:val="00F713F8"/>
    <w:rsid w:val="00F71A79"/>
    <w:rsid w:val="00F724A1"/>
    <w:rsid w:val="00F733D0"/>
    <w:rsid w:val="00F73624"/>
    <w:rsid w:val="00F740FC"/>
    <w:rsid w:val="00F74455"/>
    <w:rsid w:val="00F7479B"/>
    <w:rsid w:val="00F7576E"/>
    <w:rsid w:val="00F75AED"/>
    <w:rsid w:val="00F7618C"/>
    <w:rsid w:val="00F76203"/>
    <w:rsid w:val="00F76465"/>
    <w:rsid w:val="00F769C5"/>
    <w:rsid w:val="00F76F38"/>
    <w:rsid w:val="00F77A8B"/>
    <w:rsid w:val="00F77E85"/>
    <w:rsid w:val="00F8011C"/>
    <w:rsid w:val="00F8026F"/>
    <w:rsid w:val="00F82325"/>
    <w:rsid w:val="00F8254B"/>
    <w:rsid w:val="00F8429B"/>
    <w:rsid w:val="00F86267"/>
    <w:rsid w:val="00F86E43"/>
    <w:rsid w:val="00F86E72"/>
    <w:rsid w:val="00F873B4"/>
    <w:rsid w:val="00F87AE4"/>
    <w:rsid w:val="00F902BB"/>
    <w:rsid w:val="00F906C6"/>
    <w:rsid w:val="00F92972"/>
    <w:rsid w:val="00F92A72"/>
    <w:rsid w:val="00F953C7"/>
    <w:rsid w:val="00F96A8D"/>
    <w:rsid w:val="00F97DD3"/>
    <w:rsid w:val="00FA041F"/>
    <w:rsid w:val="00FA1BE1"/>
    <w:rsid w:val="00FA2F28"/>
    <w:rsid w:val="00FA4808"/>
    <w:rsid w:val="00FA4EFD"/>
    <w:rsid w:val="00FA556F"/>
    <w:rsid w:val="00FA60CB"/>
    <w:rsid w:val="00FA68B0"/>
    <w:rsid w:val="00FA6C61"/>
    <w:rsid w:val="00FA71C3"/>
    <w:rsid w:val="00FA729D"/>
    <w:rsid w:val="00FA76A5"/>
    <w:rsid w:val="00FA7A11"/>
    <w:rsid w:val="00FA7DDB"/>
    <w:rsid w:val="00FB0043"/>
    <w:rsid w:val="00FB0CD5"/>
    <w:rsid w:val="00FB0E08"/>
    <w:rsid w:val="00FB0EC9"/>
    <w:rsid w:val="00FB3029"/>
    <w:rsid w:val="00FB378C"/>
    <w:rsid w:val="00FB51B8"/>
    <w:rsid w:val="00FB7BF6"/>
    <w:rsid w:val="00FC002F"/>
    <w:rsid w:val="00FC0740"/>
    <w:rsid w:val="00FC0F58"/>
    <w:rsid w:val="00FC0F8C"/>
    <w:rsid w:val="00FC3225"/>
    <w:rsid w:val="00FC3E2D"/>
    <w:rsid w:val="00FC4434"/>
    <w:rsid w:val="00FC4610"/>
    <w:rsid w:val="00FC4D1F"/>
    <w:rsid w:val="00FC51F6"/>
    <w:rsid w:val="00FC5BE9"/>
    <w:rsid w:val="00FC721E"/>
    <w:rsid w:val="00FD1329"/>
    <w:rsid w:val="00FD2DCA"/>
    <w:rsid w:val="00FD3B33"/>
    <w:rsid w:val="00FD4409"/>
    <w:rsid w:val="00FD4486"/>
    <w:rsid w:val="00FD509C"/>
    <w:rsid w:val="00FD55FC"/>
    <w:rsid w:val="00FD574A"/>
    <w:rsid w:val="00FD6742"/>
    <w:rsid w:val="00FD6CDC"/>
    <w:rsid w:val="00FD6DF3"/>
    <w:rsid w:val="00FE085A"/>
    <w:rsid w:val="00FE0D6D"/>
    <w:rsid w:val="00FE13DA"/>
    <w:rsid w:val="00FE1527"/>
    <w:rsid w:val="00FE320E"/>
    <w:rsid w:val="00FE3877"/>
    <w:rsid w:val="00FE3CE7"/>
    <w:rsid w:val="00FE4A3B"/>
    <w:rsid w:val="00FE50DE"/>
    <w:rsid w:val="00FE5322"/>
    <w:rsid w:val="00FE6096"/>
    <w:rsid w:val="00FE612C"/>
    <w:rsid w:val="00FE63FD"/>
    <w:rsid w:val="00FE7231"/>
    <w:rsid w:val="00FE7532"/>
    <w:rsid w:val="00FF064F"/>
    <w:rsid w:val="00FF0A6E"/>
    <w:rsid w:val="00FF0FE8"/>
    <w:rsid w:val="00FF1C30"/>
    <w:rsid w:val="00FF20A3"/>
    <w:rsid w:val="00FF210F"/>
    <w:rsid w:val="00FF2BB0"/>
    <w:rsid w:val="00FF43D9"/>
    <w:rsid w:val="00FF5386"/>
    <w:rsid w:val="00FF6F82"/>
    <w:rsid w:val="019F0A2C"/>
    <w:rsid w:val="01E4D225"/>
    <w:rsid w:val="023360D6"/>
    <w:rsid w:val="03475BD4"/>
    <w:rsid w:val="03C1B360"/>
    <w:rsid w:val="05ADB85E"/>
    <w:rsid w:val="05AEF4C8"/>
    <w:rsid w:val="067A7465"/>
    <w:rsid w:val="07341BF1"/>
    <w:rsid w:val="0817AFFB"/>
    <w:rsid w:val="083E75ED"/>
    <w:rsid w:val="0842A3FD"/>
    <w:rsid w:val="08AC2DCB"/>
    <w:rsid w:val="08CBA9C5"/>
    <w:rsid w:val="090928CC"/>
    <w:rsid w:val="09174A4E"/>
    <w:rsid w:val="09438611"/>
    <w:rsid w:val="098E9DEE"/>
    <w:rsid w:val="09B2C870"/>
    <w:rsid w:val="0ABAB8A2"/>
    <w:rsid w:val="0B2D4F0D"/>
    <w:rsid w:val="0BA81CA7"/>
    <w:rsid w:val="0CCEA225"/>
    <w:rsid w:val="0D12EF2B"/>
    <w:rsid w:val="0D146BB3"/>
    <w:rsid w:val="0D404CCF"/>
    <w:rsid w:val="0EFB17D9"/>
    <w:rsid w:val="0F5484D2"/>
    <w:rsid w:val="0F94ED21"/>
    <w:rsid w:val="1019A25F"/>
    <w:rsid w:val="107BA2DA"/>
    <w:rsid w:val="1084AC08"/>
    <w:rsid w:val="10AB350A"/>
    <w:rsid w:val="10B63AD4"/>
    <w:rsid w:val="113EA9DA"/>
    <w:rsid w:val="12D77F62"/>
    <w:rsid w:val="138B50D4"/>
    <w:rsid w:val="140827F8"/>
    <w:rsid w:val="1485D4C1"/>
    <w:rsid w:val="1497E869"/>
    <w:rsid w:val="15DA71CA"/>
    <w:rsid w:val="167196AE"/>
    <w:rsid w:val="16CE742A"/>
    <w:rsid w:val="1747A8C9"/>
    <w:rsid w:val="1851E220"/>
    <w:rsid w:val="18D84C7C"/>
    <w:rsid w:val="19935B50"/>
    <w:rsid w:val="19F72FBD"/>
    <w:rsid w:val="1A6F5BE6"/>
    <w:rsid w:val="1AB2658D"/>
    <w:rsid w:val="1B1098BF"/>
    <w:rsid w:val="1B48099D"/>
    <w:rsid w:val="1B6D6900"/>
    <w:rsid w:val="1BFEE54A"/>
    <w:rsid w:val="1DB61533"/>
    <w:rsid w:val="1DE58C83"/>
    <w:rsid w:val="1E2BE551"/>
    <w:rsid w:val="1F369048"/>
    <w:rsid w:val="1F6839E0"/>
    <w:rsid w:val="1F7E45F8"/>
    <w:rsid w:val="201009DF"/>
    <w:rsid w:val="2025DD17"/>
    <w:rsid w:val="2052925B"/>
    <w:rsid w:val="206D8A0D"/>
    <w:rsid w:val="2108247F"/>
    <w:rsid w:val="217EC036"/>
    <w:rsid w:val="2232C05A"/>
    <w:rsid w:val="22FD51C9"/>
    <w:rsid w:val="24B578E2"/>
    <w:rsid w:val="24F3CFF0"/>
    <w:rsid w:val="254599B2"/>
    <w:rsid w:val="263DDF9C"/>
    <w:rsid w:val="26475052"/>
    <w:rsid w:val="2672D910"/>
    <w:rsid w:val="26A4E763"/>
    <w:rsid w:val="27BAF55C"/>
    <w:rsid w:val="27DE1752"/>
    <w:rsid w:val="28638428"/>
    <w:rsid w:val="28F4CC9A"/>
    <w:rsid w:val="2A4C3757"/>
    <w:rsid w:val="2C389E3B"/>
    <w:rsid w:val="2C836475"/>
    <w:rsid w:val="2D51018D"/>
    <w:rsid w:val="2D71E7A0"/>
    <w:rsid w:val="2E4CB310"/>
    <w:rsid w:val="2E95799B"/>
    <w:rsid w:val="2EF59F9E"/>
    <w:rsid w:val="2F0CA191"/>
    <w:rsid w:val="2F1B5A03"/>
    <w:rsid w:val="2F700C56"/>
    <w:rsid w:val="2F91CF88"/>
    <w:rsid w:val="2FC9BA96"/>
    <w:rsid w:val="301DC4BC"/>
    <w:rsid w:val="3046E8E1"/>
    <w:rsid w:val="30530DED"/>
    <w:rsid w:val="315BA86B"/>
    <w:rsid w:val="31AFF46B"/>
    <w:rsid w:val="32483095"/>
    <w:rsid w:val="32A1F19B"/>
    <w:rsid w:val="32BFC796"/>
    <w:rsid w:val="32C7BFAB"/>
    <w:rsid w:val="32CE4BE2"/>
    <w:rsid w:val="32E7E01B"/>
    <w:rsid w:val="33B4EFCA"/>
    <w:rsid w:val="346D8D82"/>
    <w:rsid w:val="3591EBAA"/>
    <w:rsid w:val="35B7A4C2"/>
    <w:rsid w:val="35EFBB29"/>
    <w:rsid w:val="387ED51B"/>
    <w:rsid w:val="3A476AE8"/>
    <w:rsid w:val="3B0D4E60"/>
    <w:rsid w:val="3B498BE7"/>
    <w:rsid w:val="3B691DE1"/>
    <w:rsid w:val="3C02F447"/>
    <w:rsid w:val="3C0662DF"/>
    <w:rsid w:val="3C1801FD"/>
    <w:rsid w:val="3C4CEF7F"/>
    <w:rsid w:val="3C5B9C55"/>
    <w:rsid w:val="3C9E9BE6"/>
    <w:rsid w:val="3E265143"/>
    <w:rsid w:val="3E36D524"/>
    <w:rsid w:val="3E8C7BD7"/>
    <w:rsid w:val="4145D39D"/>
    <w:rsid w:val="42C608AC"/>
    <w:rsid w:val="42E42F5E"/>
    <w:rsid w:val="42FE279B"/>
    <w:rsid w:val="43C46579"/>
    <w:rsid w:val="4411B8E4"/>
    <w:rsid w:val="44919526"/>
    <w:rsid w:val="44D52C80"/>
    <w:rsid w:val="45255EAD"/>
    <w:rsid w:val="454ECCF1"/>
    <w:rsid w:val="4597A5F2"/>
    <w:rsid w:val="46698DB9"/>
    <w:rsid w:val="46B61406"/>
    <w:rsid w:val="47FDD5D2"/>
    <w:rsid w:val="4854D764"/>
    <w:rsid w:val="488CB8DC"/>
    <w:rsid w:val="4913E508"/>
    <w:rsid w:val="49C4564B"/>
    <w:rsid w:val="49CB772F"/>
    <w:rsid w:val="49ED985F"/>
    <w:rsid w:val="4C137F3A"/>
    <w:rsid w:val="4C9EFF68"/>
    <w:rsid w:val="4D34FECE"/>
    <w:rsid w:val="4F3C890B"/>
    <w:rsid w:val="4F89AD1C"/>
    <w:rsid w:val="4FCB7228"/>
    <w:rsid w:val="4FE121D4"/>
    <w:rsid w:val="4FF94AA1"/>
    <w:rsid w:val="507A2A1C"/>
    <w:rsid w:val="508DC217"/>
    <w:rsid w:val="50DC7E5E"/>
    <w:rsid w:val="51601EA1"/>
    <w:rsid w:val="518AF913"/>
    <w:rsid w:val="53041EA8"/>
    <w:rsid w:val="53716572"/>
    <w:rsid w:val="53D6BC1A"/>
    <w:rsid w:val="54BE8219"/>
    <w:rsid w:val="555FC8D3"/>
    <w:rsid w:val="55E1061C"/>
    <w:rsid w:val="573CC13C"/>
    <w:rsid w:val="57BB1325"/>
    <w:rsid w:val="58B5441F"/>
    <w:rsid w:val="5A00EB74"/>
    <w:rsid w:val="5A54DF5D"/>
    <w:rsid w:val="5A5ED93D"/>
    <w:rsid w:val="5A7389D8"/>
    <w:rsid w:val="5B46790A"/>
    <w:rsid w:val="5B4BA383"/>
    <w:rsid w:val="5BB02297"/>
    <w:rsid w:val="5C40E325"/>
    <w:rsid w:val="5CE9B66F"/>
    <w:rsid w:val="5D4F94E1"/>
    <w:rsid w:val="60AD1AB7"/>
    <w:rsid w:val="610A38D2"/>
    <w:rsid w:val="616881A5"/>
    <w:rsid w:val="621B7968"/>
    <w:rsid w:val="6229FF26"/>
    <w:rsid w:val="624890C5"/>
    <w:rsid w:val="63657186"/>
    <w:rsid w:val="637E874D"/>
    <w:rsid w:val="63D0249C"/>
    <w:rsid w:val="6417A354"/>
    <w:rsid w:val="64703864"/>
    <w:rsid w:val="64DF4A9D"/>
    <w:rsid w:val="65259D31"/>
    <w:rsid w:val="6569AA5B"/>
    <w:rsid w:val="65C13F30"/>
    <w:rsid w:val="65D0CF0F"/>
    <w:rsid w:val="65E0DFFD"/>
    <w:rsid w:val="6623C8D0"/>
    <w:rsid w:val="66DD6100"/>
    <w:rsid w:val="676E254C"/>
    <w:rsid w:val="67725B1E"/>
    <w:rsid w:val="6853B786"/>
    <w:rsid w:val="6A9D2896"/>
    <w:rsid w:val="6B327AD2"/>
    <w:rsid w:val="6B490D88"/>
    <w:rsid w:val="6B68AA11"/>
    <w:rsid w:val="6BFB724E"/>
    <w:rsid w:val="6C034F20"/>
    <w:rsid w:val="6C9BAB53"/>
    <w:rsid w:val="6CFDC5B4"/>
    <w:rsid w:val="6D27356A"/>
    <w:rsid w:val="6D6524CA"/>
    <w:rsid w:val="6DEF43B4"/>
    <w:rsid w:val="6DF41A57"/>
    <w:rsid w:val="6E2804A3"/>
    <w:rsid w:val="6E6B548A"/>
    <w:rsid w:val="6ED287DC"/>
    <w:rsid w:val="70253900"/>
    <w:rsid w:val="7032F243"/>
    <w:rsid w:val="70572E38"/>
    <w:rsid w:val="70E11546"/>
    <w:rsid w:val="713B4ED4"/>
    <w:rsid w:val="713B99F5"/>
    <w:rsid w:val="719FF73B"/>
    <w:rsid w:val="733392C8"/>
    <w:rsid w:val="75168957"/>
    <w:rsid w:val="75A53994"/>
    <w:rsid w:val="7669AF3F"/>
    <w:rsid w:val="777965B0"/>
    <w:rsid w:val="778FD84B"/>
    <w:rsid w:val="780977A6"/>
    <w:rsid w:val="7865F0F7"/>
    <w:rsid w:val="7872FDCC"/>
    <w:rsid w:val="78A5D5DA"/>
    <w:rsid w:val="78B874DF"/>
    <w:rsid w:val="78C9EB88"/>
    <w:rsid w:val="78FA7BBE"/>
    <w:rsid w:val="792E16A8"/>
    <w:rsid w:val="7A3DF4DC"/>
    <w:rsid w:val="7A6D4C8D"/>
    <w:rsid w:val="7A732DD7"/>
    <w:rsid w:val="7A763FDA"/>
    <w:rsid w:val="7AD9F9F4"/>
    <w:rsid w:val="7ADD0F36"/>
    <w:rsid w:val="7BB249C9"/>
    <w:rsid w:val="7C39D8F7"/>
    <w:rsid w:val="7CA3B267"/>
    <w:rsid w:val="7CDA9234"/>
    <w:rsid w:val="7D22FB4A"/>
    <w:rsid w:val="7D894FC3"/>
    <w:rsid w:val="7D8E8DE7"/>
    <w:rsid w:val="7E10AC40"/>
    <w:rsid w:val="7E50815E"/>
    <w:rsid w:val="7E7CF746"/>
    <w:rsid w:val="7E8DAF62"/>
    <w:rsid w:val="7EC634BB"/>
    <w:rsid w:val="7EE906DB"/>
    <w:rsid w:val="7F154EF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FE893"/>
  <w15:docId w15:val="{B9F8A331-D146-4BEC-AC0F-3D335237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pPr>
    <w:rPr>
      <w:rFonts w:ascii="Arial" w:hAnsi="Arial"/>
      <w:sz w:val="24"/>
      <w:szCs w:val="24"/>
      <w:lang w:eastAsia="en-US"/>
    </w:rPr>
  </w:style>
  <w:style w:type="paragraph" w:styleId="Heading1">
    <w:name w:val="heading 1"/>
    <w:basedOn w:val="Normal"/>
    <w:next w:val="Normal"/>
    <w:qFormat/>
    <w:pPr>
      <w:tabs>
        <w:tab w:val="left" w:pos="1080"/>
      </w:tabs>
      <w:spacing w:before="240"/>
      <w:outlineLvl w:val="0"/>
    </w:pPr>
    <w:rPr>
      <w:rFonts w:cs="Arial"/>
      <w:b/>
      <w:bCs/>
      <w:caps/>
      <w:vanish/>
      <w:color w:val="008000"/>
      <w:kern w:val="24"/>
      <w:szCs w:val="32"/>
    </w:rPr>
  </w:style>
  <w:style w:type="paragraph" w:styleId="Heading2">
    <w:name w:val="heading 2"/>
    <w:basedOn w:val="Normal"/>
    <w:next w:val="Normal"/>
    <w:qFormat/>
    <w:pPr>
      <w:outlineLvl w:val="1"/>
    </w:pPr>
    <w:rPr>
      <w:rFonts w:cs="Arial"/>
      <w:caps/>
      <w:vanish/>
      <w:color w:val="008000"/>
      <w:szCs w:val="28"/>
      <w:u w:val="single"/>
    </w:rPr>
  </w:style>
  <w:style w:type="paragraph" w:styleId="Heading3">
    <w:name w:val="heading 3"/>
    <w:basedOn w:val="Normal"/>
    <w:next w:val="Normal"/>
    <w:qFormat/>
    <w:pPr>
      <w:outlineLvl w:val="2"/>
    </w:pPr>
    <w:rPr>
      <w:rFonts w:cs="Arial"/>
      <w:bCs/>
      <w:iCs/>
      <w:vanish/>
      <w:color w:val="008000"/>
      <w:szCs w:val="26"/>
    </w:rPr>
  </w:style>
  <w:style w:type="paragraph" w:styleId="Heading4">
    <w:name w:val="heading 4"/>
    <w:basedOn w:val="Normal"/>
    <w:next w:val="Normal"/>
    <w:qFormat/>
    <w:pPr>
      <w:keepNext/>
      <w:keepLines/>
      <w:spacing w:before="480"/>
      <w:outlineLvl w:val="3"/>
    </w:pPr>
    <w:rPr>
      <w:b/>
      <w:bCs/>
      <w:caps/>
      <w:sz w:val="28"/>
      <w:szCs w:val="28"/>
    </w:rPr>
  </w:style>
  <w:style w:type="paragraph" w:styleId="Heading5">
    <w:name w:val="heading 5"/>
    <w:basedOn w:val="Normal"/>
    <w:next w:val="Normal"/>
    <w:qFormat/>
    <w:pPr>
      <w:keepNext/>
      <w:keepLines/>
      <w:outlineLvl w:val="4"/>
    </w:pPr>
    <w:rPr>
      <w:b/>
      <w:bCs/>
      <w:iCs/>
      <w:caps/>
      <w:szCs w:val="26"/>
    </w:rPr>
  </w:style>
  <w:style w:type="paragraph" w:styleId="Heading6">
    <w:name w:val="heading 6"/>
    <w:basedOn w:val="Normal"/>
    <w:next w:val="Normal"/>
    <w:qFormat/>
    <w:pPr>
      <w:keepNext/>
      <w:keepLines/>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Indent">
    <w:name w:val="BulletsIndent"/>
    <w:aliases w:val="BI"/>
    <w:basedOn w:val="Normal"/>
    <w:pPr>
      <w:numPr>
        <w:numId w:val="1"/>
      </w:numPr>
    </w:pPr>
  </w:style>
  <w:style w:type="paragraph" w:customStyle="1" w:styleId="BulletsIndentSquare">
    <w:name w:val="BulletsIndentSquare"/>
    <w:aliases w:val="BIS"/>
    <w:basedOn w:val="BulletsIndent"/>
    <w:pPr>
      <w:numPr>
        <w:numId w:val="2"/>
      </w:numPr>
    </w:pPr>
  </w:style>
  <w:style w:type="paragraph" w:customStyle="1" w:styleId="BulletsLine">
    <w:name w:val="BulletsLine"/>
    <w:aliases w:val="BL"/>
    <w:basedOn w:val="Normal"/>
    <w:pPr>
      <w:numPr>
        <w:numId w:val="3"/>
      </w:numPr>
      <w:spacing w:after="120"/>
    </w:pPr>
  </w:style>
  <w:style w:type="paragraph" w:customStyle="1" w:styleId="BulletsParagraph">
    <w:name w:val="BulletsParagraph"/>
    <w:aliases w:val="BP"/>
    <w:basedOn w:val="Normal"/>
    <w:pPr>
      <w:numPr>
        <w:numId w:val="4"/>
      </w:numPr>
    </w:pPr>
  </w:style>
  <w:style w:type="paragraph" w:customStyle="1" w:styleId="GOPlain">
    <w:name w:val="GOPlain"/>
    <w:aliases w:val="P"/>
    <w:basedOn w:val="Normal"/>
    <w:pPr>
      <w:spacing w:after="0"/>
    </w:pPr>
    <w:rPr>
      <w:szCs w:val="20"/>
    </w:rPr>
  </w:style>
  <w:style w:type="paragraph" w:customStyle="1" w:styleId="DocsID">
    <w:name w:val="DocsID"/>
    <w:basedOn w:val="Normal"/>
    <w:pPr>
      <w:spacing w:after="0"/>
    </w:pPr>
    <w:rPr>
      <w:rFonts w:ascii="Times New Roman" w:hAnsi="Times New Roman"/>
      <w:sz w:val="16"/>
      <w:szCs w:val="20"/>
    </w:rPr>
  </w:style>
  <w:style w:type="paragraph" w:styleId="Footer">
    <w:name w:val="footer"/>
    <w:basedOn w:val="Normal"/>
    <w:link w:val="FooterChar"/>
    <w:uiPriority w:val="29"/>
    <w:pPr>
      <w:spacing w:after="0"/>
    </w:pPr>
  </w:style>
  <w:style w:type="paragraph" w:customStyle="1" w:styleId="GOBulletlist2">
    <w:name w:val="GOBullet list2"/>
    <w:aliases w:val="BL2"/>
    <w:basedOn w:val="Normal"/>
    <w:pPr>
      <w:numPr>
        <w:numId w:val="5"/>
      </w:numPr>
      <w:spacing w:after="120"/>
    </w:pPr>
    <w:rPr>
      <w:rFonts w:ascii="Times New Roman" w:hAnsi="Times New Roman"/>
    </w:rPr>
  </w:style>
  <w:style w:type="paragraph" w:customStyle="1" w:styleId="FooterEven">
    <w:name w:val="Footer Even"/>
    <w:basedOn w:val="Footer"/>
  </w:style>
  <w:style w:type="paragraph" w:customStyle="1" w:styleId="FooterOdd">
    <w:name w:val="Footer Odd"/>
    <w:basedOn w:val="Footer"/>
    <w:pPr>
      <w:jc w:val="right"/>
    </w:pPr>
  </w:style>
  <w:style w:type="paragraph" w:customStyle="1" w:styleId="GOBlock">
    <w:name w:val="GOBlock"/>
    <w:aliases w:val="B"/>
    <w:basedOn w:val="Normal"/>
    <w:pPr>
      <w:ind w:left="720" w:right="720"/>
    </w:pPr>
    <w:rPr>
      <w:szCs w:val="20"/>
    </w:rPr>
  </w:style>
  <w:style w:type="paragraph" w:customStyle="1" w:styleId="GOBlock1">
    <w:name w:val="GOBlock1"/>
    <w:aliases w:val="B1"/>
    <w:basedOn w:val="Normal"/>
    <w:pPr>
      <w:ind w:left="1440" w:right="1440"/>
    </w:pPr>
    <w:rPr>
      <w:szCs w:val="20"/>
    </w:rPr>
  </w:style>
  <w:style w:type="paragraph" w:customStyle="1" w:styleId="GOBulletlist1">
    <w:name w:val="GOBullet list1"/>
    <w:aliases w:val="BL1"/>
    <w:basedOn w:val="Normal"/>
    <w:pPr>
      <w:numPr>
        <w:numId w:val="6"/>
      </w:numPr>
      <w:spacing w:after="120"/>
    </w:pPr>
    <w:rPr>
      <w:rFonts w:ascii="Times New Roman" w:hAnsi="Times New Roman"/>
      <w:szCs w:val="20"/>
    </w:rPr>
  </w:style>
  <w:style w:type="paragraph" w:customStyle="1" w:styleId="GOCentre">
    <w:name w:val="GOCentre"/>
    <w:aliases w:val="C"/>
    <w:basedOn w:val="Normal"/>
    <w:pPr>
      <w:jc w:val="center"/>
    </w:pPr>
    <w:rPr>
      <w:szCs w:val="20"/>
    </w:rPr>
  </w:style>
  <w:style w:type="paragraph" w:customStyle="1" w:styleId="GOHanging">
    <w:name w:val="GOHanging"/>
    <w:aliases w:val="H"/>
    <w:basedOn w:val="Normal"/>
    <w:pPr>
      <w:ind w:left="720" w:hanging="720"/>
    </w:pPr>
    <w:rPr>
      <w:szCs w:val="20"/>
    </w:rPr>
  </w:style>
  <w:style w:type="paragraph" w:customStyle="1" w:styleId="GOIndent1">
    <w:name w:val="GOIndent1"/>
    <w:aliases w:val="I1"/>
    <w:basedOn w:val="Normal"/>
    <w:pPr>
      <w:ind w:left="720"/>
    </w:pPr>
    <w:rPr>
      <w:szCs w:val="20"/>
    </w:rPr>
  </w:style>
  <w:style w:type="paragraph" w:customStyle="1" w:styleId="GOIndent2">
    <w:name w:val="GOIndent2"/>
    <w:aliases w:val="I2"/>
    <w:basedOn w:val="Normal"/>
    <w:pPr>
      <w:ind w:left="1440"/>
    </w:pPr>
    <w:rPr>
      <w:szCs w:val="20"/>
    </w:rPr>
  </w:style>
  <w:style w:type="paragraph" w:customStyle="1" w:styleId="GOIndent3">
    <w:name w:val="GOIndent3"/>
    <w:aliases w:val="I3"/>
    <w:basedOn w:val="Normal"/>
    <w:pPr>
      <w:ind w:left="2160"/>
    </w:pPr>
    <w:rPr>
      <w:szCs w:val="20"/>
    </w:rPr>
  </w:style>
  <w:style w:type="paragraph" w:customStyle="1" w:styleId="GOIndent4">
    <w:name w:val="GOIndent4"/>
    <w:aliases w:val="I4"/>
    <w:basedOn w:val="Normal"/>
    <w:pPr>
      <w:ind w:left="2880"/>
    </w:pPr>
    <w:rPr>
      <w:szCs w:val="20"/>
    </w:rPr>
  </w:style>
  <w:style w:type="paragraph" w:customStyle="1" w:styleId="GOIndent5">
    <w:name w:val="GOIndent5"/>
    <w:aliases w:val="I5"/>
    <w:basedOn w:val="Normal"/>
    <w:pPr>
      <w:ind w:left="3600"/>
    </w:pPr>
    <w:rPr>
      <w:szCs w:val="20"/>
    </w:rPr>
  </w:style>
  <w:style w:type="paragraph" w:customStyle="1" w:styleId="GOLeft">
    <w:name w:val="GOLeft"/>
    <w:aliases w:val="L"/>
    <w:basedOn w:val="Normal"/>
    <w:rPr>
      <w:szCs w:val="20"/>
    </w:rPr>
  </w:style>
  <w:style w:type="paragraph" w:customStyle="1" w:styleId="GOMainHeading">
    <w:name w:val="GOMainHeading"/>
    <w:aliases w:val="MH"/>
    <w:basedOn w:val="Normal"/>
    <w:next w:val="Normal"/>
    <w:pPr>
      <w:keepNext/>
      <w:keepLines/>
      <w:spacing w:before="120" w:after="120"/>
      <w:outlineLvl w:val="0"/>
    </w:pPr>
    <w:rPr>
      <w:b/>
      <w:caps/>
      <w:szCs w:val="20"/>
      <w:u w:val="single"/>
    </w:rPr>
  </w:style>
  <w:style w:type="paragraph" w:customStyle="1" w:styleId="GOReference">
    <w:name w:val="GOReference"/>
    <w:aliases w:val="Ref"/>
    <w:basedOn w:val="Normal"/>
    <w:rPr>
      <w:b/>
    </w:rPr>
  </w:style>
  <w:style w:type="paragraph" w:customStyle="1" w:styleId="GORight">
    <w:name w:val="GORight"/>
    <w:aliases w:val="R"/>
    <w:basedOn w:val="Normal"/>
    <w:pPr>
      <w:jc w:val="right"/>
    </w:pPr>
    <w:rPr>
      <w:szCs w:val="20"/>
    </w:rPr>
  </w:style>
  <w:style w:type="paragraph" w:customStyle="1" w:styleId="GOSubHeading">
    <w:name w:val="GOSubHeading"/>
    <w:aliases w:val="SH"/>
    <w:basedOn w:val="Normal"/>
    <w:next w:val="Normal"/>
    <w:pPr>
      <w:keepNext/>
      <w:keepLines/>
      <w:spacing w:before="120" w:after="120"/>
      <w:outlineLvl w:val="1"/>
    </w:pPr>
    <w:rPr>
      <w:b/>
      <w:szCs w:val="20"/>
    </w:rPr>
  </w:style>
  <w:style w:type="paragraph" w:customStyle="1" w:styleId="GOSubHeadingNoToc">
    <w:name w:val="GOSubHeadingNoToc"/>
    <w:aliases w:val="SHNT"/>
    <w:basedOn w:val="GOSubHeading"/>
    <w:next w:val="Normal"/>
    <w:pPr>
      <w:outlineLvl w:val="9"/>
    </w:pPr>
  </w:style>
  <w:style w:type="paragraph" w:customStyle="1" w:styleId="GOTab">
    <w:name w:val="GOTab"/>
    <w:aliases w:val="T"/>
    <w:basedOn w:val="Normal"/>
    <w:pPr>
      <w:ind w:firstLine="720"/>
    </w:pPr>
    <w:rPr>
      <w:szCs w:val="20"/>
    </w:rPr>
  </w:style>
  <w:style w:type="paragraph" w:customStyle="1" w:styleId="GOTableHeading">
    <w:name w:val="GOTableHeading"/>
    <w:aliases w:val="TH"/>
    <w:basedOn w:val="Normal"/>
    <w:pPr>
      <w:keepNext/>
      <w:keepLines/>
      <w:spacing w:before="120" w:after="120"/>
      <w:jc w:val="center"/>
    </w:pPr>
    <w:rPr>
      <w:b/>
    </w:rPr>
  </w:style>
  <w:style w:type="paragraph" w:customStyle="1" w:styleId="GOTableText">
    <w:name w:val="GOTableText"/>
    <w:aliases w:val="TT"/>
    <w:basedOn w:val="Normal"/>
    <w:pPr>
      <w:spacing w:before="60" w:after="60"/>
    </w:pPr>
  </w:style>
  <w:style w:type="paragraph" w:styleId="Header">
    <w:name w:val="header"/>
    <w:basedOn w:val="Normal"/>
    <w:pPr>
      <w:spacing w:after="0"/>
    </w:pPr>
  </w:style>
  <w:style w:type="paragraph" w:customStyle="1" w:styleId="HeaderLabel">
    <w:name w:val="HeaderLabel"/>
    <w:pPr>
      <w:spacing w:after="80"/>
    </w:pPr>
    <w:rPr>
      <w:rFonts w:ascii="Arial" w:hAnsi="Arial"/>
      <w:sz w:val="16"/>
      <w:lang w:eastAsia="en-US"/>
    </w:rPr>
  </w:style>
  <w:style w:type="paragraph" w:customStyle="1" w:styleId="HeaderPageNum">
    <w:name w:val="HeaderPageNum"/>
    <w:basedOn w:val="HeaderText"/>
    <w:pPr>
      <w:jc w:val="right"/>
    </w:pPr>
  </w:style>
  <w:style w:type="paragraph" w:customStyle="1" w:styleId="HeaderPolicyno">
    <w:name w:val="HeaderPolicy no."/>
    <w:basedOn w:val="HeaderText"/>
    <w:pPr>
      <w:spacing w:after="0"/>
      <w:jc w:val="right"/>
    </w:pPr>
  </w:style>
  <w:style w:type="paragraph" w:customStyle="1" w:styleId="HeaderSection">
    <w:name w:val="HeaderSection"/>
    <w:basedOn w:val="HeaderText"/>
    <w:rPr>
      <w:kern w:val="24"/>
    </w:rPr>
  </w:style>
  <w:style w:type="paragraph" w:customStyle="1" w:styleId="HeaderText">
    <w:name w:val="HeaderText"/>
    <w:pPr>
      <w:spacing w:after="80"/>
    </w:pPr>
    <w:rPr>
      <w:rFonts w:ascii="Arial" w:hAnsi="Arial"/>
      <w:sz w:val="24"/>
      <w:lang w:eastAsia="en-US"/>
    </w:rPr>
  </w:style>
  <w:style w:type="paragraph" w:customStyle="1" w:styleId="HeaderTitleEven">
    <w:name w:val="HeaderTitle Even"/>
    <w:basedOn w:val="Normal"/>
    <w:pPr>
      <w:spacing w:after="0"/>
      <w:ind w:left="1296"/>
      <w:jc w:val="center"/>
    </w:pPr>
    <w:rPr>
      <w:b/>
      <w:caps/>
      <w:kern w:val="24"/>
      <w:szCs w:val="20"/>
    </w:rPr>
  </w:style>
  <w:style w:type="paragraph" w:customStyle="1" w:styleId="HeaderTitleOdd">
    <w:name w:val="HeaderTitle Odd"/>
    <w:basedOn w:val="Normal"/>
    <w:pPr>
      <w:spacing w:after="0"/>
      <w:jc w:val="center"/>
    </w:pPr>
    <w:rPr>
      <w:b/>
      <w:caps/>
      <w:kern w:val="24"/>
      <w:szCs w:val="20"/>
    </w:rPr>
  </w:style>
  <w:style w:type="paragraph" w:customStyle="1" w:styleId="ManualNumL1">
    <w:name w:val="Manual Num L1"/>
    <w:aliases w:val="L1"/>
    <w:basedOn w:val="Normal"/>
    <w:pPr>
      <w:numPr>
        <w:numId w:val="8"/>
      </w:numPr>
    </w:pPr>
  </w:style>
  <w:style w:type="paragraph" w:customStyle="1" w:styleId="ManualNumL2">
    <w:name w:val="Manual Num L2"/>
    <w:aliases w:val="L2"/>
    <w:basedOn w:val="Normal"/>
    <w:pPr>
      <w:numPr>
        <w:ilvl w:val="1"/>
        <w:numId w:val="8"/>
      </w:numPr>
    </w:pPr>
  </w:style>
  <w:style w:type="paragraph" w:customStyle="1" w:styleId="ManualNumL3">
    <w:name w:val="Manual Num L3"/>
    <w:aliases w:val="L3"/>
    <w:basedOn w:val="Normal"/>
    <w:pPr>
      <w:numPr>
        <w:ilvl w:val="2"/>
        <w:numId w:val="8"/>
      </w:numPr>
    </w:pPr>
  </w:style>
  <w:style w:type="paragraph" w:customStyle="1" w:styleId="ManualNumL4">
    <w:name w:val="Manual Num L4"/>
    <w:aliases w:val="L4"/>
    <w:basedOn w:val="Normal"/>
    <w:pPr>
      <w:numPr>
        <w:ilvl w:val="3"/>
        <w:numId w:val="8"/>
      </w:numPr>
    </w:pPr>
  </w:style>
  <w:style w:type="paragraph" w:customStyle="1" w:styleId="ManualNumL5">
    <w:name w:val="Manual Num L5"/>
    <w:aliases w:val="L5"/>
    <w:basedOn w:val="Normal"/>
    <w:pPr>
      <w:numPr>
        <w:ilvl w:val="4"/>
        <w:numId w:val="8"/>
      </w:numPr>
    </w:pPr>
  </w:style>
  <w:style w:type="paragraph" w:customStyle="1" w:styleId="Note">
    <w:name w:val="Note"/>
    <w:basedOn w:val="Normal"/>
    <w:pPr>
      <w:ind w:left="1080" w:hanging="1080"/>
    </w:pPr>
    <w:rPr>
      <w:bCs/>
    </w:rPr>
  </w:style>
  <w:style w:type="character" w:styleId="PageNumber">
    <w:name w:val="page number"/>
    <w:basedOn w:val="DefaultParagraphFont"/>
  </w:style>
  <w:style w:type="paragraph" w:customStyle="1" w:styleId="Plain">
    <w:name w:val="Plain"/>
    <w:basedOn w:val="Normal"/>
    <w:pPr>
      <w:spacing w:after="0"/>
    </w:pPr>
  </w:style>
  <w:style w:type="character" w:customStyle="1" w:styleId="Prompt">
    <w:name w:val="Prompt"/>
    <w:basedOn w:val="DefaultParagraphFont"/>
    <w:rPr>
      <w:color w:val="0000FF"/>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BalloonText">
    <w:name w:val="Balloon Text"/>
    <w:basedOn w:val="Normal"/>
    <w:link w:val="BalloonTextChar"/>
    <w:rsid w:val="00CC3CB6"/>
    <w:pPr>
      <w:spacing w:after="0"/>
    </w:pPr>
    <w:rPr>
      <w:rFonts w:ascii="Tahoma" w:hAnsi="Tahoma" w:cs="Tahoma"/>
      <w:sz w:val="16"/>
      <w:szCs w:val="16"/>
    </w:rPr>
  </w:style>
  <w:style w:type="character" w:customStyle="1" w:styleId="BalloonTextChar">
    <w:name w:val="Balloon Text Char"/>
    <w:basedOn w:val="DefaultParagraphFont"/>
    <w:link w:val="BalloonText"/>
    <w:rsid w:val="00CC3CB6"/>
    <w:rPr>
      <w:rFonts w:ascii="Tahoma" w:hAnsi="Tahoma" w:cs="Tahoma"/>
      <w:sz w:val="16"/>
      <w:szCs w:val="16"/>
      <w:lang w:eastAsia="en-US"/>
    </w:rPr>
  </w:style>
  <w:style w:type="table" w:styleId="TableGrid">
    <w:name w:val="Table Grid"/>
    <w:basedOn w:val="TableNormal"/>
    <w:rsid w:val="0084512C"/>
    <w:tblPr/>
  </w:style>
  <w:style w:type="paragraph" w:customStyle="1" w:styleId="PolicySection">
    <w:name w:val="Policy Section"/>
    <w:basedOn w:val="Header"/>
    <w:qFormat/>
    <w:rsid w:val="0077765B"/>
    <w:pPr>
      <w:tabs>
        <w:tab w:val="center" w:pos="4680"/>
        <w:tab w:val="right" w:pos="9360"/>
      </w:tabs>
    </w:pPr>
    <w:rPr>
      <w:rFonts w:cs="Arial"/>
      <w:sz w:val="20"/>
    </w:rPr>
  </w:style>
  <w:style w:type="paragraph" w:customStyle="1" w:styleId="PolicySubject">
    <w:name w:val="Policy Subject"/>
    <w:basedOn w:val="Header"/>
    <w:qFormat/>
    <w:rsid w:val="0077765B"/>
    <w:pPr>
      <w:tabs>
        <w:tab w:val="center" w:pos="4680"/>
        <w:tab w:val="right" w:pos="9360"/>
      </w:tabs>
    </w:pPr>
    <w:rPr>
      <w:rFonts w:cs="Arial"/>
      <w:sz w:val="20"/>
    </w:rPr>
  </w:style>
  <w:style w:type="character" w:customStyle="1" w:styleId="FooterChar">
    <w:name w:val="Footer Char"/>
    <w:basedOn w:val="DefaultParagraphFont"/>
    <w:link w:val="Footer"/>
    <w:uiPriority w:val="29"/>
    <w:rsid w:val="00DE196C"/>
    <w:rPr>
      <w:rFonts w:ascii="Arial" w:hAnsi="Arial"/>
      <w:sz w:val="24"/>
      <w:szCs w:val="24"/>
      <w:lang w:eastAsia="en-US"/>
    </w:rPr>
  </w:style>
  <w:style w:type="paragraph" w:styleId="ListBullet2">
    <w:name w:val="List Bullet 2"/>
    <w:basedOn w:val="ListBullet"/>
    <w:uiPriority w:val="16"/>
    <w:qFormat/>
    <w:rsid w:val="00DE196C"/>
    <w:pPr>
      <w:numPr>
        <w:numId w:val="9"/>
      </w:numPr>
      <w:tabs>
        <w:tab w:val="num" w:pos="360"/>
      </w:tabs>
      <w:suppressAutoHyphens/>
      <w:spacing w:after="0" w:line="240" w:lineRule="exact"/>
      <w:ind w:left="907" w:hanging="187"/>
    </w:pPr>
    <w:rPr>
      <w:rFonts w:ascii="AvenirNext LT Pro Regular" w:eastAsiaTheme="minorEastAsia" w:hAnsi="AvenirNext LT Pro Regular" w:cstheme="minorBidi"/>
      <w:color w:val="1A1A1A"/>
      <w:sz w:val="18"/>
    </w:rPr>
  </w:style>
  <w:style w:type="paragraph" w:styleId="ListBullet">
    <w:name w:val="List Bullet"/>
    <w:basedOn w:val="Normal"/>
    <w:rsid w:val="00DE196C"/>
    <w:pPr>
      <w:tabs>
        <w:tab w:val="num" w:pos="360"/>
      </w:tabs>
      <w:contextualSpacing/>
    </w:pPr>
  </w:style>
  <w:style w:type="character" w:styleId="CommentReference">
    <w:name w:val="annotation reference"/>
    <w:basedOn w:val="DefaultParagraphFont"/>
    <w:rsid w:val="0008726E"/>
    <w:rPr>
      <w:sz w:val="16"/>
      <w:szCs w:val="16"/>
    </w:rPr>
  </w:style>
  <w:style w:type="paragraph" w:styleId="CommentText">
    <w:name w:val="annotation text"/>
    <w:basedOn w:val="Normal"/>
    <w:link w:val="CommentTextChar"/>
    <w:rsid w:val="0008726E"/>
    <w:rPr>
      <w:sz w:val="20"/>
      <w:szCs w:val="20"/>
    </w:rPr>
  </w:style>
  <w:style w:type="character" w:customStyle="1" w:styleId="CommentTextChar">
    <w:name w:val="Comment Text Char"/>
    <w:basedOn w:val="DefaultParagraphFont"/>
    <w:link w:val="CommentText"/>
    <w:rsid w:val="0008726E"/>
    <w:rPr>
      <w:rFonts w:ascii="Arial" w:hAnsi="Arial"/>
      <w:lang w:eastAsia="en-US"/>
    </w:rPr>
  </w:style>
  <w:style w:type="paragraph" w:styleId="CommentSubject">
    <w:name w:val="annotation subject"/>
    <w:basedOn w:val="CommentText"/>
    <w:next w:val="CommentText"/>
    <w:link w:val="CommentSubjectChar"/>
    <w:rsid w:val="0008726E"/>
    <w:rPr>
      <w:b/>
      <w:bCs/>
    </w:rPr>
  </w:style>
  <w:style w:type="character" w:customStyle="1" w:styleId="CommentSubjectChar">
    <w:name w:val="Comment Subject Char"/>
    <w:basedOn w:val="CommentTextChar"/>
    <w:link w:val="CommentSubject"/>
    <w:rsid w:val="0008726E"/>
    <w:rPr>
      <w:rFonts w:ascii="Arial" w:hAnsi="Arial"/>
      <w:b/>
      <w:bCs/>
      <w:lang w:eastAsia="en-US"/>
    </w:rPr>
  </w:style>
  <w:style w:type="paragraph" w:styleId="Revision">
    <w:name w:val="Revision"/>
    <w:hidden/>
    <w:uiPriority w:val="99"/>
    <w:semiHidden/>
    <w:rsid w:val="00416412"/>
    <w:rPr>
      <w:rFonts w:ascii="Arial" w:hAnsi="Arial"/>
      <w:sz w:val="24"/>
      <w:szCs w:val="24"/>
      <w:lang w:eastAsia="en-US"/>
    </w:rPr>
  </w:style>
  <w:style w:type="character" w:styleId="Hyperlink">
    <w:name w:val="Hyperlink"/>
    <w:basedOn w:val="DefaultParagraphFont"/>
    <w:unhideWhenUsed/>
    <w:rsid w:val="00E36C21"/>
    <w:rPr>
      <w:color w:val="0000FF" w:themeColor="hyperlink"/>
      <w:u w:val="single"/>
    </w:rPr>
  </w:style>
  <w:style w:type="character" w:styleId="UnresolvedMention">
    <w:name w:val="Unresolved Mention"/>
    <w:basedOn w:val="DefaultParagraphFont"/>
    <w:uiPriority w:val="99"/>
    <w:semiHidden/>
    <w:unhideWhenUsed/>
    <w:rsid w:val="00E36C21"/>
    <w:rPr>
      <w:color w:val="605E5C"/>
      <w:shd w:val="clear" w:color="auto" w:fill="E1DFDD"/>
    </w:rPr>
  </w:style>
  <w:style w:type="paragraph" w:styleId="ListParagraph">
    <w:name w:val="List Paragraph"/>
    <w:basedOn w:val="Normal"/>
    <w:uiPriority w:val="34"/>
    <w:qFormat/>
    <w:rsid w:val="00FB0E08"/>
    <w:pPr>
      <w:ind w:left="720"/>
      <w:contextualSpacing/>
    </w:pPr>
  </w:style>
  <w:style w:type="character" w:styleId="FollowedHyperlink">
    <w:name w:val="FollowedHyperlink"/>
    <w:basedOn w:val="DefaultParagraphFont"/>
    <w:semiHidden/>
    <w:unhideWhenUsed/>
    <w:rsid w:val="00A95C2A"/>
    <w:rPr>
      <w:color w:val="800080" w:themeColor="followedHyperlink"/>
      <w:u w:val="single"/>
    </w:rPr>
  </w:style>
  <w:style w:type="character" w:styleId="Mention">
    <w:name w:val="Mention"/>
    <w:basedOn w:val="DefaultParagraphFont"/>
    <w:uiPriority w:val="99"/>
    <w:unhideWhenUsed/>
    <w:rsid w:val="001F30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2268">
      <w:bodyDiv w:val="1"/>
      <w:marLeft w:val="0"/>
      <w:marRight w:val="0"/>
      <w:marTop w:val="0"/>
      <w:marBottom w:val="0"/>
      <w:divBdr>
        <w:top w:val="none" w:sz="0" w:space="0" w:color="auto"/>
        <w:left w:val="none" w:sz="0" w:space="0" w:color="auto"/>
        <w:bottom w:val="none" w:sz="0" w:space="0" w:color="auto"/>
        <w:right w:val="none" w:sz="0" w:space="0" w:color="auto"/>
      </w:divBdr>
      <w:divsChild>
        <w:div w:id="854155578">
          <w:marLeft w:val="547"/>
          <w:marRight w:val="0"/>
          <w:marTop w:val="0"/>
          <w:marBottom w:val="0"/>
          <w:divBdr>
            <w:top w:val="none" w:sz="0" w:space="0" w:color="auto"/>
            <w:left w:val="none" w:sz="0" w:space="0" w:color="auto"/>
            <w:bottom w:val="none" w:sz="0" w:space="0" w:color="auto"/>
            <w:right w:val="none" w:sz="0" w:space="0" w:color="auto"/>
          </w:divBdr>
        </w:div>
      </w:divsChild>
    </w:div>
    <w:div w:id="545022328">
      <w:bodyDiv w:val="1"/>
      <w:marLeft w:val="0"/>
      <w:marRight w:val="0"/>
      <w:marTop w:val="0"/>
      <w:marBottom w:val="0"/>
      <w:divBdr>
        <w:top w:val="none" w:sz="0" w:space="0" w:color="auto"/>
        <w:left w:val="none" w:sz="0" w:space="0" w:color="auto"/>
        <w:bottom w:val="none" w:sz="0" w:space="0" w:color="auto"/>
        <w:right w:val="none" w:sz="0" w:space="0" w:color="auto"/>
      </w:divBdr>
      <w:divsChild>
        <w:div w:id="442917916">
          <w:marLeft w:val="547"/>
          <w:marRight w:val="0"/>
          <w:marTop w:val="0"/>
          <w:marBottom w:val="0"/>
          <w:divBdr>
            <w:top w:val="none" w:sz="0" w:space="0" w:color="auto"/>
            <w:left w:val="none" w:sz="0" w:space="0" w:color="auto"/>
            <w:bottom w:val="none" w:sz="0" w:space="0" w:color="auto"/>
            <w:right w:val="none" w:sz="0" w:space="0" w:color="auto"/>
          </w:divBdr>
        </w:div>
      </w:divsChild>
    </w:div>
    <w:div w:id="591428662">
      <w:bodyDiv w:val="1"/>
      <w:marLeft w:val="0"/>
      <w:marRight w:val="0"/>
      <w:marTop w:val="0"/>
      <w:marBottom w:val="0"/>
      <w:divBdr>
        <w:top w:val="none" w:sz="0" w:space="0" w:color="auto"/>
        <w:left w:val="none" w:sz="0" w:space="0" w:color="auto"/>
        <w:bottom w:val="none" w:sz="0" w:space="0" w:color="auto"/>
        <w:right w:val="none" w:sz="0" w:space="0" w:color="auto"/>
      </w:divBdr>
      <w:divsChild>
        <w:div w:id="521164190">
          <w:marLeft w:val="274"/>
          <w:marRight w:val="0"/>
          <w:marTop w:val="0"/>
          <w:marBottom w:val="0"/>
          <w:divBdr>
            <w:top w:val="none" w:sz="0" w:space="0" w:color="auto"/>
            <w:left w:val="none" w:sz="0" w:space="0" w:color="auto"/>
            <w:bottom w:val="none" w:sz="0" w:space="0" w:color="auto"/>
            <w:right w:val="none" w:sz="0" w:space="0" w:color="auto"/>
          </w:divBdr>
        </w:div>
      </w:divsChild>
    </w:div>
    <w:div w:id="595793931">
      <w:bodyDiv w:val="1"/>
      <w:marLeft w:val="0"/>
      <w:marRight w:val="0"/>
      <w:marTop w:val="0"/>
      <w:marBottom w:val="0"/>
      <w:divBdr>
        <w:top w:val="none" w:sz="0" w:space="0" w:color="auto"/>
        <w:left w:val="none" w:sz="0" w:space="0" w:color="auto"/>
        <w:bottom w:val="none" w:sz="0" w:space="0" w:color="auto"/>
        <w:right w:val="none" w:sz="0" w:space="0" w:color="auto"/>
      </w:divBdr>
      <w:divsChild>
        <w:div w:id="2109082896">
          <w:marLeft w:val="274"/>
          <w:marRight w:val="0"/>
          <w:marTop w:val="0"/>
          <w:marBottom w:val="0"/>
          <w:divBdr>
            <w:top w:val="none" w:sz="0" w:space="0" w:color="auto"/>
            <w:left w:val="none" w:sz="0" w:space="0" w:color="auto"/>
            <w:bottom w:val="none" w:sz="0" w:space="0" w:color="auto"/>
            <w:right w:val="none" w:sz="0" w:space="0" w:color="auto"/>
          </w:divBdr>
        </w:div>
      </w:divsChild>
    </w:div>
    <w:div w:id="760611366">
      <w:bodyDiv w:val="1"/>
      <w:marLeft w:val="0"/>
      <w:marRight w:val="0"/>
      <w:marTop w:val="0"/>
      <w:marBottom w:val="0"/>
      <w:divBdr>
        <w:top w:val="none" w:sz="0" w:space="0" w:color="auto"/>
        <w:left w:val="none" w:sz="0" w:space="0" w:color="auto"/>
        <w:bottom w:val="none" w:sz="0" w:space="0" w:color="auto"/>
        <w:right w:val="none" w:sz="0" w:space="0" w:color="auto"/>
      </w:divBdr>
    </w:div>
    <w:div w:id="982536995">
      <w:bodyDiv w:val="1"/>
      <w:marLeft w:val="0"/>
      <w:marRight w:val="0"/>
      <w:marTop w:val="0"/>
      <w:marBottom w:val="0"/>
      <w:divBdr>
        <w:top w:val="none" w:sz="0" w:space="0" w:color="auto"/>
        <w:left w:val="none" w:sz="0" w:space="0" w:color="auto"/>
        <w:bottom w:val="none" w:sz="0" w:space="0" w:color="auto"/>
        <w:right w:val="none" w:sz="0" w:space="0" w:color="auto"/>
      </w:divBdr>
    </w:div>
    <w:div w:id="1084953053">
      <w:bodyDiv w:val="1"/>
      <w:marLeft w:val="0"/>
      <w:marRight w:val="0"/>
      <w:marTop w:val="0"/>
      <w:marBottom w:val="0"/>
      <w:divBdr>
        <w:top w:val="none" w:sz="0" w:space="0" w:color="auto"/>
        <w:left w:val="none" w:sz="0" w:space="0" w:color="auto"/>
        <w:bottom w:val="none" w:sz="0" w:space="0" w:color="auto"/>
        <w:right w:val="none" w:sz="0" w:space="0" w:color="auto"/>
      </w:divBdr>
    </w:div>
    <w:div w:id="1115520159">
      <w:bodyDiv w:val="1"/>
      <w:marLeft w:val="0"/>
      <w:marRight w:val="0"/>
      <w:marTop w:val="0"/>
      <w:marBottom w:val="0"/>
      <w:divBdr>
        <w:top w:val="none" w:sz="0" w:space="0" w:color="auto"/>
        <w:left w:val="none" w:sz="0" w:space="0" w:color="auto"/>
        <w:bottom w:val="none" w:sz="0" w:space="0" w:color="auto"/>
        <w:right w:val="none" w:sz="0" w:space="0" w:color="auto"/>
      </w:divBdr>
    </w:div>
    <w:div w:id="1265308107">
      <w:bodyDiv w:val="1"/>
      <w:marLeft w:val="0"/>
      <w:marRight w:val="0"/>
      <w:marTop w:val="0"/>
      <w:marBottom w:val="0"/>
      <w:divBdr>
        <w:top w:val="none" w:sz="0" w:space="0" w:color="auto"/>
        <w:left w:val="none" w:sz="0" w:space="0" w:color="auto"/>
        <w:bottom w:val="none" w:sz="0" w:space="0" w:color="auto"/>
        <w:right w:val="none" w:sz="0" w:space="0" w:color="auto"/>
      </w:divBdr>
      <w:divsChild>
        <w:div w:id="2001494965">
          <w:marLeft w:val="562"/>
          <w:marRight w:val="0"/>
          <w:marTop w:val="89"/>
          <w:marBottom w:val="107"/>
          <w:divBdr>
            <w:top w:val="none" w:sz="0" w:space="0" w:color="auto"/>
            <w:left w:val="none" w:sz="0" w:space="0" w:color="auto"/>
            <w:bottom w:val="none" w:sz="0" w:space="0" w:color="auto"/>
            <w:right w:val="none" w:sz="0" w:space="0" w:color="auto"/>
          </w:divBdr>
        </w:div>
      </w:divsChild>
    </w:div>
    <w:div w:id="1374573403">
      <w:bodyDiv w:val="1"/>
      <w:marLeft w:val="0"/>
      <w:marRight w:val="0"/>
      <w:marTop w:val="0"/>
      <w:marBottom w:val="0"/>
      <w:divBdr>
        <w:top w:val="none" w:sz="0" w:space="0" w:color="auto"/>
        <w:left w:val="none" w:sz="0" w:space="0" w:color="auto"/>
        <w:bottom w:val="none" w:sz="0" w:space="0" w:color="auto"/>
        <w:right w:val="none" w:sz="0" w:space="0" w:color="auto"/>
      </w:divBdr>
      <w:divsChild>
        <w:div w:id="437724138">
          <w:marLeft w:val="274"/>
          <w:marRight w:val="0"/>
          <w:marTop w:val="0"/>
          <w:marBottom w:val="0"/>
          <w:divBdr>
            <w:top w:val="none" w:sz="0" w:space="0" w:color="auto"/>
            <w:left w:val="none" w:sz="0" w:space="0" w:color="auto"/>
            <w:bottom w:val="none" w:sz="0" w:space="0" w:color="auto"/>
            <w:right w:val="none" w:sz="0" w:space="0" w:color="auto"/>
          </w:divBdr>
        </w:div>
        <w:div w:id="841815776">
          <w:marLeft w:val="274"/>
          <w:marRight w:val="0"/>
          <w:marTop w:val="0"/>
          <w:marBottom w:val="0"/>
          <w:divBdr>
            <w:top w:val="none" w:sz="0" w:space="0" w:color="auto"/>
            <w:left w:val="none" w:sz="0" w:space="0" w:color="auto"/>
            <w:bottom w:val="none" w:sz="0" w:space="0" w:color="auto"/>
            <w:right w:val="none" w:sz="0" w:space="0" w:color="auto"/>
          </w:divBdr>
        </w:div>
      </w:divsChild>
    </w:div>
    <w:div w:id="1474713771">
      <w:bodyDiv w:val="1"/>
      <w:marLeft w:val="0"/>
      <w:marRight w:val="0"/>
      <w:marTop w:val="0"/>
      <w:marBottom w:val="0"/>
      <w:divBdr>
        <w:top w:val="none" w:sz="0" w:space="0" w:color="auto"/>
        <w:left w:val="none" w:sz="0" w:space="0" w:color="auto"/>
        <w:bottom w:val="none" w:sz="0" w:space="0" w:color="auto"/>
        <w:right w:val="none" w:sz="0" w:space="0" w:color="auto"/>
      </w:divBdr>
      <w:divsChild>
        <w:div w:id="1396394041">
          <w:marLeft w:val="547"/>
          <w:marRight w:val="0"/>
          <w:marTop w:val="0"/>
          <w:marBottom w:val="0"/>
          <w:divBdr>
            <w:top w:val="none" w:sz="0" w:space="0" w:color="auto"/>
            <w:left w:val="none" w:sz="0" w:space="0" w:color="auto"/>
            <w:bottom w:val="none" w:sz="0" w:space="0" w:color="auto"/>
            <w:right w:val="none" w:sz="0" w:space="0" w:color="auto"/>
          </w:divBdr>
        </w:div>
      </w:divsChild>
    </w:div>
    <w:div w:id="1901287787">
      <w:bodyDiv w:val="1"/>
      <w:marLeft w:val="0"/>
      <w:marRight w:val="0"/>
      <w:marTop w:val="0"/>
      <w:marBottom w:val="0"/>
      <w:divBdr>
        <w:top w:val="none" w:sz="0" w:space="0" w:color="auto"/>
        <w:left w:val="none" w:sz="0" w:space="0" w:color="auto"/>
        <w:bottom w:val="none" w:sz="0" w:space="0" w:color="auto"/>
        <w:right w:val="none" w:sz="0" w:space="0" w:color="auto"/>
      </w:divBdr>
    </w:div>
    <w:div w:id="1986928486">
      <w:bodyDiv w:val="1"/>
      <w:marLeft w:val="0"/>
      <w:marRight w:val="0"/>
      <w:marTop w:val="0"/>
      <w:marBottom w:val="0"/>
      <w:divBdr>
        <w:top w:val="none" w:sz="0" w:space="0" w:color="auto"/>
        <w:left w:val="none" w:sz="0" w:space="0" w:color="auto"/>
        <w:bottom w:val="none" w:sz="0" w:space="0" w:color="auto"/>
        <w:right w:val="none" w:sz="0" w:space="0" w:color="auto"/>
      </w:divBdr>
      <w:divsChild>
        <w:div w:id="135969767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transit.com/en/connect-with-go/go-transit-inquiries-and-feedback-process" TargetMode="External"/><Relationship Id="rId18" Type="http://schemas.openxmlformats.org/officeDocument/2006/relationships/hyperlink" Target="http://www.ontario.ca/page/accessibility-in-ontari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assets.metrolinx.com/image/upload/Documents/GO/By-Law_No2.pdf" TargetMode="External"/><Relationship Id="rId7" Type="http://schemas.openxmlformats.org/officeDocument/2006/relationships/settings" Target="settings.xml"/><Relationship Id="rId12" Type="http://schemas.openxmlformats.org/officeDocument/2006/relationships/hyperlink" Target="https://www3.ohrc.on.ca/en/ontario-human-rights-code" TargetMode="External"/><Relationship Id="rId17" Type="http://schemas.openxmlformats.org/officeDocument/2006/relationships/hyperlink" Target="https://www.gotransit.com/en/connect-with-go/go-transit-inquiries-and-feedback-proces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etrolinx.com/en/contact-us" TargetMode="External"/><Relationship Id="rId20" Type="http://schemas.openxmlformats.org/officeDocument/2006/relationships/hyperlink" Target="https://www3.ohrc.on.ca/en"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ntario.ca/page/accessibility-in-ontario"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ccessibility@metrolinx.co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ntario.ca/laws/regulation/11019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metrolinx.com/image/upload/Documents/GO/By-Law_No2.pdf" TargetMode="External"/><Relationship Id="rId22" Type="http://schemas.openxmlformats.org/officeDocument/2006/relationships/header" Target="header1.xml"/><Relationship Id="rId27" Type="http://schemas.openxmlformats.org/officeDocument/2006/relationships/fontTable" Target="fontTable.xml"/><Relationship Id="rId30"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documenttasks/documenttasks1.xml><?xml version="1.0" encoding="utf-8"?>
<t:Tasks xmlns:t="http://schemas.microsoft.com/office/tasks/2019/documenttasks" xmlns:oel="http://schemas.microsoft.com/office/2019/extlst">
  <t:Task id="{185C7497-344A-4191-9559-0031C309D094}">
    <t:Anchor>
      <t:Comment id="1286332320"/>
    </t:Anchor>
    <t:History>
      <t:Event id="{1B4B2ECE-A127-4090-B18B-C6ED640B29EE}" time="2026-01-23T17:23:19.552Z">
        <t:Attribution userId="S::Justin.Singh@metrolinx.com::cc4ca304-341f-4e3a-89c6-908798d4ba5b" userProvider="AD" userName="Justin Singh"/>
        <t:Anchor>
          <t:Comment id="1286332320"/>
        </t:Anchor>
        <t:Create/>
      </t:Event>
      <t:Event id="{DF2A6287-C721-47F0-B76A-11ADBBC81899}" time="2026-01-23T17:23:19.552Z">
        <t:Attribution userId="S::Justin.Singh@metrolinx.com::cc4ca304-341f-4e3a-89c6-908798d4ba5b" userProvider="AD" userName="Justin Singh"/>
        <t:Anchor>
          <t:Comment id="1286332320"/>
        </t:Anchor>
        <t:Assign userId="S::Diandra.Barrett@metrolinx.com::51550df0-e7fc-4b28-b855-42c3f78d3c52" userProvider="AD" userName="Diandra Barrett"/>
      </t:Event>
      <t:Event id="{5E48FA21-D3FD-4576-8D5B-5B59748B94B9}" time="2026-01-23T17:23:19.552Z">
        <t:Attribution userId="S::Justin.Singh@metrolinx.com::cc4ca304-341f-4e3a-89c6-908798d4ba5b" userProvider="AD" userName="Justin Singh"/>
        <t:Anchor>
          <t:Comment id="1286332320"/>
        </t:Anchor>
        <t:SetTitle title="@Diandra Barrett can we clarify this? Is it really any MX location? Staffed station? "/>
      </t:Event>
      <t:Event id="{53C17FC4-2E7A-4E40-B876-9FD726CD0324}" time="2026-01-28T15:02:57.763Z">
        <t:Attribution userId="S::Diandra.Barrett@metrolinx.com::51550df0-e7fc-4b28-b855-42c3f78d3c52" userProvider="AD" userName="Diandra Barret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77a868-a5e9-416c-a8bd-70226f3223f8" xsi:nil="true"/>
    <lcf76f155ced4ddcb4097134ff3c332f xmlns="d40b8644-5527-4cc0-86b0-0da1849ef8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DE2D6759CF664AA13382C3D0A27FFB" ma:contentTypeVersion="15" ma:contentTypeDescription="Create a new document." ma:contentTypeScope="" ma:versionID="9a77a52bacab79480db0c1bba3a621fb">
  <xsd:schema xmlns:xsd="http://www.w3.org/2001/XMLSchema" xmlns:xs="http://www.w3.org/2001/XMLSchema" xmlns:p="http://schemas.microsoft.com/office/2006/metadata/properties" xmlns:ns2="d40b8644-5527-4cc0-86b0-0da1849ef84d" xmlns:ns3="4077a868-a5e9-416c-a8bd-70226f3223f8" targetNamespace="http://schemas.microsoft.com/office/2006/metadata/properties" ma:root="true" ma:fieldsID="ff41e68c52dd438a4f46a6e129ad91cf" ns2:_="" ns3:_="">
    <xsd:import namespace="d40b8644-5527-4cc0-86b0-0da1849ef84d"/>
    <xsd:import namespace="4077a868-a5e9-416c-a8bd-70226f3223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b8644-5527-4cc0-86b0-0da1849ef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3fa943-8e2b-4424-b7ee-0f15c88ffd0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7a868-a5e9-416c-a8bd-70226f3223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60ab9-da16-48bd-a502-e500b9ec44dc}" ma:internalName="TaxCatchAll" ma:showField="CatchAllData" ma:web="4077a868-a5e9-416c-a8bd-70226f3223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D26FC-64CA-463F-A607-E69AFC2C848F}">
  <ds:schemaRefs>
    <ds:schemaRef ds:uri="http://schemas.microsoft.com/sharepoint/v3/contenttype/forms"/>
  </ds:schemaRefs>
</ds:datastoreItem>
</file>

<file path=customXml/itemProps2.xml><?xml version="1.0" encoding="utf-8"?>
<ds:datastoreItem xmlns:ds="http://schemas.openxmlformats.org/officeDocument/2006/customXml" ds:itemID="{411E8D67-9415-473E-8888-A5BFC59BD11D}">
  <ds:schemaRefs>
    <ds:schemaRef ds:uri="http://schemas.microsoft.com/office/2006/documentManagement/types"/>
    <ds:schemaRef ds:uri="http://purl.org/dc/elements/1.1/"/>
    <ds:schemaRef ds:uri="4077a868-a5e9-416c-a8bd-70226f3223f8"/>
    <ds:schemaRef ds:uri="http://schemas.microsoft.com/office/2006/metadata/properti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d40b8644-5527-4cc0-86b0-0da1849ef84d"/>
  </ds:schemaRefs>
</ds:datastoreItem>
</file>

<file path=customXml/itemProps3.xml><?xml version="1.0" encoding="utf-8"?>
<ds:datastoreItem xmlns:ds="http://schemas.openxmlformats.org/officeDocument/2006/customXml" ds:itemID="{CFA38735-96BC-4DBF-AEA5-8458E0A2DB17}">
  <ds:schemaRefs>
    <ds:schemaRef ds:uri="http://schemas.openxmlformats.org/officeDocument/2006/bibliography"/>
  </ds:schemaRefs>
</ds:datastoreItem>
</file>

<file path=customXml/itemProps4.xml><?xml version="1.0" encoding="utf-8"?>
<ds:datastoreItem xmlns:ds="http://schemas.openxmlformats.org/officeDocument/2006/customXml" ds:itemID="{4D3C0372-C579-4782-B6C2-6E0110D7D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b8644-5527-4cc0-86b0-0da1849ef84d"/>
    <ds:schemaRef ds:uri="4077a868-a5e9-416c-a8bd-70226f322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7030</Characters>
  <Application>Microsoft Office Word</Application>
  <DocSecurity>0</DocSecurity>
  <Lines>137</Lines>
  <Paragraphs>75</Paragraphs>
  <ScaleCrop>false</ScaleCrop>
  <HeadingPairs>
    <vt:vector size="2" baseType="variant">
      <vt:variant>
        <vt:lpstr>Title</vt:lpstr>
      </vt:variant>
      <vt:variant>
        <vt:i4>1</vt:i4>
      </vt:variant>
    </vt:vector>
  </HeadingPairs>
  <TitlesOfParts>
    <vt:vector size="1" baseType="lpstr">
      <vt:lpstr>CO-0202-02 Support Person Policy</vt:lpstr>
    </vt:vector>
  </TitlesOfParts>
  <Manager>Manager, Accessibility and AODA, Universal Design and Wayfinding</Manager>
  <Company>Metrolinx</Company>
  <LinksUpToDate>false</LinksUpToDate>
  <CharactersWithSpaces>8037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CO-0202-02 Support Person Policy</dc:title>
  <dc:subject>Support Person Policy</dc:subject>
  <dc:creator>Michael Derbecker - Technical Writer</dc:creator>
  <cp:keywords/>
  <dc:description>March 3, 2026</dc:description>
  <cp:lastModifiedBy>Beverly Kiez</cp:lastModifiedBy>
  <cp:revision>4</cp:revision>
  <cp:lastPrinted>2025-06-21T01:40:00Z</cp:lastPrinted>
  <dcterms:created xsi:type="dcterms:W3CDTF">2026-05-13T14:24:00Z</dcterms:created>
  <dcterms:modified xsi:type="dcterms:W3CDTF">2026-05-13T14:25:00Z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Corporate Policy Section (e.g. Employee Benefits)</vt:lpwstr>
  </property>
  <property fmtid="{D5CDD505-2E9C-101B-9397-08002B2CF9AE}" pid="3" name="Subject">
    <vt:lpwstr>Policy Topic (e.g. Self-Funded Leave of Absence) </vt:lpwstr>
  </property>
  <property fmtid="{D5CDD505-2E9C-101B-9397-08002B2CF9AE}" pid="4" name="Policy Number">
    <vt:lpwstr>XX-0000-00</vt:lpwstr>
  </property>
  <property fmtid="{D5CDD505-2E9C-101B-9397-08002B2CF9AE}" pid="5" name="Tab Name">
    <vt:lpwstr>Your Departmental Procedures</vt:lpwstr>
  </property>
  <property fmtid="{D5CDD505-2E9C-101B-9397-08002B2CF9AE}" pid="6" name="Manual Name">
    <vt:lpwstr>Division Name (e.g. Human Resources)</vt:lpwstr>
  </property>
  <property fmtid="{D5CDD505-2E9C-101B-9397-08002B2CF9AE}" pid="7" name="Manual Code">
    <vt:lpwstr>[Assigned Manual Code]WP</vt:lpwstr>
  </property>
  <property fmtid="{D5CDD505-2E9C-101B-9397-08002B2CF9AE}" pid="8" name="Tab Number">
    <vt:lpwstr>1</vt:lpwstr>
  </property>
  <property fmtid="{D5CDD505-2E9C-101B-9397-08002B2CF9AE}" pid="9" name="Issue Date">
    <vt:lpwstr>Month, Day, Year</vt:lpwstr>
  </property>
  <property fmtid="{D5CDD505-2E9C-101B-9397-08002B2CF9AE}" pid="10" name="ContentTypeId">
    <vt:lpwstr>0x010100FADE2D6759CF664AA13382C3D0A27FFB</vt:lpwstr>
  </property>
  <property fmtid="{D5CDD505-2E9C-101B-9397-08002B2CF9AE}" pid="11" name="RecordStatus">
    <vt:lpwstr>2;#Active|a9ffb86d-c7b5-428e-8609-7d24484c581a</vt:lpwstr>
  </property>
  <property fmtid="{D5CDD505-2E9C-101B-9397-08002B2CF9AE}" pid="12" name="RecordSeries">
    <vt:lpwstr>7;#PP-MX-2200 Directives and Operating Policies|58f5be78-7587-46f7-a1a4-47e1eb898f31</vt:lpwstr>
  </property>
  <property fmtid="{D5CDD505-2E9C-101B-9397-08002B2CF9AE}" pid="13" name="MediaServiceImageTags">
    <vt:lpwstr/>
  </property>
  <property fmtid="{D5CDD505-2E9C-101B-9397-08002B2CF9AE}" pid="14" name="lcf76f155ced4ddcb4097134ff3c332f">
    <vt:lpwstr/>
  </property>
  <property fmtid="{D5CDD505-2E9C-101B-9397-08002B2CF9AE}" pid="15" name="GrammarlyDocumentId">
    <vt:lpwstr>455234df-c6ec-478d-a289-14752c2849cd</vt:lpwstr>
  </property>
</Properties>
</file>